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2A9D07" w14:textId="77777777" w:rsidR="009D76F1" w:rsidRDefault="00F427B8" w:rsidP="009D76F1">
      <w:pPr>
        <w:jc w:val="center"/>
        <w:rPr>
          <w:rFonts w:ascii="Century Gothic" w:hAnsi="Century Gothic"/>
          <w:b/>
          <w:sz w:val="56"/>
          <w:szCs w:val="56"/>
        </w:rPr>
      </w:pPr>
      <w:bookmarkStart w:id="0" w:name="_GoBack"/>
      <w:bookmarkEnd w:id="0"/>
      <w:r>
        <w:rPr>
          <w:rFonts w:ascii="Roboto" w:hAnsi="Roboto"/>
          <w:noProof/>
          <w:color w:val="2962FF"/>
          <w:sz w:val="20"/>
          <w:szCs w:val="20"/>
          <w:lang w:eastAsia="en-ZA"/>
        </w:rPr>
        <w:drawing>
          <wp:inline distT="0" distB="0" distL="0" distR="0" wp14:anchorId="31050993" wp14:editId="294D0A38">
            <wp:extent cx="1527810" cy="2022820"/>
            <wp:effectExtent l="0" t="0" r="0" b="0"/>
            <wp:docPr id="7" name="Picture 7" descr="Image result for coat of arms south africa">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coat of arms south africa">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30910" cy="2026925"/>
                    </a:xfrm>
                    <a:prstGeom prst="rect">
                      <a:avLst/>
                    </a:prstGeom>
                    <a:noFill/>
                    <a:ln>
                      <a:noFill/>
                    </a:ln>
                  </pic:spPr>
                </pic:pic>
              </a:graphicData>
            </a:graphic>
          </wp:inline>
        </w:drawing>
      </w:r>
    </w:p>
    <w:p w14:paraId="45D7051C" w14:textId="77777777" w:rsidR="009D76F1" w:rsidRDefault="009D76F1" w:rsidP="009D76F1">
      <w:pPr>
        <w:jc w:val="center"/>
        <w:rPr>
          <w:rFonts w:ascii="Century Gothic" w:hAnsi="Century Gothic"/>
          <w:b/>
          <w:sz w:val="56"/>
          <w:szCs w:val="56"/>
        </w:rPr>
      </w:pPr>
    </w:p>
    <w:p w14:paraId="64EBEEC4" w14:textId="77777777" w:rsidR="00586135" w:rsidRDefault="00586135" w:rsidP="009D76F1">
      <w:pPr>
        <w:jc w:val="center"/>
        <w:rPr>
          <w:rFonts w:ascii="Century Gothic" w:hAnsi="Century Gothic"/>
          <w:b/>
          <w:sz w:val="56"/>
          <w:szCs w:val="56"/>
        </w:rPr>
      </w:pPr>
    </w:p>
    <w:p w14:paraId="4A33CF1C" w14:textId="77777777" w:rsidR="009D76F1" w:rsidRPr="009D76F1" w:rsidRDefault="00C8468D" w:rsidP="009D76F1">
      <w:pPr>
        <w:jc w:val="center"/>
        <w:rPr>
          <w:rFonts w:ascii="Century Gothic" w:hAnsi="Century Gothic"/>
          <w:b/>
          <w:sz w:val="56"/>
          <w:szCs w:val="56"/>
        </w:rPr>
      </w:pPr>
      <w:r>
        <w:rPr>
          <w:rFonts w:ascii="Century Gothic" w:hAnsi="Century Gothic"/>
          <w:b/>
          <w:sz w:val="56"/>
          <w:szCs w:val="56"/>
        </w:rPr>
        <w:t xml:space="preserve">DRAFT </w:t>
      </w:r>
      <w:r w:rsidR="009D76F1" w:rsidRPr="009D76F1">
        <w:rPr>
          <w:rFonts w:ascii="Century Gothic" w:hAnsi="Century Gothic"/>
          <w:b/>
          <w:sz w:val="56"/>
          <w:szCs w:val="56"/>
        </w:rPr>
        <w:t>CONCEPT</w:t>
      </w:r>
    </w:p>
    <w:p w14:paraId="2B5DCB39" w14:textId="77777777" w:rsidR="004E4209" w:rsidRDefault="004E4209" w:rsidP="009D76F1">
      <w:pPr>
        <w:jc w:val="center"/>
        <w:rPr>
          <w:rFonts w:ascii="Century Gothic" w:hAnsi="Century Gothic"/>
          <w:b/>
          <w:sz w:val="56"/>
          <w:szCs w:val="56"/>
        </w:rPr>
      </w:pPr>
      <w:r>
        <w:rPr>
          <w:rFonts w:ascii="Century Gothic" w:hAnsi="Century Gothic"/>
          <w:b/>
          <w:sz w:val="56"/>
          <w:szCs w:val="56"/>
        </w:rPr>
        <w:t>DOCUMENT FOR 2022</w:t>
      </w:r>
    </w:p>
    <w:p w14:paraId="6E9224B6" w14:textId="5B688FE3" w:rsidR="00FC7CFD" w:rsidRDefault="007B404A" w:rsidP="004E4209">
      <w:pPr>
        <w:jc w:val="center"/>
        <w:rPr>
          <w:rFonts w:ascii="Century Gothic" w:hAnsi="Century Gothic"/>
          <w:b/>
          <w:sz w:val="20"/>
          <w:szCs w:val="20"/>
        </w:rPr>
      </w:pPr>
      <w:r w:rsidRPr="009D76F1">
        <w:rPr>
          <w:rFonts w:ascii="Century Gothic" w:hAnsi="Century Gothic"/>
          <w:b/>
          <w:sz w:val="56"/>
          <w:szCs w:val="56"/>
        </w:rPr>
        <w:t xml:space="preserve">YOUTH MONTH </w:t>
      </w:r>
    </w:p>
    <w:p w14:paraId="77975599" w14:textId="321E010A" w:rsidR="00F97FB7" w:rsidRPr="00FC7CFD" w:rsidRDefault="004E4209" w:rsidP="009D76F1">
      <w:pPr>
        <w:jc w:val="center"/>
        <w:rPr>
          <w:rFonts w:ascii="Century Gothic" w:hAnsi="Century Gothic"/>
          <w:b/>
          <w:sz w:val="20"/>
          <w:szCs w:val="20"/>
        </w:rPr>
      </w:pPr>
      <w:r>
        <w:rPr>
          <w:rFonts w:ascii="Century Gothic" w:hAnsi="Century Gothic"/>
          <w:b/>
          <w:sz w:val="20"/>
          <w:szCs w:val="20"/>
        </w:rPr>
        <w:t>04 May</w:t>
      </w:r>
      <w:r w:rsidR="002A68B5">
        <w:rPr>
          <w:rFonts w:ascii="Century Gothic" w:hAnsi="Century Gothic"/>
          <w:b/>
          <w:sz w:val="20"/>
          <w:szCs w:val="20"/>
        </w:rPr>
        <w:t xml:space="preserve"> </w:t>
      </w:r>
      <w:r w:rsidR="00F97FB7">
        <w:rPr>
          <w:rFonts w:ascii="Century Gothic" w:hAnsi="Century Gothic"/>
          <w:b/>
          <w:sz w:val="20"/>
          <w:szCs w:val="20"/>
        </w:rPr>
        <w:t>2022</w:t>
      </w:r>
    </w:p>
    <w:p w14:paraId="03BBB59D" w14:textId="77777777" w:rsidR="00C92689" w:rsidRDefault="00C92689" w:rsidP="007227FE">
      <w:pPr>
        <w:rPr>
          <w:rFonts w:ascii="Century Gothic" w:eastAsia="Calibri" w:hAnsi="Century Gothic" w:cs="Arial"/>
          <w:b/>
          <w:sz w:val="36"/>
          <w:szCs w:val="36"/>
          <w:lang w:val="en-US"/>
        </w:rPr>
      </w:pPr>
    </w:p>
    <w:p w14:paraId="5332F238" w14:textId="77777777" w:rsidR="00C92689" w:rsidRDefault="00C92689" w:rsidP="007227FE">
      <w:pPr>
        <w:rPr>
          <w:rFonts w:ascii="Century Gothic" w:eastAsia="Calibri" w:hAnsi="Century Gothic" w:cs="Arial"/>
          <w:b/>
          <w:sz w:val="36"/>
          <w:szCs w:val="36"/>
          <w:lang w:val="en-US"/>
        </w:rPr>
      </w:pPr>
    </w:p>
    <w:p w14:paraId="6483324C" w14:textId="77777777" w:rsidR="00C92689" w:rsidRDefault="00C92689" w:rsidP="007227FE">
      <w:pPr>
        <w:rPr>
          <w:rFonts w:ascii="Century Gothic" w:eastAsia="Calibri" w:hAnsi="Century Gothic" w:cs="Arial"/>
          <w:b/>
          <w:sz w:val="36"/>
          <w:szCs w:val="36"/>
          <w:lang w:val="en-US"/>
        </w:rPr>
      </w:pPr>
    </w:p>
    <w:p w14:paraId="182D734A" w14:textId="77777777" w:rsidR="00E113E8" w:rsidRDefault="00E113E8" w:rsidP="007227FE">
      <w:pPr>
        <w:rPr>
          <w:rFonts w:ascii="Century Gothic" w:eastAsia="Calibri" w:hAnsi="Century Gothic" w:cs="Arial"/>
          <w:b/>
          <w:sz w:val="36"/>
          <w:szCs w:val="36"/>
          <w:lang w:val="en-US"/>
        </w:rPr>
      </w:pPr>
    </w:p>
    <w:p w14:paraId="22ACA405" w14:textId="77777777" w:rsidR="00E113E8" w:rsidRDefault="00E113E8" w:rsidP="007227FE">
      <w:pPr>
        <w:rPr>
          <w:rFonts w:ascii="Century Gothic" w:eastAsia="Calibri" w:hAnsi="Century Gothic" w:cs="Arial"/>
          <w:b/>
          <w:sz w:val="36"/>
          <w:szCs w:val="36"/>
          <w:lang w:val="en-US"/>
        </w:rPr>
      </w:pPr>
    </w:p>
    <w:p w14:paraId="541D07E4" w14:textId="77777777" w:rsidR="00E113E8" w:rsidRDefault="00E113E8" w:rsidP="007227FE">
      <w:pPr>
        <w:rPr>
          <w:rFonts w:ascii="Century Gothic" w:eastAsia="Calibri" w:hAnsi="Century Gothic" w:cs="Arial"/>
          <w:b/>
          <w:sz w:val="36"/>
          <w:szCs w:val="36"/>
          <w:lang w:val="en-US"/>
        </w:rPr>
      </w:pPr>
    </w:p>
    <w:p w14:paraId="78C498E1" w14:textId="77777777" w:rsidR="00E113E8" w:rsidRDefault="00E113E8" w:rsidP="007227FE">
      <w:pPr>
        <w:rPr>
          <w:rFonts w:ascii="Century Gothic" w:eastAsia="Calibri" w:hAnsi="Century Gothic" w:cs="Arial"/>
          <w:b/>
          <w:sz w:val="36"/>
          <w:szCs w:val="36"/>
          <w:lang w:val="en-US"/>
        </w:rPr>
      </w:pPr>
    </w:p>
    <w:p w14:paraId="2929F4E3" w14:textId="77777777" w:rsidR="00E113E8" w:rsidRDefault="00E113E8" w:rsidP="007227FE">
      <w:pPr>
        <w:rPr>
          <w:rFonts w:ascii="Century Gothic" w:eastAsia="Calibri" w:hAnsi="Century Gothic" w:cs="Arial"/>
          <w:b/>
          <w:sz w:val="36"/>
          <w:szCs w:val="36"/>
          <w:lang w:val="en-US"/>
        </w:rPr>
      </w:pPr>
    </w:p>
    <w:p w14:paraId="7A1ACC2C" w14:textId="77777777" w:rsidR="00403288" w:rsidRDefault="00403288" w:rsidP="005D516A">
      <w:pPr>
        <w:jc w:val="both"/>
        <w:rPr>
          <w:rFonts w:ascii="Century Gothic" w:hAnsi="Century Gothic"/>
          <w:bCs/>
        </w:rPr>
      </w:pPr>
    </w:p>
    <w:p w14:paraId="7117AB7E" w14:textId="77777777" w:rsidR="00403288" w:rsidRPr="00FC7CFD" w:rsidRDefault="00403288" w:rsidP="00403288">
      <w:pPr>
        <w:shd w:val="clear" w:color="auto" w:fill="B4C6E7" w:themeFill="accent1" w:themeFillTint="66"/>
        <w:rPr>
          <w:rFonts w:ascii="Century Gothic" w:hAnsi="Century Gothic"/>
          <w:b/>
        </w:rPr>
      </w:pPr>
      <w:r w:rsidRPr="00FC7CFD">
        <w:rPr>
          <w:rFonts w:ascii="Century Gothic" w:hAnsi="Century Gothic"/>
          <w:b/>
        </w:rPr>
        <w:lastRenderedPageBreak/>
        <w:t>INTRODUCTION</w:t>
      </w:r>
    </w:p>
    <w:p w14:paraId="341AF630" w14:textId="77777777" w:rsidR="00770B18" w:rsidRDefault="00770B18" w:rsidP="00770B18">
      <w:pPr>
        <w:jc w:val="both"/>
        <w:rPr>
          <w:rFonts w:ascii="Century Gothic" w:hAnsi="Century Gothic"/>
          <w:bCs/>
        </w:rPr>
      </w:pPr>
      <w:r w:rsidRPr="004F53BD">
        <w:rPr>
          <w:rFonts w:ascii="Century Gothic" w:hAnsi="Century Gothic"/>
          <w:bCs/>
        </w:rPr>
        <w:t>In 1994, June 16 was declared as commemoration of National Youth Day in South Africa. This is the day the country reflects on the massacre of school children during the Soweto Uprising of 1976. Each year, June 16 is therefore a day to recognise the struggles of the youth of 76 and celebrate the impact they brought in the liberation of our country.</w:t>
      </w:r>
    </w:p>
    <w:p w14:paraId="09635B32" w14:textId="77777777" w:rsidR="00E02E9A" w:rsidRPr="00C8468D" w:rsidRDefault="00E02E9A" w:rsidP="00E02E9A">
      <w:pPr>
        <w:jc w:val="both"/>
        <w:rPr>
          <w:rFonts w:ascii="Century Gothic" w:hAnsi="Century Gothic"/>
          <w:bCs/>
        </w:rPr>
      </w:pPr>
      <w:r w:rsidRPr="00C8468D">
        <w:rPr>
          <w:rFonts w:ascii="Century Gothic" w:hAnsi="Century Gothic"/>
          <w:bCs/>
        </w:rPr>
        <w:t>It is estimated that 20,000 students took part in the protests. In remembrance of the</w:t>
      </w:r>
      <w:r w:rsidR="006148AE">
        <w:rPr>
          <w:rFonts w:ascii="Century Gothic" w:hAnsi="Century Gothic"/>
          <w:bCs/>
        </w:rPr>
        <w:t xml:space="preserve"> </w:t>
      </w:r>
      <w:r w:rsidRPr="00C8468D">
        <w:rPr>
          <w:rFonts w:ascii="Century Gothic" w:hAnsi="Century Gothic"/>
          <w:bCs/>
        </w:rPr>
        <w:t xml:space="preserve"> events</w:t>
      </w:r>
      <w:r w:rsidR="006148AE">
        <w:rPr>
          <w:rFonts w:ascii="Century Gothic" w:hAnsi="Century Gothic"/>
          <w:bCs/>
        </w:rPr>
        <w:t xml:space="preserve"> of</w:t>
      </w:r>
      <w:r w:rsidRPr="00C8468D">
        <w:rPr>
          <w:rFonts w:ascii="Century Gothic" w:hAnsi="Century Gothic"/>
          <w:bCs/>
        </w:rPr>
        <w:t xml:space="preserve"> 16 June </w:t>
      </w:r>
      <w:r w:rsidR="006148AE">
        <w:rPr>
          <w:rFonts w:ascii="Century Gothic" w:hAnsi="Century Gothic"/>
          <w:bCs/>
        </w:rPr>
        <w:t xml:space="preserve">1976, June 16 every year since 1994 </w:t>
      </w:r>
      <w:r w:rsidRPr="00C8468D">
        <w:rPr>
          <w:rFonts w:ascii="Century Gothic" w:hAnsi="Century Gothic"/>
          <w:bCs/>
        </w:rPr>
        <w:t>is now a public holiday in South Africa, named </w:t>
      </w:r>
      <w:r>
        <w:rPr>
          <w:rFonts w:ascii="Century Gothic" w:hAnsi="Century Gothic"/>
          <w:bCs/>
        </w:rPr>
        <w:t xml:space="preserve">– The </w:t>
      </w:r>
      <w:hyperlink r:id="rId13" w:anchor="South_Africa" w:tooltip="Youth Day" w:history="1">
        <w:r w:rsidRPr="00C8468D">
          <w:rPr>
            <w:rStyle w:val="Hyperlink"/>
            <w:rFonts w:ascii="Century Gothic" w:hAnsi="Century Gothic"/>
            <w:bCs/>
            <w:color w:val="auto"/>
            <w:u w:val="none"/>
          </w:rPr>
          <w:t>Youth Day</w:t>
        </w:r>
      </w:hyperlink>
      <w:r w:rsidRPr="00C8468D">
        <w:rPr>
          <w:rFonts w:ascii="Century Gothic" w:hAnsi="Century Gothic"/>
          <w:bCs/>
        </w:rPr>
        <w:t>.</w:t>
      </w:r>
      <w:hyperlink r:id="rId14" w:anchor="cite_note-6" w:history="1">
        <w:r w:rsidRPr="00C8468D">
          <w:rPr>
            <w:rStyle w:val="Hyperlink"/>
            <w:rFonts w:ascii="Century Gothic" w:hAnsi="Century Gothic"/>
            <w:bCs/>
            <w:color w:val="auto"/>
            <w:u w:val="none"/>
            <w:vertAlign w:val="superscript"/>
          </w:rPr>
          <w:t>[6]</w:t>
        </w:r>
      </w:hyperlink>
    </w:p>
    <w:p w14:paraId="0CDEDD2E" w14:textId="6EE36E9D" w:rsidR="00441B25" w:rsidRDefault="00807230" w:rsidP="009F5BCA">
      <w:pPr>
        <w:spacing w:line="360" w:lineRule="auto"/>
        <w:jc w:val="both"/>
        <w:rPr>
          <w:rFonts w:ascii="Century Gothic" w:hAnsi="Century Gothic"/>
          <w:bCs/>
        </w:rPr>
      </w:pPr>
      <w:r w:rsidRPr="004F53BD">
        <w:rPr>
          <w:rFonts w:ascii="Century Gothic" w:hAnsi="Century Gothic"/>
          <w:bCs/>
        </w:rPr>
        <w:t>The year 202</w:t>
      </w:r>
      <w:r w:rsidR="00C8468D" w:rsidRPr="004F53BD">
        <w:rPr>
          <w:rFonts w:ascii="Century Gothic" w:hAnsi="Century Gothic"/>
          <w:bCs/>
        </w:rPr>
        <w:t>2</w:t>
      </w:r>
      <w:r w:rsidR="00E02E9A">
        <w:rPr>
          <w:rFonts w:ascii="Century Gothic" w:hAnsi="Century Gothic"/>
          <w:bCs/>
        </w:rPr>
        <w:t>,</w:t>
      </w:r>
      <w:r w:rsidRPr="004F53BD">
        <w:rPr>
          <w:rFonts w:ascii="Century Gothic" w:hAnsi="Century Gothic"/>
          <w:bCs/>
        </w:rPr>
        <w:t xml:space="preserve"> will mark 4</w:t>
      </w:r>
      <w:r w:rsidR="00C8468D" w:rsidRPr="004F53BD">
        <w:rPr>
          <w:rFonts w:ascii="Century Gothic" w:hAnsi="Century Gothic"/>
          <w:bCs/>
        </w:rPr>
        <w:t>6</w:t>
      </w:r>
      <w:r w:rsidRPr="004F53BD">
        <w:rPr>
          <w:rFonts w:ascii="Century Gothic" w:hAnsi="Century Gothic"/>
          <w:bCs/>
        </w:rPr>
        <w:t xml:space="preserve"> </w:t>
      </w:r>
      <w:r w:rsidR="00F9422E" w:rsidRPr="004F53BD">
        <w:rPr>
          <w:rFonts w:ascii="Century Gothic" w:hAnsi="Century Gothic"/>
          <w:bCs/>
        </w:rPr>
        <w:t xml:space="preserve">years since the 1976 Student uprising. </w:t>
      </w:r>
      <w:r w:rsidR="006148AE">
        <w:rPr>
          <w:rFonts w:ascii="Century Gothic" w:hAnsi="Century Gothic"/>
          <w:bCs/>
        </w:rPr>
        <w:t xml:space="preserve">As part of the youth month programme, there will also be commemoration of the Youth Day. </w:t>
      </w:r>
    </w:p>
    <w:p w14:paraId="0132A163" w14:textId="77777777" w:rsidR="009F5BCA" w:rsidRPr="00FC7CFD" w:rsidRDefault="009F5BCA" w:rsidP="009F5BCA">
      <w:pPr>
        <w:shd w:val="clear" w:color="auto" w:fill="B4C6E7" w:themeFill="accent1" w:themeFillTint="66"/>
        <w:rPr>
          <w:rFonts w:ascii="Century Gothic" w:hAnsi="Century Gothic"/>
          <w:b/>
        </w:rPr>
      </w:pPr>
      <w:r>
        <w:rPr>
          <w:rFonts w:ascii="Century Gothic" w:hAnsi="Century Gothic"/>
          <w:b/>
        </w:rPr>
        <w:t xml:space="preserve">BACKGROUND </w:t>
      </w:r>
    </w:p>
    <w:p w14:paraId="0E66089E" w14:textId="60DB21FD" w:rsidR="009F5BCA" w:rsidRPr="004F53BD" w:rsidRDefault="009F5BCA" w:rsidP="009F5BCA">
      <w:pPr>
        <w:jc w:val="both"/>
        <w:rPr>
          <w:rFonts w:ascii="Century Gothic" w:hAnsi="Century Gothic"/>
          <w:bCs/>
        </w:rPr>
      </w:pPr>
      <w:r w:rsidRPr="004F53BD">
        <w:rPr>
          <w:rFonts w:ascii="Century Gothic" w:hAnsi="Century Gothic"/>
          <w:bCs/>
        </w:rPr>
        <w:t>The June 16, 1976, uprising that began in Soweto and spread countrywide</w:t>
      </w:r>
      <w:r>
        <w:rPr>
          <w:rFonts w:ascii="Century Gothic" w:hAnsi="Century Gothic"/>
          <w:bCs/>
        </w:rPr>
        <w:t>,</w:t>
      </w:r>
      <w:r w:rsidRPr="004F53BD">
        <w:rPr>
          <w:rFonts w:ascii="Century Gothic" w:hAnsi="Century Gothic"/>
          <w:bCs/>
        </w:rPr>
        <w:t xml:space="preserve"> profoundly changed the socio-political landscape in South Africa. Events that triggered the uprising can be traced back to policies of the Apartheid government</w:t>
      </w:r>
      <w:r>
        <w:rPr>
          <w:rFonts w:ascii="Century Gothic" w:hAnsi="Century Gothic"/>
          <w:bCs/>
        </w:rPr>
        <w:t>, which</w:t>
      </w:r>
      <w:r w:rsidRPr="004F53BD">
        <w:rPr>
          <w:rFonts w:ascii="Century Gothic" w:hAnsi="Century Gothic"/>
          <w:bCs/>
        </w:rPr>
        <w:t xml:space="preserve"> resulted in the introduction of the Bantu Education Act in 1953. </w:t>
      </w:r>
    </w:p>
    <w:p w14:paraId="7B654AF8" w14:textId="77777777" w:rsidR="009F5BCA" w:rsidRDefault="009F5BCA" w:rsidP="009F5BCA">
      <w:pPr>
        <w:jc w:val="both"/>
        <w:rPr>
          <w:rStyle w:val="Hyperlink"/>
          <w:rFonts w:ascii="Century Gothic" w:hAnsi="Century Gothic"/>
          <w:bCs/>
          <w:color w:val="auto"/>
          <w:u w:val="none"/>
          <w:vertAlign w:val="superscript"/>
        </w:rPr>
      </w:pPr>
      <w:r w:rsidRPr="004F53BD">
        <w:rPr>
          <w:rFonts w:ascii="Century Gothic" w:hAnsi="Century Gothic"/>
          <w:bCs/>
        </w:rPr>
        <w:t>The 1974 decree was intended to force the reverse of the decline of Afrikaans among</w:t>
      </w:r>
      <w:r>
        <w:rPr>
          <w:rFonts w:ascii="Century Gothic" w:hAnsi="Century Gothic"/>
          <w:bCs/>
        </w:rPr>
        <w:t>st the</w:t>
      </w:r>
      <w:r w:rsidRPr="004F53BD">
        <w:rPr>
          <w:rFonts w:ascii="Century Gothic" w:hAnsi="Century Gothic"/>
          <w:bCs/>
        </w:rPr>
        <w:t xml:space="preserve"> black Africans. </w:t>
      </w:r>
      <w:r>
        <w:rPr>
          <w:rFonts w:ascii="Century Gothic" w:hAnsi="Century Gothic"/>
          <w:bCs/>
        </w:rPr>
        <w:t>The b</w:t>
      </w:r>
      <w:hyperlink r:id="rId15" w:tooltip="Bantu peoples in South Africa" w:history="1">
        <w:r w:rsidRPr="004F53BD">
          <w:rPr>
            <w:rStyle w:val="Hyperlink"/>
            <w:rFonts w:ascii="Century Gothic" w:hAnsi="Century Gothic"/>
            <w:bCs/>
            <w:color w:val="auto"/>
            <w:u w:val="none"/>
          </w:rPr>
          <w:t>lack South African</w:t>
        </w:r>
      </w:hyperlink>
      <w:r w:rsidRPr="004F53BD">
        <w:rPr>
          <w:rFonts w:ascii="Century Gothic" w:hAnsi="Century Gothic"/>
          <w:bCs/>
        </w:rPr>
        <w:t> high school students in Soweto</w:t>
      </w:r>
      <w:r>
        <w:rPr>
          <w:rFonts w:ascii="Century Gothic" w:hAnsi="Century Gothic"/>
          <w:bCs/>
        </w:rPr>
        <w:t>,</w:t>
      </w:r>
      <w:r w:rsidRPr="004F53BD">
        <w:rPr>
          <w:rFonts w:ascii="Century Gothic" w:hAnsi="Century Gothic"/>
          <w:bCs/>
        </w:rPr>
        <w:t xml:space="preserve"> protested the </w:t>
      </w:r>
      <w:r w:rsidRPr="004F53BD">
        <w:rPr>
          <w:rFonts w:ascii="Century Gothic" w:hAnsi="Century Gothic"/>
          <w:bCs/>
          <w:i/>
          <w:iCs/>
        </w:rPr>
        <w:t>Afrikaans Medium Decree</w:t>
      </w:r>
      <w:r w:rsidRPr="004F53BD">
        <w:rPr>
          <w:rFonts w:ascii="Century Gothic" w:hAnsi="Century Gothic"/>
          <w:bCs/>
        </w:rPr>
        <w:t> of 1974, which forced all black schools to use </w:t>
      </w:r>
      <w:hyperlink r:id="rId16" w:tooltip="Afrikaans" w:history="1">
        <w:r w:rsidRPr="004F53BD">
          <w:rPr>
            <w:rStyle w:val="Hyperlink"/>
            <w:rFonts w:ascii="Century Gothic" w:hAnsi="Century Gothic"/>
            <w:bCs/>
            <w:color w:val="auto"/>
            <w:u w:val="none"/>
          </w:rPr>
          <w:t>Afrikaans</w:t>
        </w:r>
      </w:hyperlink>
      <w:r w:rsidRPr="004F53BD">
        <w:rPr>
          <w:rFonts w:ascii="Century Gothic" w:hAnsi="Century Gothic"/>
          <w:bCs/>
        </w:rPr>
        <w:t> and English in equal amounts as languages of instruction.</w:t>
      </w:r>
      <w:hyperlink r:id="rId17" w:anchor="cite_note-Ndlovu_327-7" w:history="1">
        <w:r w:rsidRPr="004F53BD">
          <w:rPr>
            <w:rStyle w:val="Hyperlink"/>
            <w:rFonts w:ascii="Century Gothic" w:hAnsi="Century Gothic"/>
            <w:bCs/>
            <w:color w:val="auto"/>
            <w:u w:val="none"/>
            <w:vertAlign w:val="superscript"/>
          </w:rPr>
          <w:t>[7]</w:t>
        </w:r>
      </w:hyperlink>
    </w:p>
    <w:p w14:paraId="77FA12ED" w14:textId="77777777" w:rsidR="009F5BCA" w:rsidRPr="004F53BD" w:rsidRDefault="009F5BCA" w:rsidP="009F5BCA">
      <w:pPr>
        <w:jc w:val="both"/>
        <w:rPr>
          <w:rFonts w:ascii="Century Gothic" w:hAnsi="Century Gothic"/>
          <w:bCs/>
        </w:rPr>
      </w:pPr>
      <w:r w:rsidRPr="004F53BD">
        <w:rPr>
          <w:rFonts w:ascii="Century Gothic" w:hAnsi="Century Gothic"/>
          <w:bCs/>
        </w:rPr>
        <w:t>The association of Afrikaans with </w:t>
      </w:r>
      <w:r>
        <w:rPr>
          <w:rFonts w:ascii="Century Gothic" w:hAnsi="Century Gothic"/>
          <w:bCs/>
        </w:rPr>
        <w:t xml:space="preserve">the </w:t>
      </w:r>
      <w:hyperlink r:id="rId18" w:tooltip="Apartheid" w:history="1">
        <w:r>
          <w:rPr>
            <w:rStyle w:val="Hyperlink"/>
            <w:rFonts w:ascii="Century Gothic" w:hAnsi="Century Gothic"/>
            <w:bCs/>
            <w:color w:val="auto"/>
            <w:u w:val="none"/>
          </w:rPr>
          <w:t>A</w:t>
        </w:r>
        <w:r w:rsidRPr="004F53BD">
          <w:rPr>
            <w:rStyle w:val="Hyperlink"/>
            <w:rFonts w:ascii="Century Gothic" w:hAnsi="Century Gothic"/>
            <w:bCs/>
            <w:color w:val="auto"/>
            <w:u w:val="none"/>
          </w:rPr>
          <w:t>partheid</w:t>
        </w:r>
      </w:hyperlink>
      <w:r>
        <w:rPr>
          <w:rStyle w:val="Hyperlink"/>
          <w:rFonts w:ascii="Century Gothic" w:hAnsi="Century Gothic"/>
          <w:bCs/>
          <w:color w:val="auto"/>
          <w:u w:val="none"/>
        </w:rPr>
        <w:t xml:space="preserve"> system</w:t>
      </w:r>
      <w:r w:rsidRPr="004F53BD">
        <w:rPr>
          <w:rFonts w:ascii="Century Gothic" w:hAnsi="Century Gothic"/>
          <w:bCs/>
        </w:rPr>
        <w:t xml:space="preserve"> prompted </w:t>
      </w:r>
      <w:r>
        <w:rPr>
          <w:rFonts w:ascii="Century Gothic" w:hAnsi="Century Gothic"/>
          <w:bCs/>
        </w:rPr>
        <w:t xml:space="preserve">the </w:t>
      </w:r>
      <w:r w:rsidRPr="004F53BD">
        <w:rPr>
          <w:rFonts w:ascii="Century Gothic" w:hAnsi="Century Gothic"/>
          <w:bCs/>
        </w:rPr>
        <w:t>black South Africans to prefer English. Even the </w:t>
      </w:r>
      <w:hyperlink r:id="rId19" w:tooltip="Bantustan" w:history="1">
        <w:r w:rsidRPr="004F53BD">
          <w:rPr>
            <w:rStyle w:val="Hyperlink"/>
            <w:rFonts w:ascii="Century Gothic" w:hAnsi="Century Gothic"/>
            <w:bCs/>
            <w:color w:val="auto"/>
            <w:u w:val="none"/>
          </w:rPr>
          <w:t>Bantustan</w:t>
        </w:r>
      </w:hyperlink>
      <w:r w:rsidRPr="004F53BD">
        <w:rPr>
          <w:rFonts w:ascii="Century Gothic" w:hAnsi="Century Gothic"/>
          <w:bCs/>
        </w:rPr>
        <w:t> regimes</w:t>
      </w:r>
      <w:r>
        <w:rPr>
          <w:rFonts w:ascii="Century Gothic" w:hAnsi="Century Gothic"/>
          <w:bCs/>
        </w:rPr>
        <w:t>,</w:t>
      </w:r>
      <w:r w:rsidRPr="004F53BD">
        <w:rPr>
          <w:rFonts w:ascii="Century Gothic" w:hAnsi="Century Gothic"/>
          <w:bCs/>
        </w:rPr>
        <w:t xml:space="preserve"> chose English a</w:t>
      </w:r>
      <w:r>
        <w:rPr>
          <w:rFonts w:ascii="Century Gothic" w:hAnsi="Century Gothic"/>
          <w:bCs/>
        </w:rPr>
        <w:t>s</w:t>
      </w:r>
      <w:r w:rsidRPr="004F53BD">
        <w:rPr>
          <w:rFonts w:ascii="Century Gothic" w:hAnsi="Century Gothic"/>
          <w:bCs/>
        </w:rPr>
        <w:t xml:space="preserve"> an indigenous African official language. In addition, English was gaining prominence as the language most often used in commerce and industry. The </w:t>
      </w:r>
      <w:hyperlink r:id="rId20" w:tooltip="Afrikaner" w:history="1">
        <w:r w:rsidRPr="004F53BD">
          <w:rPr>
            <w:rStyle w:val="Hyperlink"/>
            <w:rFonts w:ascii="Century Gothic" w:hAnsi="Century Gothic"/>
            <w:bCs/>
            <w:color w:val="auto"/>
            <w:u w:val="none"/>
          </w:rPr>
          <w:t>Afrikaner</w:t>
        </w:r>
      </w:hyperlink>
      <w:r w:rsidRPr="004F53BD">
        <w:rPr>
          <w:rFonts w:ascii="Century Gothic" w:hAnsi="Century Gothic"/>
          <w:bCs/>
        </w:rPr>
        <w:t>-dominated government used the clause of the 1909 Union of South Africa Act</w:t>
      </w:r>
      <w:r>
        <w:rPr>
          <w:rFonts w:ascii="Century Gothic" w:hAnsi="Century Gothic"/>
          <w:bCs/>
        </w:rPr>
        <w:t>,</w:t>
      </w:r>
      <w:r w:rsidRPr="004F53BD">
        <w:rPr>
          <w:rFonts w:ascii="Century Gothic" w:hAnsi="Century Gothic"/>
          <w:bCs/>
        </w:rPr>
        <w:t xml:space="preserve"> that recognised only English and Dutch, </w:t>
      </w:r>
      <w:r>
        <w:rPr>
          <w:rFonts w:ascii="Century Gothic" w:hAnsi="Century Gothic"/>
          <w:bCs/>
        </w:rPr>
        <w:t xml:space="preserve">with </w:t>
      </w:r>
      <w:r w:rsidRPr="004F53BD">
        <w:rPr>
          <w:rFonts w:ascii="Century Gothic" w:hAnsi="Century Gothic"/>
          <w:bCs/>
        </w:rPr>
        <w:t xml:space="preserve">the latter replaced as </w:t>
      </w:r>
      <w:r>
        <w:rPr>
          <w:rFonts w:ascii="Century Gothic" w:hAnsi="Century Gothic"/>
          <w:bCs/>
        </w:rPr>
        <w:t xml:space="preserve">an </w:t>
      </w:r>
      <w:r w:rsidRPr="004F53BD">
        <w:rPr>
          <w:rFonts w:ascii="Century Gothic" w:hAnsi="Century Gothic"/>
          <w:bCs/>
        </w:rPr>
        <w:t>official language by Afrikaans in 1925</w:t>
      </w:r>
      <w:r>
        <w:rPr>
          <w:rFonts w:ascii="Century Gothic" w:hAnsi="Century Gothic"/>
          <w:bCs/>
        </w:rPr>
        <w:t>.</w:t>
      </w:r>
      <w:r w:rsidRPr="004F53BD">
        <w:rPr>
          <w:rFonts w:ascii="Century Gothic" w:hAnsi="Century Gothic"/>
          <w:bCs/>
        </w:rPr>
        <w:t>.</w:t>
      </w:r>
      <w:hyperlink r:id="rId21" w:anchor="cite_note-8" w:history="1">
        <w:r w:rsidRPr="004F53BD">
          <w:rPr>
            <w:rStyle w:val="Hyperlink"/>
            <w:rFonts w:ascii="Century Gothic" w:hAnsi="Century Gothic"/>
            <w:bCs/>
            <w:color w:val="auto"/>
            <w:u w:val="none"/>
            <w:vertAlign w:val="superscript"/>
          </w:rPr>
          <w:t>[8]</w:t>
        </w:r>
      </w:hyperlink>
      <w:r w:rsidRPr="004F53BD">
        <w:rPr>
          <w:rFonts w:ascii="Century Gothic" w:hAnsi="Century Gothic"/>
          <w:bCs/>
        </w:rPr>
        <w:t xml:space="preserve"> All schools had to provide instruction in both Afrikaans and English as </w:t>
      </w:r>
      <w:r>
        <w:rPr>
          <w:rFonts w:ascii="Century Gothic" w:hAnsi="Century Gothic"/>
          <w:bCs/>
        </w:rPr>
        <w:t>medium of instructions</w:t>
      </w:r>
      <w:r w:rsidRPr="004F53BD">
        <w:rPr>
          <w:rFonts w:ascii="Century Gothic" w:hAnsi="Century Gothic"/>
          <w:bCs/>
        </w:rPr>
        <w:t>, but </w:t>
      </w:r>
      <w:r>
        <w:rPr>
          <w:rFonts w:ascii="Century Gothic" w:hAnsi="Century Gothic"/>
          <w:bCs/>
        </w:rPr>
        <w:t xml:space="preserve">the </w:t>
      </w:r>
      <w:hyperlink r:id="rId22" w:tooltip="White South African" w:history="1">
        <w:r w:rsidRPr="004F53BD">
          <w:rPr>
            <w:rStyle w:val="Hyperlink"/>
            <w:rFonts w:ascii="Century Gothic" w:hAnsi="Century Gothic"/>
            <w:bCs/>
            <w:color w:val="auto"/>
            <w:u w:val="none"/>
          </w:rPr>
          <w:t>white South African</w:t>
        </w:r>
      </w:hyperlink>
      <w:r w:rsidRPr="004F53BD">
        <w:rPr>
          <w:rFonts w:ascii="Century Gothic" w:hAnsi="Century Gothic"/>
          <w:bCs/>
        </w:rPr>
        <w:t> students learned other subjects in their </w:t>
      </w:r>
      <w:hyperlink r:id="rId23" w:tooltip="First language" w:history="1">
        <w:r w:rsidRPr="004F53BD">
          <w:rPr>
            <w:rStyle w:val="Hyperlink"/>
            <w:rFonts w:ascii="Century Gothic" w:hAnsi="Century Gothic"/>
            <w:bCs/>
            <w:color w:val="auto"/>
            <w:u w:val="none"/>
          </w:rPr>
          <w:t>home language</w:t>
        </w:r>
      </w:hyperlink>
      <w:r w:rsidRPr="004F53BD">
        <w:rPr>
          <w:rFonts w:ascii="Century Gothic" w:hAnsi="Century Gothic"/>
          <w:bCs/>
        </w:rPr>
        <w:t>.</w:t>
      </w:r>
    </w:p>
    <w:p w14:paraId="4FB4F5DF" w14:textId="77777777" w:rsidR="009F5BCA" w:rsidRDefault="009F5BCA" w:rsidP="009F5BCA">
      <w:pPr>
        <w:jc w:val="both"/>
        <w:rPr>
          <w:rFonts w:ascii="Century Gothic" w:hAnsi="Century Gothic"/>
          <w:bCs/>
        </w:rPr>
      </w:pPr>
      <w:r w:rsidRPr="004F53BD">
        <w:rPr>
          <w:rFonts w:ascii="Century Gothic" w:hAnsi="Century Gothic"/>
          <w:bCs/>
        </w:rPr>
        <w:t xml:space="preserve">The rise of the </w:t>
      </w:r>
      <w:hyperlink r:id="rId24" w:history="1">
        <w:r w:rsidRPr="004F53BD">
          <w:rPr>
            <w:rStyle w:val="Hyperlink"/>
            <w:rFonts w:ascii="Century Gothic" w:hAnsi="Century Gothic"/>
            <w:bCs/>
            <w:color w:val="auto"/>
            <w:u w:val="none"/>
          </w:rPr>
          <w:t>Black Consciousness Movement</w:t>
        </w:r>
      </w:hyperlink>
      <w:r w:rsidRPr="004F53BD">
        <w:rPr>
          <w:rFonts w:ascii="Century Gothic" w:hAnsi="Century Gothic"/>
          <w:bCs/>
        </w:rPr>
        <w:t xml:space="preserve"> (BCM) and the formation of </w:t>
      </w:r>
      <w:hyperlink r:id="rId25" w:history="1">
        <w:r w:rsidRPr="004F53BD">
          <w:rPr>
            <w:rStyle w:val="Hyperlink"/>
            <w:rFonts w:ascii="Century Gothic" w:hAnsi="Century Gothic"/>
            <w:bCs/>
            <w:color w:val="auto"/>
            <w:u w:val="none"/>
          </w:rPr>
          <w:t>South African Students Organisation</w:t>
        </w:r>
      </w:hyperlink>
      <w:r>
        <w:rPr>
          <w:rFonts w:ascii="Century Gothic" w:hAnsi="Century Gothic"/>
          <w:bCs/>
        </w:rPr>
        <w:t xml:space="preserve"> (SASO), </w:t>
      </w:r>
      <w:r w:rsidRPr="004F53BD">
        <w:rPr>
          <w:rFonts w:ascii="Century Gothic" w:hAnsi="Century Gothic"/>
          <w:bCs/>
        </w:rPr>
        <w:t xml:space="preserve">raised the political consciousness of many students while others joined the wave of anti-Apartheid sentiment within the student community. When the language of Afrikaans alongside English was made compulsory as a medium of instruction in schools in 1974, </w:t>
      </w:r>
      <w:r>
        <w:rPr>
          <w:rFonts w:ascii="Century Gothic" w:hAnsi="Century Gothic"/>
          <w:bCs/>
        </w:rPr>
        <w:t xml:space="preserve">the </w:t>
      </w:r>
      <w:r w:rsidRPr="004F53BD">
        <w:rPr>
          <w:rFonts w:ascii="Century Gothic" w:hAnsi="Century Gothic"/>
          <w:bCs/>
        </w:rPr>
        <w:t xml:space="preserve">black students began mobilizing </w:t>
      </w:r>
      <w:r>
        <w:rPr>
          <w:rFonts w:ascii="Century Gothic" w:hAnsi="Century Gothic"/>
          <w:bCs/>
        </w:rPr>
        <w:t>one ano</w:t>
      </w:r>
      <w:r w:rsidRPr="004F53BD">
        <w:rPr>
          <w:rFonts w:ascii="Century Gothic" w:hAnsi="Century Gothic"/>
          <w:bCs/>
        </w:rPr>
        <w:t>the</w:t>
      </w:r>
      <w:r>
        <w:rPr>
          <w:rFonts w:ascii="Century Gothic" w:hAnsi="Century Gothic"/>
          <w:bCs/>
        </w:rPr>
        <w:t>r</w:t>
      </w:r>
      <w:r w:rsidRPr="004F53BD">
        <w:rPr>
          <w:rFonts w:ascii="Century Gothic" w:hAnsi="Century Gothic"/>
          <w:bCs/>
        </w:rPr>
        <w:t xml:space="preserve">. </w:t>
      </w:r>
    </w:p>
    <w:p w14:paraId="6C495BE1" w14:textId="77777777" w:rsidR="009F5BCA" w:rsidRPr="00BE4D22" w:rsidRDefault="009F5BCA" w:rsidP="009F5BCA">
      <w:pPr>
        <w:jc w:val="both"/>
        <w:rPr>
          <w:rFonts w:ascii="Century Gothic" w:hAnsi="Century Gothic"/>
          <w:bCs/>
        </w:rPr>
      </w:pPr>
      <w:r w:rsidRPr="004F53BD">
        <w:rPr>
          <w:rFonts w:ascii="Century Gothic" w:hAnsi="Century Gothic"/>
          <w:bCs/>
        </w:rPr>
        <w:t xml:space="preserve">On </w:t>
      </w:r>
      <w:r w:rsidRPr="00BE4D22">
        <w:rPr>
          <w:rFonts w:ascii="Century Gothic" w:hAnsi="Century Gothic"/>
          <w:bCs/>
        </w:rPr>
        <w:t xml:space="preserve">the morning </w:t>
      </w:r>
      <w:r>
        <w:rPr>
          <w:rFonts w:ascii="Century Gothic" w:hAnsi="Century Gothic"/>
          <w:bCs/>
        </w:rPr>
        <w:t xml:space="preserve">of </w:t>
      </w:r>
      <w:r w:rsidRPr="004F53BD">
        <w:rPr>
          <w:rFonts w:ascii="Century Gothic" w:hAnsi="Century Gothic"/>
          <w:bCs/>
        </w:rPr>
        <w:t>16 June 1976</w:t>
      </w:r>
      <w:r>
        <w:rPr>
          <w:rFonts w:ascii="Century Gothic" w:hAnsi="Century Gothic"/>
          <w:bCs/>
        </w:rPr>
        <w:t>,</w:t>
      </w:r>
      <w:r w:rsidRPr="004F53BD">
        <w:rPr>
          <w:rFonts w:ascii="Century Gothic" w:hAnsi="Century Gothic"/>
          <w:bCs/>
        </w:rPr>
        <w:t xml:space="preserve"> between 3000 and 10 000 students </w:t>
      </w:r>
      <w:r>
        <w:rPr>
          <w:rFonts w:ascii="Century Gothic" w:hAnsi="Century Gothic"/>
          <w:bCs/>
        </w:rPr>
        <w:t xml:space="preserve">were </w:t>
      </w:r>
      <w:r w:rsidRPr="004F53BD">
        <w:rPr>
          <w:rFonts w:ascii="Century Gothic" w:hAnsi="Century Gothic"/>
          <w:bCs/>
        </w:rPr>
        <w:t xml:space="preserve">mobilized by the </w:t>
      </w:r>
      <w:hyperlink r:id="rId26" w:tgtFrame="_blank" w:history="1">
        <w:r w:rsidRPr="004F53BD">
          <w:rPr>
            <w:rStyle w:val="Hyperlink"/>
            <w:rFonts w:ascii="Century Gothic" w:hAnsi="Century Gothic"/>
            <w:bCs/>
            <w:color w:val="auto"/>
            <w:u w:val="none"/>
          </w:rPr>
          <w:t>South African Students Movement</w:t>
        </w:r>
      </w:hyperlink>
      <w:r w:rsidRPr="004F53BD">
        <w:rPr>
          <w:rFonts w:ascii="Century Gothic" w:hAnsi="Century Gothic"/>
          <w:bCs/>
        </w:rPr>
        <w:t>'s Action Committee supported by the BCM</w:t>
      </w:r>
      <w:r>
        <w:rPr>
          <w:rFonts w:ascii="Century Gothic" w:hAnsi="Century Gothic"/>
          <w:bCs/>
        </w:rPr>
        <w:t>. This</w:t>
      </w:r>
      <w:r w:rsidRPr="00C8468D">
        <w:rPr>
          <w:rFonts w:ascii="Century Gothic" w:hAnsi="Century Gothic"/>
          <w:bCs/>
        </w:rPr>
        <w:t> Soweto uprising was a series of </w:t>
      </w:r>
      <w:hyperlink r:id="rId27" w:tooltip="Demonstration (protest)" w:history="1">
        <w:r w:rsidRPr="00C8468D">
          <w:rPr>
            <w:rStyle w:val="Hyperlink"/>
            <w:rFonts w:ascii="Century Gothic" w:hAnsi="Century Gothic"/>
            <w:bCs/>
            <w:color w:val="auto"/>
            <w:u w:val="none"/>
          </w:rPr>
          <w:t>demonstrations</w:t>
        </w:r>
      </w:hyperlink>
      <w:r w:rsidRPr="00C8468D">
        <w:rPr>
          <w:rFonts w:ascii="Century Gothic" w:hAnsi="Century Gothic"/>
          <w:bCs/>
        </w:rPr>
        <w:t> and protests led by black school children in </w:t>
      </w:r>
      <w:hyperlink r:id="rId28" w:tooltip="South Africa" w:history="1">
        <w:r w:rsidRPr="00C8468D">
          <w:rPr>
            <w:rStyle w:val="Hyperlink"/>
            <w:rFonts w:ascii="Century Gothic" w:hAnsi="Century Gothic"/>
            <w:bCs/>
            <w:color w:val="auto"/>
            <w:u w:val="none"/>
          </w:rPr>
          <w:t>South Africa</w:t>
        </w:r>
      </w:hyperlink>
      <w:r>
        <w:rPr>
          <w:rStyle w:val="Hyperlink"/>
          <w:rFonts w:ascii="Century Gothic" w:hAnsi="Century Gothic"/>
          <w:bCs/>
          <w:color w:val="auto"/>
          <w:u w:val="none"/>
        </w:rPr>
        <w:t>.</w:t>
      </w:r>
      <w:r w:rsidRPr="00C8468D">
        <w:rPr>
          <w:rFonts w:ascii="Century Gothic" w:hAnsi="Century Gothic"/>
          <w:bCs/>
        </w:rPr>
        <w:t xml:space="preserve"> </w:t>
      </w:r>
      <w:r>
        <w:rPr>
          <w:rFonts w:ascii="Century Gothic" w:hAnsi="Century Gothic"/>
          <w:bCs/>
        </w:rPr>
        <w:t>B</w:t>
      </w:r>
      <w:r w:rsidRPr="00BE4D22">
        <w:rPr>
          <w:rFonts w:ascii="Century Gothic" w:hAnsi="Century Gothic"/>
          <w:bCs/>
        </w:rPr>
        <w:t>etween 10,000 and 20,000</w:t>
      </w:r>
      <w:hyperlink r:id="rId29" w:anchor="cite_note-14" w:history="1">
        <w:r w:rsidRPr="00BE4D22">
          <w:rPr>
            <w:rStyle w:val="Hyperlink"/>
            <w:rFonts w:ascii="Century Gothic" w:hAnsi="Century Gothic"/>
            <w:bCs/>
            <w:color w:val="auto"/>
            <w:u w:val="none"/>
            <w:vertAlign w:val="superscript"/>
          </w:rPr>
          <w:t>[14]</w:t>
        </w:r>
      </w:hyperlink>
      <w:r w:rsidRPr="00BE4D22">
        <w:rPr>
          <w:rFonts w:ascii="Century Gothic" w:hAnsi="Century Gothic"/>
          <w:bCs/>
        </w:rPr>
        <w:t xml:space="preserve"> black students </w:t>
      </w:r>
      <w:r w:rsidRPr="00C8468D">
        <w:rPr>
          <w:rFonts w:ascii="Century Gothic" w:hAnsi="Century Gothic"/>
          <w:bCs/>
        </w:rPr>
        <w:t>from numerous Sowetan schools</w:t>
      </w:r>
      <w:r>
        <w:rPr>
          <w:rFonts w:ascii="Century Gothic" w:hAnsi="Century Gothic"/>
          <w:bCs/>
        </w:rPr>
        <w:t>,</w:t>
      </w:r>
      <w:r w:rsidRPr="00C8468D">
        <w:rPr>
          <w:rFonts w:ascii="Century Gothic" w:hAnsi="Century Gothic"/>
          <w:bCs/>
        </w:rPr>
        <w:t xml:space="preserve"> began to protest in the streets of </w:t>
      </w:r>
      <w:hyperlink r:id="rId30" w:tooltip="Soweto" w:history="1">
        <w:r w:rsidRPr="00C8468D">
          <w:rPr>
            <w:rStyle w:val="Hyperlink"/>
            <w:rFonts w:ascii="Century Gothic" w:hAnsi="Century Gothic"/>
            <w:bCs/>
            <w:color w:val="auto"/>
            <w:u w:val="none"/>
          </w:rPr>
          <w:t>Soweto</w:t>
        </w:r>
      </w:hyperlink>
      <w:r w:rsidRPr="00C8468D">
        <w:rPr>
          <w:rFonts w:ascii="Century Gothic" w:hAnsi="Century Gothic"/>
          <w:bCs/>
        </w:rPr>
        <w:t> in response to the introduction of </w:t>
      </w:r>
      <w:hyperlink r:id="rId31" w:tooltip="Afrikaans" w:history="1">
        <w:r w:rsidRPr="00C8468D">
          <w:rPr>
            <w:rStyle w:val="Hyperlink"/>
            <w:rFonts w:ascii="Century Gothic" w:hAnsi="Century Gothic"/>
            <w:bCs/>
            <w:color w:val="auto"/>
            <w:u w:val="none"/>
          </w:rPr>
          <w:t>Afrikaans</w:t>
        </w:r>
      </w:hyperlink>
      <w:r w:rsidRPr="00C8468D">
        <w:rPr>
          <w:rFonts w:ascii="Century Gothic" w:hAnsi="Century Gothic"/>
          <w:bCs/>
        </w:rPr>
        <w:t> as the </w:t>
      </w:r>
      <w:hyperlink r:id="rId32" w:tooltip="Medium of instruction" w:history="1">
        <w:r w:rsidRPr="00C8468D">
          <w:rPr>
            <w:rStyle w:val="Hyperlink"/>
            <w:rFonts w:ascii="Century Gothic" w:hAnsi="Century Gothic"/>
            <w:bCs/>
            <w:color w:val="auto"/>
            <w:u w:val="none"/>
          </w:rPr>
          <w:t>medium of instruction</w:t>
        </w:r>
      </w:hyperlink>
      <w:r w:rsidRPr="00C8468D">
        <w:rPr>
          <w:rFonts w:ascii="Century Gothic" w:hAnsi="Century Gothic"/>
          <w:bCs/>
        </w:rPr>
        <w:t> in local schools.</w:t>
      </w:r>
      <w:hyperlink r:id="rId33" w:anchor="cite_note-2" w:history="1">
        <w:r w:rsidRPr="00C8468D">
          <w:rPr>
            <w:rStyle w:val="Hyperlink"/>
            <w:rFonts w:ascii="Century Gothic" w:hAnsi="Century Gothic"/>
            <w:bCs/>
            <w:color w:val="auto"/>
            <w:u w:val="none"/>
            <w:vertAlign w:val="superscript"/>
          </w:rPr>
          <w:t>[2]</w:t>
        </w:r>
      </w:hyperlink>
      <w:r w:rsidRPr="00C8468D">
        <w:rPr>
          <w:rFonts w:ascii="Century Gothic" w:hAnsi="Century Gothic"/>
          <w:bCs/>
        </w:rPr>
        <w:t> </w:t>
      </w:r>
      <w:r>
        <w:rPr>
          <w:rFonts w:ascii="Century Gothic" w:hAnsi="Century Gothic"/>
          <w:bCs/>
        </w:rPr>
        <w:t>Those students</w:t>
      </w:r>
      <w:r w:rsidRPr="00BE4D22">
        <w:rPr>
          <w:rFonts w:ascii="Century Gothic" w:hAnsi="Century Gothic"/>
          <w:bCs/>
        </w:rPr>
        <w:t>, walked from their schools to Orlando Stadium for a </w:t>
      </w:r>
      <w:hyperlink r:id="rId34" w:tooltip="Demonstration (people)" w:history="1">
        <w:r w:rsidRPr="00BE4D22">
          <w:rPr>
            <w:rStyle w:val="Hyperlink"/>
            <w:rFonts w:ascii="Century Gothic" w:hAnsi="Century Gothic"/>
            <w:bCs/>
            <w:color w:val="auto"/>
            <w:u w:val="none"/>
          </w:rPr>
          <w:t>rally</w:t>
        </w:r>
      </w:hyperlink>
      <w:r w:rsidRPr="00BE4D22">
        <w:rPr>
          <w:rFonts w:ascii="Century Gothic" w:hAnsi="Century Gothic"/>
          <w:bCs/>
        </w:rPr>
        <w:t xml:space="preserve"> to protest having to </w:t>
      </w:r>
      <w:r w:rsidRPr="00BE4D22">
        <w:rPr>
          <w:rFonts w:ascii="Century Gothic" w:hAnsi="Century Gothic"/>
          <w:bCs/>
        </w:rPr>
        <w:lastRenderedPageBreak/>
        <w:t>learn in Afrikaans in school. Many students who later participated in the protest arrived at the school that morning without prior knowledge of the protest</w:t>
      </w:r>
      <w:r>
        <w:rPr>
          <w:rFonts w:ascii="Century Gothic" w:hAnsi="Century Gothic"/>
          <w:bCs/>
        </w:rPr>
        <w:t>,</w:t>
      </w:r>
      <w:r w:rsidRPr="00BE4D22">
        <w:rPr>
          <w:rFonts w:ascii="Century Gothic" w:hAnsi="Century Gothic"/>
          <w:bCs/>
        </w:rPr>
        <w:t xml:space="preserve"> but agreed to become involved. The protest was planned by the Soweto Students' Representative Council's (SSRC) Action Committee,</w:t>
      </w:r>
      <w:hyperlink r:id="rId35" w:anchor="cite_note-15" w:history="1">
        <w:r w:rsidRPr="00BE4D22">
          <w:rPr>
            <w:rStyle w:val="Hyperlink"/>
            <w:rFonts w:ascii="Century Gothic" w:hAnsi="Century Gothic"/>
            <w:bCs/>
            <w:color w:val="auto"/>
            <w:u w:val="none"/>
            <w:vertAlign w:val="superscript"/>
          </w:rPr>
          <w:t>[15]</w:t>
        </w:r>
      </w:hyperlink>
      <w:r w:rsidRPr="00BE4D22">
        <w:rPr>
          <w:rFonts w:ascii="Century Gothic" w:hAnsi="Century Gothic"/>
          <w:bCs/>
        </w:rPr>
        <w:t> with support from the wider </w:t>
      </w:r>
      <w:hyperlink r:id="rId36" w:tooltip="Black Consciousness Movement" w:history="1">
        <w:r w:rsidRPr="00BE4D22">
          <w:rPr>
            <w:rStyle w:val="Hyperlink"/>
            <w:rFonts w:ascii="Century Gothic" w:hAnsi="Century Gothic"/>
            <w:bCs/>
            <w:color w:val="auto"/>
            <w:u w:val="none"/>
          </w:rPr>
          <w:t>Black Consciousness Movement</w:t>
        </w:r>
      </w:hyperlink>
      <w:r w:rsidRPr="00BE4D22">
        <w:rPr>
          <w:rFonts w:ascii="Century Gothic" w:hAnsi="Century Gothic"/>
          <w:bCs/>
        </w:rPr>
        <w:t xml:space="preserve">. </w:t>
      </w:r>
      <w:r>
        <w:rPr>
          <w:rFonts w:ascii="Century Gothic" w:hAnsi="Century Gothic"/>
          <w:bCs/>
        </w:rPr>
        <w:t>The t</w:t>
      </w:r>
      <w:r w:rsidRPr="00BE4D22">
        <w:rPr>
          <w:rFonts w:ascii="Century Gothic" w:hAnsi="Century Gothic"/>
          <w:bCs/>
        </w:rPr>
        <w:t>eachers in Soweto also supported the march after the Action Committee emphasized good discipline and peaceful actions.</w:t>
      </w:r>
    </w:p>
    <w:p w14:paraId="5556A7D8" w14:textId="77777777" w:rsidR="009F5BCA" w:rsidRDefault="001110A9" w:rsidP="009F5BCA">
      <w:pPr>
        <w:jc w:val="both"/>
        <w:rPr>
          <w:rFonts w:ascii="Century Gothic" w:hAnsi="Century Gothic"/>
          <w:bCs/>
        </w:rPr>
      </w:pPr>
      <w:hyperlink r:id="rId37" w:tooltip="Teboho MacDonald Mashinini" w:history="1">
        <w:r w:rsidR="009F5BCA" w:rsidRPr="00BE4D22">
          <w:rPr>
            <w:rStyle w:val="Hyperlink"/>
            <w:rFonts w:ascii="Century Gothic" w:hAnsi="Century Gothic"/>
            <w:bCs/>
            <w:color w:val="auto"/>
            <w:u w:val="none"/>
          </w:rPr>
          <w:t>Tsietsi Mashinini</w:t>
        </w:r>
      </w:hyperlink>
      <w:r w:rsidR="009F5BCA" w:rsidRPr="00BE4D22">
        <w:rPr>
          <w:rFonts w:ascii="Century Gothic" w:hAnsi="Century Gothic"/>
          <w:bCs/>
        </w:rPr>
        <w:t> led students from Morris Isaacson High School to join up with others who walked from </w:t>
      </w:r>
      <w:hyperlink r:id="rId38" w:tooltip="Naledi High School" w:history="1">
        <w:r w:rsidR="009F5BCA" w:rsidRPr="00BE4D22">
          <w:rPr>
            <w:rStyle w:val="Hyperlink"/>
            <w:rFonts w:ascii="Century Gothic" w:hAnsi="Century Gothic"/>
            <w:bCs/>
            <w:color w:val="auto"/>
            <w:u w:val="none"/>
          </w:rPr>
          <w:t>Naledi High School</w:t>
        </w:r>
      </w:hyperlink>
      <w:r w:rsidR="009F5BCA" w:rsidRPr="00BE4D22">
        <w:rPr>
          <w:rFonts w:ascii="Century Gothic" w:hAnsi="Century Gothic"/>
          <w:bCs/>
        </w:rPr>
        <w:t>.</w:t>
      </w:r>
      <w:hyperlink r:id="rId39" w:anchor="cite_note-16" w:history="1">
        <w:r w:rsidR="009F5BCA" w:rsidRPr="00BE4D22">
          <w:rPr>
            <w:rStyle w:val="Hyperlink"/>
            <w:rFonts w:ascii="Century Gothic" w:hAnsi="Century Gothic"/>
            <w:bCs/>
            <w:color w:val="auto"/>
            <w:u w:val="none"/>
            <w:vertAlign w:val="superscript"/>
          </w:rPr>
          <w:t>[16]</w:t>
        </w:r>
      </w:hyperlink>
      <w:r w:rsidR="009F5BCA" w:rsidRPr="00BE4D22">
        <w:rPr>
          <w:rFonts w:ascii="Century Gothic" w:hAnsi="Century Gothic"/>
          <w:bCs/>
        </w:rPr>
        <w:t> </w:t>
      </w:r>
      <w:r w:rsidR="009F5BCA">
        <w:rPr>
          <w:rFonts w:ascii="Century Gothic" w:hAnsi="Century Gothic"/>
          <w:bCs/>
        </w:rPr>
        <w:t xml:space="preserve">The students </w:t>
      </w:r>
      <w:r w:rsidR="009F5BCA" w:rsidRPr="004F53BD">
        <w:rPr>
          <w:rFonts w:ascii="Century Gothic" w:hAnsi="Century Gothic"/>
          <w:bCs/>
        </w:rPr>
        <w:t xml:space="preserve">marched peacefully to demonstrate and protest against the government’s directive. </w:t>
      </w:r>
    </w:p>
    <w:p w14:paraId="7871F2E4" w14:textId="77777777" w:rsidR="009F5BCA" w:rsidRDefault="009F5BCA" w:rsidP="009F5BCA">
      <w:pPr>
        <w:jc w:val="both"/>
        <w:rPr>
          <w:rFonts w:ascii="Century Gothic" w:hAnsi="Century Gothic"/>
          <w:bCs/>
        </w:rPr>
      </w:pPr>
      <w:r w:rsidRPr="004F53BD">
        <w:rPr>
          <w:rFonts w:ascii="Century Gothic" w:hAnsi="Century Gothic"/>
          <w:bCs/>
        </w:rPr>
        <w:t>The march was meant to culminate at a rally in Orlando Stadium.</w:t>
      </w:r>
      <w:r>
        <w:rPr>
          <w:rFonts w:ascii="Century Gothic" w:hAnsi="Century Gothic"/>
          <w:bCs/>
        </w:rPr>
        <w:t xml:space="preserve"> However, o</w:t>
      </w:r>
      <w:r w:rsidRPr="004F53BD">
        <w:rPr>
          <w:rFonts w:ascii="Century Gothic" w:hAnsi="Century Gothic"/>
          <w:bCs/>
        </w:rPr>
        <w:t>n their way, the demonstrating students were met by heavily armed police</w:t>
      </w:r>
      <w:r>
        <w:rPr>
          <w:rFonts w:ascii="Century Gothic" w:hAnsi="Century Gothic"/>
          <w:bCs/>
        </w:rPr>
        <w:t>.</w:t>
      </w:r>
      <w:r w:rsidRPr="004F53BD">
        <w:rPr>
          <w:rFonts w:ascii="Century Gothic" w:hAnsi="Century Gothic"/>
          <w:bCs/>
        </w:rPr>
        <w:t xml:space="preserve"> </w:t>
      </w:r>
      <w:r w:rsidRPr="00BE4D22">
        <w:rPr>
          <w:rFonts w:ascii="Century Gothic" w:hAnsi="Century Gothic"/>
          <w:bCs/>
        </w:rPr>
        <w:t xml:space="preserve">The students </w:t>
      </w:r>
      <w:r>
        <w:rPr>
          <w:rFonts w:ascii="Century Gothic" w:hAnsi="Century Gothic"/>
          <w:bCs/>
        </w:rPr>
        <w:t>also fou</w:t>
      </w:r>
      <w:r w:rsidRPr="00BE4D22">
        <w:rPr>
          <w:rFonts w:ascii="Century Gothic" w:hAnsi="Century Gothic"/>
          <w:bCs/>
        </w:rPr>
        <w:t>nd out that</w:t>
      </w:r>
      <w:r>
        <w:rPr>
          <w:rFonts w:ascii="Century Gothic" w:hAnsi="Century Gothic"/>
          <w:bCs/>
        </w:rPr>
        <w:t>, the</w:t>
      </w:r>
      <w:r w:rsidRPr="00BE4D22">
        <w:rPr>
          <w:rFonts w:ascii="Century Gothic" w:hAnsi="Century Gothic"/>
          <w:bCs/>
        </w:rPr>
        <w:t xml:space="preserve"> police had barricaded the road along their intended route. The leader of the action committee asked the crowd not to provoke the police, and the march continued on another route and eventually ended up near Orlando High School.</w:t>
      </w:r>
      <w:hyperlink r:id="rId40" w:anchor="cite_note-17" w:history="1">
        <w:r w:rsidRPr="00BE4D22">
          <w:rPr>
            <w:rStyle w:val="Hyperlink"/>
            <w:rFonts w:ascii="Century Gothic" w:hAnsi="Century Gothic"/>
            <w:bCs/>
            <w:color w:val="auto"/>
            <w:u w:val="none"/>
            <w:vertAlign w:val="superscript"/>
          </w:rPr>
          <w:t>[17]</w:t>
        </w:r>
      </w:hyperlink>
      <w:r w:rsidRPr="006148AE">
        <w:rPr>
          <w:rFonts w:ascii="Century Gothic" w:hAnsi="Century Gothic"/>
          <w:bCs/>
        </w:rPr>
        <w:t xml:space="preserve"> </w:t>
      </w:r>
      <w:r w:rsidRPr="00BE4D22">
        <w:rPr>
          <w:rFonts w:ascii="Century Gothic" w:hAnsi="Century Gothic"/>
          <w:bCs/>
        </w:rPr>
        <w:t>Students sang and waved placards with slogans such as, "Down with Afrikaans", "Viva </w:t>
      </w:r>
      <w:hyperlink r:id="rId41" w:tooltip="Azanian People's Organisation" w:history="1">
        <w:r w:rsidRPr="00BE4D22">
          <w:rPr>
            <w:rStyle w:val="Hyperlink"/>
            <w:rFonts w:ascii="Century Gothic" w:hAnsi="Century Gothic"/>
            <w:bCs/>
            <w:color w:val="auto"/>
            <w:u w:val="none"/>
          </w:rPr>
          <w:t>Azania</w:t>
        </w:r>
      </w:hyperlink>
      <w:r w:rsidRPr="00BE4D22">
        <w:rPr>
          <w:rFonts w:ascii="Century Gothic" w:hAnsi="Century Gothic"/>
          <w:bCs/>
        </w:rPr>
        <w:t>" and "If we must do Afrikaans, </w:t>
      </w:r>
      <w:hyperlink r:id="rId42" w:tooltip="B. J. Vorster" w:history="1">
        <w:r w:rsidRPr="00BE4D22">
          <w:rPr>
            <w:rStyle w:val="Hyperlink"/>
            <w:rFonts w:ascii="Century Gothic" w:hAnsi="Century Gothic"/>
            <w:bCs/>
            <w:color w:val="auto"/>
            <w:u w:val="none"/>
          </w:rPr>
          <w:t>Vorster</w:t>
        </w:r>
      </w:hyperlink>
      <w:r w:rsidRPr="00BE4D22">
        <w:rPr>
          <w:rFonts w:ascii="Century Gothic" w:hAnsi="Century Gothic"/>
          <w:bCs/>
        </w:rPr>
        <w:t> must do </w:t>
      </w:r>
      <w:hyperlink r:id="rId43" w:tooltip="Zulu language" w:history="1">
        <w:r w:rsidRPr="00BE4D22">
          <w:rPr>
            <w:rStyle w:val="Hyperlink"/>
            <w:rFonts w:ascii="Century Gothic" w:hAnsi="Century Gothic"/>
            <w:bCs/>
            <w:color w:val="auto"/>
            <w:u w:val="none"/>
          </w:rPr>
          <w:t>Zulu</w:t>
        </w:r>
      </w:hyperlink>
      <w:r w:rsidRPr="00BE4D22">
        <w:rPr>
          <w:rFonts w:ascii="Century Gothic" w:hAnsi="Century Gothic"/>
          <w:bCs/>
        </w:rPr>
        <w:t>".</w:t>
      </w:r>
    </w:p>
    <w:p w14:paraId="46800479" w14:textId="77777777" w:rsidR="009F5BCA" w:rsidRPr="004F53BD" w:rsidRDefault="009F5BCA" w:rsidP="009F5BCA">
      <w:pPr>
        <w:jc w:val="both"/>
        <w:rPr>
          <w:rFonts w:ascii="Century Gothic" w:hAnsi="Century Gothic"/>
          <w:bCs/>
        </w:rPr>
      </w:pPr>
      <w:r w:rsidRPr="004F53BD">
        <w:rPr>
          <w:rFonts w:ascii="Century Gothic" w:hAnsi="Century Gothic"/>
          <w:bCs/>
        </w:rPr>
        <w:t xml:space="preserve">Although the rally was intended to be a peaceful protest, </w:t>
      </w:r>
      <w:r>
        <w:rPr>
          <w:rFonts w:ascii="Century Gothic" w:hAnsi="Century Gothic"/>
          <w:bCs/>
        </w:rPr>
        <w:t xml:space="preserve">those </w:t>
      </w:r>
      <w:r w:rsidRPr="004F53BD">
        <w:rPr>
          <w:rFonts w:ascii="Century Gothic" w:hAnsi="Century Gothic"/>
          <w:bCs/>
        </w:rPr>
        <w:t xml:space="preserve">events soon got out of control and riots were seen all over the country. </w:t>
      </w:r>
      <w:r w:rsidRPr="00C8468D">
        <w:rPr>
          <w:rFonts w:ascii="Century Gothic" w:hAnsi="Century Gothic"/>
          <w:bCs/>
        </w:rPr>
        <w:t>The</w:t>
      </w:r>
      <w:r>
        <w:rPr>
          <w:rFonts w:ascii="Century Gothic" w:hAnsi="Century Gothic"/>
          <w:bCs/>
        </w:rPr>
        <w:t xml:space="preserve"> students</w:t>
      </w:r>
      <w:r w:rsidRPr="00C8468D">
        <w:rPr>
          <w:rFonts w:ascii="Century Gothic" w:hAnsi="Century Gothic"/>
          <w:bCs/>
        </w:rPr>
        <w:t xml:space="preserve"> were met </w:t>
      </w:r>
      <w:r>
        <w:rPr>
          <w:rFonts w:ascii="Century Gothic" w:hAnsi="Century Gothic"/>
          <w:bCs/>
        </w:rPr>
        <w:t>by</w:t>
      </w:r>
      <w:r w:rsidRPr="00C8468D">
        <w:rPr>
          <w:rFonts w:ascii="Century Gothic" w:hAnsi="Century Gothic"/>
          <w:bCs/>
        </w:rPr>
        <w:t xml:space="preserve"> fierce </w:t>
      </w:r>
      <w:hyperlink r:id="rId44" w:history="1">
        <w:r w:rsidRPr="00C8468D">
          <w:rPr>
            <w:rStyle w:val="Hyperlink"/>
            <w:rFonts w:ascii="Century Gothic" w:hAnsi="Century Gothic"/>
            <w:bCs/>
            <w:color w:val="auto"/>
            <w:u w:val="none"/>
          </w:rPr>
          <w:t>police brutality</w:t>
        </w:r>
      </w:hyperlink>
      <w:r>
        <w:rPr>
          <w:rStyle w:val="Hyperlink"/>
          <w:rFonts w:ascii="Century Gothic" w:hAnsi="Century Gothic"/>
          <w:bCs/>
          <w:color w:val="auto"/>
          <w:u w:val="none"/>
        </w:rPr>
        <w:t xml:space="preserve"> as t</w:t>
      </w:r>
      <w:r>
        <w:rPr>
          <w:rFonts w:ascii="Century Gothic" w:hAnsi="Century Gothic"/>
          <w:bCs/>
        </w:rPr>
        <w:t xml:space="preserve">he police </w:t>
      </w:r>
      <w:r w:rsidRPr="004F53BD">
        <w:rPr>
          <w:rFonts w:ascii="Century Gothic" w:hAnsi="Century Gothic"/>
          <w:bCs/>
        </w:rPr>
        <w:t>fired tear</w:t>
      </w:r>
      <w:r>
        <w:rPr>
          <w:rFonts w:ascii="Century Gothic" w:hAnsi="Century Gothic"/>
          <w:bCs/>
        </w:rPr>
        <w:t>gas to the crowd and later live ammunition</w:t>
      </w:r>
      <w:r w:rsidRPr="004F53BD">
        <w:rPr>
          <w:rFonts w:ascii="Century Gothic" w:hAnsi="Century Gothic"/>
          <w:bCs/>
        </w:rPr>
        <w:t>.</w:t>
      </w:r>
      <w:r>
        <w:rPr>
          <w:rFonts w:ascii="Century Gothic" w:hAnsi="Century Gothic"/>
          <w:bCs/>
        </w:rPr>
        <w:t xml:space="preserve"> </w:t>
      </w:r>
      <w:r w:rsidRPr="004F53BD">
        <w:rPr>
          <w:rFonts w:ascii="Century Gothic" w:hAnsi="Century Gothic"/>
          <w:bCs/>
        </w:rPr>
        <w:t xml:space="preserve">Hundreds of school-going children, students were </w:t>
      </w:r>
      <w:r w:rsidRPr="00C8468D">
        <w:rPr>
          <w:rFonts w:ascii="Century Gothic" w:hAnsi="Century Gothic"/>
          <w:bCs/>
        </w:rPr>
        <w:t xml:space="preserve">shot and </w:t>
      </w:r>
      <w:r w:rsidRPr="004F53BD">
        <w:rPr>
          <w:rFonts w:ascii="Century Gothic" w:hAnsi="Century Gothic"/>
          <w:bCs/>
        </w:rPr>
        <w:t>killed during the protest.</w:t>
      </w:r>
      <w:r>
        <w:rPr>
          <w:rFonts w:ascii="Century Gothic" w:hAnsi="Century Gothic"/>
          <w:bCs/>
        </w:rPr>
        <w:t xml:space="preserve"> </w:t>
      </w:r>
      <w:r w:rsidRPr="00C8468D">
        <w:rPr>
          <w:rFonts w:ascii="Century Gothic" w:hAnsi="Century Gothic"/>
          <w:bCs/>
        </w:rPr>
        <w:t>The number of people killed in the uprising is usually given as 176, but estimates of up to 700 have been made.</w:t>
      </w:r>
      <w:hyperlink r:id="rId45" w:anchor="cite_note-3" w:history="1">
        <w:r w:rsidRPr="00C8468D">
          <w:rPr>
            <w:rStyle w:val="Hyperlink"/>
            <w:rFonts w:ascii="Century Gothic" w:hAnsi="Century Gothic"/>
            <w:bCs/>
            <w:color w:val="auto"/>
            <w:u w:val="none"/>
            <w:vertAlign w:val="superscript"/>
          </w:rPr>
          <w:t>[3]</w:t>
        </w:r>
      </w:hyperlink>
      <w:hyperlink r:id="rId46" w:anchor="cite_note-Harrison_1987-4" w:history="1">
        <w:r w:rsidRPr="00C8468D">
          <w:rPr>
            <w:rStyle w:val="Hyperlink"/>
            <w:rFonts w:ascii="Century Gothic" w:hAnsi="Century Gothic"/>
            <w:bCs/>
            <w:color w:val="auto"/>
            <w:u w:val="none"/>
            <w:vertAlign w:val="superscript"/>
          </w:rPr>
          <w:t>[4]</w:t>
        </w:r>
      </w:hyperlink>
      <w:hyperlink r:id="rId47" w:anchor="cite_note-5" w:history="1">
        <w:r w:rsidRPr="00C8468D">
          <w:rPr>
            <w:rStyle w:val="Hyperlink"/>
            <w:rFonts w:ascii="Century Gothic" w:hAnsi="Century Gothic"/>
            <w:bCs/>
            <w:color w:val="auto"/>
            <w:u w:val="none"/>
            <w:vertAlign w:val="superscript"/>
          </w:rPr>
          <w:t>[5]</w:t>
        </w:r>
      </w:hyperlink>
      <w:r>
        <w:rPr>
          <w:rFonts w:ascii="Century Gothic" w:hAnsi="Century Gothic"/>
          <w:bCs/>
        </w:rPr>
        <w:t>The rally</w:t>
      </w:r>
      <w:r w:rsidRPr="004F53BD">
        <w:rPr>
          <w:rFonts w:ascii="Century Gothic" w:hAnsi="Century Gothic"/>
          <w:bCs/>
        </w:rPr>
        <w:t xml:space="preserve"> resulted in a widespread revolt that turned into an uprising against the government. </w:t>
      </w:r>
      <w:r>
        <w:rPr>
          <w:rFonts w:ascii="Century Gothic" w:hAnsi="Century Gothic"/>
          <w:bCs/>
        </w:rPr>
        <w:t>Although</w:t>
      </w:r>
      <w:r w:rsidRPr="004F53BD">
        <w:rPr>
          <w:rFonts w:ascii="Century Gothic" w:hAnsi="Century Gothic"/>
          <w:bCs/>
        </w:rPr>
        <w:t xml:space="preserve"> the uprising began in Soweto, it spread across the country and carried on until the following year.</w:t>
      </w:r>
      <w:r>
        <w:rPr>
          <w:rFonts w:ascii="Century Gothic" w:hAnsi="Century Gothic"/>
          <w:bCs/>
        </w:rPr>
        <w:t xml:space="preserve"> </w:t>
      </w:r>
    </w:p>
    <w:p w14:paraId="3838624F" w14:textId="77777777" w:rsidR="009F5BCA" w:rsidRPr="004F53BD" w:rsidRDefault="009F5BCA" w:rsidP="009F5BCA">
      <w:pPr>
        <w:spacing w:after="0"/>
        <w:jc w:val="both"/>
        <w:rPr>
          <w:rFonts w:ascii="Century Gothic" w:hAnsi="Century Gothic"/>
          <w:bCs/>
        </w:rPr>
      </w:pPr>
      <w:r w:rsidRPr="004F53BD">
        <w:rPr>
          <w:rFonts w:ascii="Century Gothic" w:hAnsi="Century Gothic"/>
          <w:bCs/>
        </w:rPr>
        <w:t xml:space="preserve">The aftermath of the events of June 16, 1976, had dire consequences for the Apartheid government. Images of the police firing on peacefully demonstrating students led </w:t>
      </w:r>
      <w:r>
        <w:rPr>
          <w:rFonts w:ascii="Century Gothic" w:hAnsi="Century Gothic"/>
          <w:bCs/>
        </w:rPr>
        <w:t xml:space="preserve">to </w:t>
      </w:r>
      <w:r w:rsidRPr="004F53BD">
        <w:rPr>
          <w:rFonts w:ascii="Century Gothic" w:hAnsi="Century Gothic"/>
          <w:bCs/>
        </w:rPr>
        <w:t>an international rev</w:t>
      </w:r>
      <w:r>
        <w:rPr>
          <w:rFonts w:ascii="Century Gothic" w:hAnsi="Century Gothic"/>
          <w:bCs/>
        </w:rPr>
        <w:t>olut</w:t>
      </w:r>
      <w:r w:rsidRPr="004F53BD">
        <w:rPr>
          <w:rFonts w:ascii="Century Gothic" w:hAnsi="Century Gothic"/>
          <w:bCs/>
        </w:rPr>
        <w:t>ion against South Africa as its brutality was exposed. Meanwhile, the weakened and exiled liberation movements</w:t>
      </w:r>
      <w:r>
        <w:rPr>
          <w:rFonts w:ascii="Century Gothic" w:hAnsi="Century Gothic"/>
          <w:bCs/>
        </w:rPr>
        <w:t>,</w:t>
      </w:r>
      <w:r w:rsidRPr="004F53BD">
        <w:rPr>
          <w:rFonts w:ascii="Century Gothic" w:hAnsi="Century Gothic"/>
          <w:bCs/>
        </w:rPr>
        <w:t xml:space="preserve"> received new recruits </w:t>
      </w:r>
      <w:r>
        <w:rPr>
          <w:rFonts w:ascii="Century Gothic" w:hAnsi="Century Gothic"/>
          <w:bCs/>
        </w:rPr>
        <w:t xml:space="preserve">who were </w:t>
      </w:r>
      <w:r w:rsidRPr="004F53BD">
        <w:rPr>
          <w:rFonts w:ascii="Century Gothic" w:hAnsi="Century Gothic"/>
          <w:bCs/>
        </w:rPr>
        <w:t xml:space="preserve">fleeing political persecution </w:t>
      </w:r>
      <w:r>
        <w:rPr>
          <w:rFonts w:ascii="Century Gothic" w:hAnsi="Century Gothic"/>
          <w:bCs/>
        </w:rPr>
        <w:t xml:space="preserve">from their </w:t>
      </w:r>
      <w:r w:rsidRPr="004F53BD">
        <w:rPr>
          <w:rFonts w:ascii="Century Gothic" w:hAnsi="Century Gothic"/>
          <w:bCs/>
        </w:rPr>
        <w:t>home</w:t>
      </w:r>
      <w:r>
        <w:rPr>
          <w:rFonts w:ascii="Century Gothic" w:hAnsi="Century Gothic"/>
          <w:bCs/>
        </w:rPr>
        <w:t>,</w:t>
      </w:r>
      <w:r w:rsidRPr="004F53BD">
        <w:rPr>
          <w:rFonts w:ascii="Century Gothic" w:hAnsi="Century Gothic"/>
          <w:bCs/>
        </w:rPr>
        <w:t xml:space="preserve"> giving impetus to the struggle against </w:t>
      </w:r>
      <w:r>
        <w:rPr>
          <w:rFonts w:ascii="Century Gothic" w:hAnsi="Century Gothic"/>
          <w:bCs/>
        </w:rPr>
        <w:t>the Apartheid system.</w:t>
      </w:r>
      <w:r w:rsidRPr="004F53BD">
        <w:rPr>
          <w:rFonts w:ascii="Century Gothic" w:hAnsi="Century Gothic"/>
          <w:bCs/>
        </w:rPr>
        <w:t> </w:t>
      </w:r>
      <w:r>
        <w:rPr>
          <w:rFonts w:ascii="Century Gothic" w:hAnsi="Century Gothic"/>
          <w:bCs/>
        </w:rPr>
        <w:t>However,</w:t>
      </w:r>
      <w:r w:rsidRPr="004F53BD">
        <w:rPr>
          <w:rFonts w:ascii="Century Gothic" w:hAnsi="Century Gothic"/>
          <w:bCs/>
        </w:rPr>
        <w:t xml:space="preserve"> this youth revolution did not see the eradication of the language immediately</w:t>
      </w:r>
      <w:r>
        <w:rPr>
          <w:rFonts w:ascii="Century Gothic" w:hAnsi="Century Gothic"/>
          <w:bCs/>
        </w:rPr>
        <w:t>. Instead</w:t>
      </w:r>
      <w:r w:rsidRPr="004F53BD">
        <w:rPr>
          <w:rFonts w:ascii="Century Gothic" w:hAnsi="Century Gothic"/>
          <w:bCs/>
        </w:rPr>
        <w:t xml:space="preserve">, it </w:t>
      </w:r>
      <w:r>
        <w:rPr>
          <w:rFonts w:ascii="Century Gothic" w:hAnsi="Century Gothic"/>
          <w:bCs/>
        </w:rPr>
        <w:t>became</w:t>
      </w:r>
      <w:r w:rsidRPr="004F53BD">
        <w:rPr>
          <w:rFonts w:ascii="Century Gothic" w:hAnsi="Century Gothic"/>
          <w:bCs/>
        </w:rPr>
        <w:t xml:space="preserve"> a turning point </w:t>
      </w:r>
      <w:r>
        <w:rPr>
          <w:rFonts w:ascii="Century Gothic" w:hAnsi="Century Gothic"/>
          <w:bCs/>
        </w:rPr>
        <w:t>for</w:t>
      </w:r>
      <w:r w:rsidRPr="004F53BD">
        <w:rPr>
          <w:rFonts w:ascii="Century Gothic" w:hAnsi="Century Gothic"/>
          <w:bCs/>
        </w:rPr>
        <w:t xml:space="preserve"> South Africa’s liberation campaign. </w:t>
      </w:r>
    </w:p>
    <w:p w14:paraId="6521366D" w14:textId="77777777" w:rsidR="009F5BCA" w:rsidRPr="004F53BD" w:rsidRDefault="009F5BCA" w:rsidP="00536352">
      <w:pPr>
        <w:spacing w:after="0"/>
        <w:jc w:val="both"/>
        <w:rPr>
          <w:rFonts w:ascii="Century Gothic" w:hAnsi="Century Gothic"/>
          <w:bCs/>
        </w:rPr>
      </w:pPr>
    </w:p>
    <w:p w14:paraId="5CD7DBDE" w14:textId="77777777" w:rsidR="007B404A" w:rsidRPr="00FC7CFD" w:rsidRDefault="007B404A" w:rsidP="004F53BD">
      <w:pPr>
        <w:shd w:val="clear" w:color="auto" w:fill="B4C6E7" w:themeFill="accent1" w:themeFillTint="66"/>
        <w:rPr>
          <w:rFonts w:ascii="Century Gothic" w:hAnsi="Century Gothic"/>
          <w:b/>
        </w:rPr>
      </w:pPr>
      <w:r w:rsidRPr="00FC7CFD">
        <w:rPr>
          <w:rFonts w:ascii="Century Gothic" w:hAnsi="Century Gothic"/>
          <w:b/>
        </w:rPr>
        <w:t>STAT</w:t>
      </w:r>
      <w:r w:rsidR="00C8468D" w:rsidRPr="00FC7CFD">
        <w:rPr>
          <w:rFonts w:ascii="Century Gothic" w:hAnsi="Century Gothic"/>
          <w:b/>
        </w:rPr>
        <w:t>US</w:t>
      </w:r>
      <w:r w:rsidRPr="00FC7CFD">
        <w:rPr>
          <w:rFonts w:ascii="Century Gothic" w:hAnsi="Century Gothic"/>
          <w:b/>
        </w:rPr>
        <w:t xml:space="preserve"> OF THE YOUTH IN SOUTH AFRICA</w:t>
      </w:r>
      <w:r w:rsidR="00CB0B2E" w:rsidRPr="00FC7CFD">
        <w:rPr>
          <w:rFonts w:ascii="Century Gothic" w:hAnsi="Century Gothic"/>
          <w:b/>
        </w:rPr>
        <w:t xml:space="preserve"> </w:t>
      </w:r>
    </w:p>
    <w:p w14:paraId="601AA94A" w14:textId="77777777" w:rsidR="00C8468D" w:rsidRDefault="0072070F" w:rsidP="00C50FB1">
      <w:pPr>
        <w:jc w:val="both"/>
        <w:rPr>
          <w:rFonts w:ascii="Century Gothic" w:hAnsi="Century Gothic"/>
          <w:bCs/>
        </w:rPr>
      </w:pPr>
      <w:r w:rsidRPr="00367004">
        <w:rPr>
          <w:rFonts w:ascii="Century Gothic" w:hAnsi="Century Gothic"/>
          <w:bCs/>
          <w:iCs/>
          <w:lang w:val="en-GB"/>
        </w:rPr>
        <w:t>The youth constitute about 34,7% or 20,66 Million of the 59,62 Million South African population. The youth population is projected to reach about sixty-two million by 2023 and grow to 63 to 66 million by 2025.</w:t>
      </w:r>
      <w:r>
        <w:rPr>
          <w:rFonts w:ascii="Century Gothic" w:hAnsi="Century Gothic"/>
          <w:bCs/>
          <w:iCs/>
          <w:lang w:val="en-GB"/>
        </w:rPr>
        <w:t xml:space="preserve"> </w:t>
      </w:r>
    </w:p>
    <w:p w14:paraId="79DD6D52" w14:textId="77777777" w:rsidR="00C50FB1" w:rsidRPr="00C50FB1" w:rsidRDefault="00C50FB1" w:rsidP="00C50FB1">
      <w:pPr>
        <w:jc w:val="both"/>
        <w:rPr>
          <w:rFonts w:ascii="Century Gothic" w:hAnsi="Century Gothic"/>
          <w:bCs/>
        </w:rPr>
      </w:pPr>
      <w:r w:rsidRPr="00C50FB1">
        <w:rPr>
          <w:rFonts w:ascii="Century Gothic" w:hAnsi="Century Gothic"/>
          <w:bCs/>
        </w:rPr>
        <w:t xml:space="preserve">According to the Quarterly Labour Force Survey (QLFS) of the 4th quarter of 2021, young people are still struggling in the South African labour market. </w:t>
      </w:r>
    </w:p>
    <w:p w14:paraId="3EB7E324" w14:textId="77777777" w:rsidR="00C50FB1" w:rsidRPr="00C50FB1" w:rsidRDefault="00C50FB1" w:rsidP="00C50FB1">
      <w:pPr>
        <w:jc w:val="both"/>
        <w:rPr>
          <w:rFonts w:ascii="Century Gothic" w:hAnsi="Century Gothic"/>
          <w:bCs/>
        </w:rPr>
      </w:pPr>
      <w:r w:rsidRPr="00C50FB1">
        <w:rPr>
          <w:rFonts w:ascii="Century Gothic" w:hAnsi="Century Gothic"/>
          <w:bCs/>
        </w:rPr>
        <w:t>South Africa’s unemployment rate increased by 0,4 of a percentage point to 35,3% in Q4:2021 compared to Q3:2021.</w:t>
      </w:r>
    </w:p>
    <w:p w14:paraId="2F91BBC3" w14:textId="77777777" w:rsidR="00C50FB1" w:rsidRPr="00C50FB1" w:rsidRDefault="00C50FB1" w:rsidP="00C50FB1">
      <w:pPr>
        <w:jc w:val="both"/>
        <w:rPr>
          <w:rFonts w:ascii="Century Gothic" w:hAnsi="Century Gothic"/>
          <w:bCs/>
        </w:rPr>
      </w:pPr>
      <w:r w:rsidRPr="00C50FB1">
        <w:rPr>
          <w:rFonts w:ascii="Century Gothic" w:hAnsi="Century Gothic"/>
          <w:bCs/>
        </w:rPr>
        <w:t>Graduates’ unemployment rate (11.8%) is sitting at 23,5% points lower than the national official unemployment rate.</w:t>
      </w:r>
    </w:p>
    <w:p w14:paraId="04DCFFF6" w14:textId="77777777" w:rsidR="00C50FB1" w:rsidRPr="00C50FB1" w:rsidRDefault="00C50FB1" w:rsidP="00C50FB1">
      <w:pPr>
        <w:jc w:val="both"/>
        <w:rPr>
          <w:rFonts w:ascii="Century Gothic" w:hAnsi="Century Gothic"/>
          <w:bCs/>
        </w:rPr>
      </w:pPr>
      <w:r w:rsidRPr="00C50FB1">
        <w:rPr>
          <w:rFonts w:ascii="Century Gothic" w:hAnsi="Century Gothic"/>
          <w:bCs/>
        </w:rPr>
        <w:lastRenderedPageBreak/>
        <w:t>Furthermore, youth aged 15-24 years and 25-34 years recorded the highest unemployment rates of 66,5% and 43,5% respectively.</w:t>
      </w:r>
    </w:p>
    <w:p w14:paraId="2D5424DC" w14:textId="77777777" w:rsidR="00C50FB1" w:rsidRPr="00C50FB1" w:rsidRDefault="00C50FB1" w:rsidP="00C50FB1">
      <w:pPr>
        <w:jc w:val="both"/>
        <w:rPr>
          <w:rFonts w:ascii="Century Gothic" w:hAnsi="Century Gothic"/>
          <w:bCs/>
        </w:rPr>
      </w:pPr>
      <w:r w:rsidRPr="00C50FB1">
        <w:rPr>
          <w:rFonts w:ascii="Century Gothic" w:hAnsi="Century Gothic"/>
          <w:bCs/>
        </w:rPr>
        <w:t xml:space="preserve">There were about 10,2 million young people aged 15–24 years in Q4: 2021, of which 32,8% were not in employment, education, or training (NEET) – 3,0 percentage points higher than in Q4: 2020. In this age group, the NEET rate for males and females increased by 3,1 percentage points and 2,9 percentage points, respectively. </w:t>
      </w:r>
    </w:p>
    <w:p w14:paraId="1016D102" w14:textId="77777777" w:rsidR="00C50FB1" w:rsidRDefault="00C50FB1" w:rsidP="00C50FB1">
      <w:pPr>
        <w:jc w:val="both"/>
        <w:rPr>
          <w:rFonts w:ascii="Century Gothic" w:hAnsi="Century Gothic"/>
          <w:bCs/>
        </w:rPr>
      </w:pPr>
      <w:r w:rsidRPr="00C50FB1">
        <w:rPr>
          <w:rFonts w:ascii="Century Gothic" w:hAnsi="Century Gothic"/>
          <w:bCs/>
        </w:rPr>
        <w:t xml:space="preserve">The NEET rate for females was higher than that of their male counterparts in both years (Figure 14a). Compared to Q4: 2020, the percentage of young persons aged 15–34 years who were not in employment, education, or training (NEET) increased by 2,9 percentage points from 41,8% to 44,7% (out of 20,6 million) in Q4: 2021. </w:t>
      </w:r>
    </w:p>
    <w:p w14:paraId="565CFF55" w14:textId="77777777" w:rsidR="00FD11C1" w:rsidRDefault="003224DA" w:rsidP="00C50FB1">
      <w:pPr>
        <w:jc w:val="both"/>
        <w:rPr>
          <w:rFonts w:ascii="Century Gothic" w:hAnsi="Century Gothic"/>
          <w:bCs/>
        </w:rPr>
      </w:pPr>
      <w:r w:rsidRPr="003F40D0">
        <w:rPr>
          <w:noProof/>
          <w:lang w:eastAsia="en-ZA"/>
        </w:rPr>
        <w:drawing>
          <wp:inline distT="0" distB="0" distL="0" distR="0" wp14:anchorId="0B8DDA91" wp14:editId="3DA2E9F3">
            <wp:extent cx="4011386" cy="2446331"/>
            <wp:effectExtent l="0" t="0" r="8255" b="0"/>
            <wp:docPr id="8" name="Picture 8"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bar chart&#10;&#10;Description automatically generated"/>
                    <pic:cNvPicPr/>
                  </pic:nvPicPr>
                  <pic:blipFill>
                    <a:blip r:embed="rId48"/>
                    <a:stretch>
                      <a:fillRect/>
                    </a:stretch>
                  </pic:blipFill>
                  <pic:spPr>
                    <a:xfrm>
                      <a:off x="0" y="0"/>
                      <a:ext cx="4049409" cy="2469519"/>
                    </a:xfrm>
                    <a:prstGeom prst="rect">
                      <a:avLst/>
                    </a:prstGeom>
                  </pic:spPr>
                </pic:pic>
              </a:graphicData>
            </a:graphic>
          </wp:inline>
        </w:drawing>
      </w:r>
    </w:p>
    <w:p w14:paraId="7C46483D" w14:textId="77777777" w:rsidR="00C50FB1" w:rsidRDefault="00C50FB1" w:rsidP="00C50FB1">
      <w:pPr>
        <w:jc w:val="both"/>
        <w:rPr>
          <w:rFonts w:ascii="Century Gothic" w:hAnsi="Century Gothic"/>
          <w:bCs/>
        </w:rPr>
      </w:pPr>
      <w:r w:rsidRPr="00C50FB1">
        <w:rPr>
          <w:rFonts w:ascii="Century Gothic" w:hAnsi="Century Gothic"/>
          <w:bCs/>
        </w:rPr>
        <w:t>In both Q4: 2020 and Q4: 2021, more than four in every ten young males and females were not in employment, education or training.</w:t>
      </w:r>
    </w:p>
    <w:p w14:paraId="2F4E4EB0" w14:textId="77777777" w:rsidR="000F0BB7" w:rsidRDefault="008021FF" w:rsidP="00C50FB1">
      <w:pPr>
        <w:jc w:val="both"/>
        <w:rPr>
          <w:rFonts w:ascii="Century Gothic" w:hAnsi="Century Gothic"/>
          <w:bCs/>
        </w:rPr>
      </w:pPr>
      <w:r w:rsidRPr="003F40D0">
        <w:rPr>
          <w:noProof/>
          <w:lang w:eastAsia="en-ZA"/>
        </w:rPr>
        <w:drawing>
          <wp:inline distT="0" distB="0" distL="0" distR="0" wp14:anchorId="062C3EFB" wp14:editId="3CE84070">
            <wp:extent cx="4501243" cy="2718898"/>
            <wp:effectExtent l="0" t="0" r="0" b="5715"/>
            <wp:docPr id="9" name="Picture 9"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bar chart&#10;&#10;Description automatically generated"/>
                    <pic:cNvPicPr/>
                  </pic:nvPicPr>
                  <pic:blipFill>
                    <a:blip r:embed="rId49"/>
                    <a:stretch>
                      <a:fillRect/>
                    </a:stretch>
                  </pic:blipFill>
                  <pic:spPr>
                    <a:xfrm>
                      <a:off x="0" y="0"/>
                      <a:ext cx="4517089" cy="2728470"/>
                    </a:xfrm>
                    <a:prstGeom prst="rect">
                      <a:avLst/>
                    </a:prstGeom>
                  </pic:spPr>
                </pic:pic>
              </a:graphicData>
            </a:graphic>
          </wp:inline>
        </w:drawing>
      </w:r>
    </w:p>
    <w:p w14:paraId="6A2D7998" w14:textId="77777777" w:rsidR="00C73905" w:rsidRPr="00C73905" w:rsidRDefault="00C73905" w:rsidP="00C73905">
      <w:pPr>
        <w:jc w:val="both"/>
        <w:rPr>
          <w:rFonts w:ascii="Century Gothic" w:hAnsi="Century Gothic"/>
          <w:bCs/>
        </w:rPr>
      </w:pPr>
      <w:r w:rsidRPr="00C73905">
        <w:rPr>
          <w:rFonts w:ascii="Century Gothic" w:hAnsi="Century Gothic"/>
          <w:bCs/>
        </w:rPr>
        <w:t xml:space="preserve">Education and prior work experience play an important role in the labour market. Employers often prefer to employ those with previous work experience and a higher level of education. Unfortunately for the youth, lack of work experience is a stumbling block that results in them finding it hard to secure employment. </w:t>
      </w:r>
    </w:p>
    <w:p w14:paraId="6D9EBD3E" w14:textId="77777777" w:rsidR="00C73905" w:rsidRPr="00C73905" w:rsidRDefault="00C73905" w:rsidP="00C73905">
      <w:pPr>
        <w:jc w:val="both"/>
        <w:rPr>
          <w:rFonts w:ascii="Century Gothic" w:hAnsi="Century Gothic"/>
          <w:bCs/>
        </w:rPr>
      </w:pPr>
      <w:r w:rsidRPr="00C73905">
        <w:rPr>
          <w:rFonts w:ascii="Century Gothic" w:hAnsi="Century Gothic"/>
          <w:bCs/>
        </w:rPr>
        <w:lastRenderedPageBreak/>
        <w:t xml:space="preserve">Those with jobs are often concentrated in Trade, Agriculture, and Finance and other business services industries. </w:t>
      </w:r>
    </w:p>
    <w:p w14:paraId="7DCEEB7B" w14:textId="77777777" w:rsidR="00C73905" w:rsidRPr="00C73905" w:rsidRDefault="00C73905" w:rsidP="00C73905">
      <w:pPr>
        <w:jc w:val="both"/>
        <w:rPr>
          <w:rFonts w:ascii="Century Gothic" w:hAnsi="Century Gothic"/>
          <w:bCs/>
        </w:rPr>
      </w:pPr>
      <w:r w:rsidRPr="00C73905">
        <w:rPr>
          <w:rFonts w:ascii="Century Gothic" w:hAnsi="Century Gothic"/>
          <w:bCs/>
        </w:rPr>
        <w:t xml:space="preserve"> In most cases, these young people have contracts that have unspecified duration, or the contracts are of a limited duration, and consequently do not have access to employee benefits such as medical aid, pension fund, paid sick leave and permanent employment.</w:t>
      </w:r>
    </w:p>
    <w:p w14:paraId="062CC68C" w14:textId="77777777" w:rsidR="00C50FB1" w:rsidRDefault="00C50FB1" w:rsidP="00C50FB1">
      <w:pPr>
        <w:jc w:val="both"/>
        <w:rPr>
          <w:rFonts w:ascii="Century Gothic" w:hAnsi="Century Gothic"/>
          <w:bCs/>
        </w:rPr>
      </w:pPr>
      <w:r w:rsidRPr="00C50FB1">
        <w:rPr>
          <w:rFonts w:ascii="Century Gothic" w:hAnsi="Century Gothic"/>
          <w:bCs/>
        </w:rPr>
        <w:t>The many challenges faced by the youth requires multipronged efforts from multiple stakeholders that simultaneously promote the development of sustainable livelihoods; reduce poverty and inequality; and prioritise the formulation of policies which create an enabling environment for youth development.</w:t>
      </w:r>
    </w:p>
    <w:p w14:paraId="7EC99BE2" w14:textId="77777777" w:rsidR="00814E3D" w:rsidRPr="00814E3D" w:rsidRDefault="00814E3D" w:rsidP="00814E3D">
      <w:pPr>
        <w:jc w:val="both"/>
        <w:rPr>
          <w:rFonts w:ascii="Century Gothic" w:hAnsi="Century Gothic"/>
          <w:bCs/>
        </w:rPr>
      </w:pPr>
      <w:r w:rsidRPr="00814E3D">
        <w:rPr>
          <w:rFonts w:ascii="Century Gothic" w:hAnsi="Century Gothic"/>
          <w:bCs/>
        </w:rPr>
        <w:t>In addition of youth unemployment, some of the key identified changes, include:</w:t>
      </w:r>
    </w:p>
    <w:p w14:paraId="176E21B1" w14:textId="77777777" w:rsidR="00814E3D" w:rsidRPr="00814E3D" w:rsidRDefault="00814E3D" w:rsidP="00814E3D">
      <w:pPr>
        <w:numPr>
          <w:ilvl w:val="0"/>
          <w:numId w:val="2"/>
        </w:numPr>
        <w:jc w:val="both"/>
        <w:rPr>
          <w:rFonts w:ascii="Century Gothic" w:hAnsi="Century Gothic"/>
          <w:bCs/>
        </w:rPr>
      </w:pPr>
      <w:r w:rsidRPr="00814E3D">
        <w:rPr>
          <w:rFonts w:ascii="Century Gothic" w:hAnsi="Century Gothic"/>
          <w:bCs/>
        </w:rPr>
        <w:t xml:space="preserve">Lack of education and skills; </w:t>
      </w:r>
    </w:p>
    <w:p w14:paraId="770F4F0D" w14:textId="77777777" w:rsidR="00814E3D" w:rsidRPr="00814E3D" w:rsidRDefault="00814E3D" w:rsidP="00814E3D">
      <w:pPr>
        <w:numPr>
          <w:ilvl w:val="0"/>
          <w:numId w:val="2"/>
        </w:numPr>
        <w:jc w:val="both"/>
        <w:rPr>
          <w:rFonts w:ascii="Century Gothic" w:hAnsi="Century Gothic"/>
          <w:bCs/>
        </w:rPr>
      </w:pPr>
      <w:r w:rsidRPr="00814E3D">
        <w:rPr>
          <w:rFonts w:ascii="Century Gothic" w:hAnsi="Century Gothic"/>
          <w:bCs/>
        </w:rPr>
        <w:t>Gender-based violence and femicide;</w:t>
      </w:r>
    </w:p>
    <w:p w14:paraId="21589811" w14:textId="77777777" w:rsidR="00814E3D" w:rsidRPr="00814E3D" w:rsidRDefault="00814E3D" w:rsidP="00814E3D">
      <w:pPr>
        <w:numPr>
          <w:ilvl w:val="0"/>
          <w:numId w:val="2"/>
        </w:numPr>
        <w:jc w:val="both"/>
        <w:rPr>
          <w:rFonts w:ascii="Century Gothic" w:hAnsi="Century Gothic"/>
          <w:bCs/>
        </w:rPr>
      </w:pPr>
      <w:r w:rsidRPr="00814E3D">
        <w:rPr>
          <w:rFonts w:ascii="Century Gothic" w:hAnsi="Century Gothic"/>
          <w:bCs/>
        </w:rPr>
        <w:t>Mental Health Issues;</w:t>
      </w:r>
    </w:p>
    <w:p w14:paraId="5ECE7ED8" w14:textId="77777777" w:rsidR="00814E3D" w:rsidRPr="00814E3D" w:rsidRDefault="00814E3D" w:rsidP="00814E3D">
      <w:pPr>
        <w:numPr>
          <w:ilvl w:val="0"/>
          <w:numId w:val="2"/>
        </w:numPr>
        <w:jc w:val="both"/>
        <w:rPr>
          <w:rFonts w:ascii="Century Gothic" w:hAnsi="Century Gothic"/>
          <w:bCs/>
        </w:rPr>
      </w:pPr>
      <w:r w:rsidRPr="00814E3D">
        <w:rPr>
          <w:rFonts w:ascii="Century Gothic" w:hAnsi="Century Gothic"/>
          <w:bCs/>
        </w:rPr>
        <w:t>Unemployment;</w:t>
      </w:r>
    </w:p>
    <w:p w14:paraId="32E506ED" w14:textId="77777777" w:rsidR="00814E3D" w:rsidRPr="00814E3D" w:rsidRDefault="00814E3D" w:rsidP="006308BC">
      <w:pPr>
        <w:numPr>
          <w:ilvl w:val="0"/>
          <w:numId w:val="2"/>
        </w:numPr>
        <w:spacing w:after="0"/>
        <w:jc w:val="both"/>
        <w:rPr>
          <w:rFonts w:ascii="Century Gothic" w:hAnsi="Century Gothic"/>
          <w:bCs/>
        </w:rPr>
      </w:pPr>
      <w:r w:rsidRPr="00814E3D">
        <w:rPr>
          <w:rFonts w:ascii="Century Gothic" w:hAnsi="Century Gothic"/>
          <w:bCs/>
        </w:rPr>
        <w:t>youth poverty; etc.</w:t>
      </w:r>
      <w:r w:rsidRPr="00814E3D" w:rsidDel="00C371DF">
        <w:rPr>
          <w:rFonts w:ascii="Century Gothic" w:hAnsi="Century Gothic"/>
          <w:bCs/>
        </w:rPr>
        <w:t xml:space="preserve"> </w:t>
      </w:r>
    </w:p>
    <w:p w14:paraId="17477F80" w14:textId="77777777" w:rsidR="00814E3D" w:rsidRPr="00814E3D" w:rsidRDefault="00814E3D" w:rsidP="006308BC">
      <w:pPr>
        <w:spacing w:after="0" w:line="240" w:lineRule="auto"/>
        <w:jc w:val="both"/>
        <w:rPr>
          <w:rFonts w:ascii="Century Gothic" w:hAnsi="Century Gothic"/>
          <w:bCs/>
        </w:rPr>
      </w:pPr>
    </w:p>
    <w:p w14:paraId="2CF31D54" w14:textId="77777777" w:rsidR="00814E3D" w:rsidRPr="00814E3D" w:rsidRDefault="00814E3D" w:rsidP="00814E3D">
      <w:pPr>
        <w:jc w:val="both"/>
        <w:rPr>
          <w:rFonts w:ascii="Century Gothic" w:hAnsi="Century Gothic"/>
          <w:bCs/>
        </w:rPr>
      </w:pPr>
      <w:r w:rsidRPr="00814E3D">
        <w:rPr>
          <w:rFonts w:ascii="Century Gothic" w:hAnsi="Century Gothic"/>
          <w:bCs/>
        </w:rPr>
        <w:t>It is worth noting that, the above stated challenges affect the various youth groups differently. For instance, the youth with disabilities are among the most marginalized and poorest of the world’s youth population. They are more likely to face severe social, economic, and civic disparities as compared with able bodied youth. For many young people with disabilities, exclusion, isolation, and abuse as well as lack of educational and economic opportunities are daily experiences.</w:t>
      </w:r>
    </w:p>
    <w:p w14:paraId="05B8F277" w14:textId="77777777" w:rsidR="00814E3D" w:rsidRPr="00814E3D" w:rsidRDefault="00814E3D" w:rsidP="00814E3D">
      <w:pPr>
        <w:jc w:val="both"/>
        <w:rPr>
          <w:rFonts w:ascii="Century Gothic" w:hAnsi="Century Gothic"/>
          <w:bCs/>
        </w:rPr>
      </w:pPr>
      <w:r w:rsidRPr="00814E3D">
        <w:rPr>
          <w:rFonts w:ascii="Century Gothic" w:hAnsi="Century Gothic"/>
          <w:bCs/>
        </w:rPr>
        <w:t>Bullying, family rejection, and homelessness are also real threats to the health and well-being of the LGBTQI+ young people. LGBTQI+ young people continue to face discrimination in their personal lives, in the workplace and the public sphere, and in accessing critical health care. This experience of discrimination leads to their adverse  financial, mental, and physical well-being consequences.</w:t>
      </w:r>
    </w:p>
    <w:p w14:paraId="233A75A1" w14:textId="77777777" w:rsidR="00814E3D" w:rsidRPr="00814E3D" w:rsidRDefault="00814E3D" w:rsidP="00814E3D">
      <w:pPr>
        <w:jc w:val="both"/>
        <w:rPr>
          <w:rFonts w:ascii="Century Gothic" w:hAnsi="Century Gothic"/>
          <w:bCs/>
          <w:lang w:val="en-US"/>
        </w:rPr>
      </w:pPr>
      <w:r w:rsidRPr="00814E3D">
        <w:rPr>
          <w:rFonts w:ascii="Century Gothic" w:hAnsi="Century Gothic"/>
          <w:bCs/>
          <w:lang w:val="en-US"/>
        </w:rPr>
        <w:t>Youth with mental health issues face challenges in their homes, school, community, and interpersonal relationships. Despite these challenges, for most youth, mental health distress is episodic, not permanent, and most can successfully navigate the challenges that come from experiencing a mental health disorder with treatment, peer and professional support services, and a strong family and social support network.</w:t>
      </w:r>
    </w:p>
    <w:p w14:paraId="14BF7663" w14:textId="77777777" w:rsidR="00814E3D" w:rsidRPr="00814E3D" w:rsidRDefault="00814E3D" w:rsidP="00814E3D">
      <w:pPr>
        <w:jc w:val="both"/>
        <w:rPr>
          <w:rFonts w:ascii="Century Gothic" w:hAnsi="Century Gothic"/>
          <w:bCs/>
          <w:lang w:val="en-US"/>
        </w:rPr>
      </w:pPr>
      <w:r w:rsidRPr="00814E3D">
        <w:rPr>
          <w:rFonts w:ascii="Century Gothic" w:hAnsi="Century Gothic"/>
          <w:bCs/>
          <w:lang w:val="en-US"/>
        </w:rPr>
        <w:t>Young people are also engaged in agri-food systems in various ways including formal and informal work.  It is therefore critical to develop knowledge, skills, and talent of youth as food security and nutrition providers.  By so doing, we will be taking steps towards combatting poverty.</w:t>
      </w:r>
    </w:p>
    <w:p w14:paraId="102D5FBA" w14:textId="77777777" w:rsidR="00814E3D" w:rsidRPr="00814E3D" w:rsidRDefault="00814E3D" w:rsidP="00814E3D">
      <w:pPr>
        <w:jc w:val="both"/>
        <w:rPr>
          <w:rFonts w:ascii="Century Gothic" w:hAnsi="Century Gothic"/>
          <w:bCs/>
          <w:lang w:val="en-US"/>
        </w:rPr>
      </w:pPr>
      <w:r w:rsidRPr="00814E3D">
        <w:rPr>
          <w:rFonts w:ascii="Century Gothic" w:hAnsi="Century Gothic"/>
          <w:bCs/>
        </w:rPr>
        <w:t xml:space="preserve">Gender-Based Violence (GBV) and femicide (F) is a persistent, widespread problem in South Africa and excessively impacts on women and children. The Crimes Against Women in South Africa Report by Statistics SA shows that, femicide in SA is five times </w:t>
      </w:r>
      <w:r w:rsidRPr="00814E3D">
        <w:rPr>
          <w:rFonts w:ascii="Century Gothic" w:hAnsi="Century Gothic"/>
          <w:bCs/>
        </w:rPr>
        <w:lastRenderedPageBreak/>
        <w:t>higher than the global average. This scourge is systemic and deeply entrenched in institutions, cultures, and traditions of our society. This is also one of the human rights violation which has major social and developmental impacts for survivors of violence, families, communities and society more broadly.</w:t>
      </w:r>
    </w:p>
    <w:p w14:paraId="37BE190B" w14:textId="77777777" w:rsidR="00814E3D" w:rsidRPr="00814E3D" w:rsidRDefault="00814E3D" w:rsidP="00814E3D">
      <w:pPr>
        <w:jc w:val="both"/>
        <w:rPr>
          <w:rFonts w:ascii="Century Gothic" w:hAnsi="Century Gothic"/>
          <w:bCs/>
        </w:rPr>
      </w:pPr>
      <w:r w:rsidRPr="00814E3D">
        <w:rPr>
          <w:rFonts w:ascii="Century Gothic" w:hAnsi="Century Gothic"/>
          <w:bCs/>
        </w:rPr>
        <w:t xml:space="preserve">Each year during Youth Month, we dedicate ourselves and urge the nation to strengthen the resolve even under these very difficult circumstances, to work together to move South Africa towards realising the outcomes of the National Development Plan, through harnessing young people as instruments and assets of development. </w:t>
      </w:r>
    </w:p>
    <w:p w14:paraId="12D396DC" w14:textId="77777777" w:rsidR="00C8468D" w:rsidRPr="00C8468D" w:rsidRDefault="00C8468D" w:rsidP="009F5BCA">
      <w:pPr>
        <w:spacing w:after="0" w:line="240" w:lineRule="auto"/>
        <w:jc w:val="both"/>
        <w:rPr>
          <w:rFonts w:ascii="Century Gothic" w:hAnsi="Century Gothic"/>
          <w:bCs/>
        </w:rPr>
      </w:pPr>
    </w:p>
    <w:p w14:paraId="5A4F43EC" w14:textId="77777777" w:rsidR="007E744A" w:rsidRPr="00FC7CFD" w:rsidRDefault="007E744A" w:rsidP="00B23F51">
      <w:pPr>
        <w:shd w:val="clear" w:color="auto" w:fill="B4C6E7" w:themeFill="accent1" w:themeFillTint="66"/>
        <w:rPr>
          <w:rFonts w:ascii="Century Gothic" w:hAnsi="Century Gothic"/>
          <w:b/>
        </w:rPr>
      </w:pPr>
      <w:r w:rsidRPr="00FC7CFD">
        <w:rPr>
          <w:rFonts w:ascii="Century Gothic" w:hAnsi="Century Gothic"/>
          <w:b/>
        </w:rPr>
        <w:t>NATIONAL YOUTH POLICY</w:t>
      </w:r>
      <w:r w:rsidR="00B77483">
        <w:rPr>
          <w:rFonts w:ascii="Century Gothic" w:hAnsi="Century Gothic"/>
          <w:b/>
        </w:rPr>
        <w:t xml:space="preserve"> 2020</w:t>
      </w:r>
      <w:r w:rsidR="00375B33" w:rsidRPr="00FC7CFD">
        <w:rPr>
          <w:rFonts w:ascii="Century Gothic" w:hAnsi="Century Gothic"/>
          <w:b/>
        </w:rPr>
        <w:t>-2030</w:t>
      </w:r>
    </w:p>
    <w:p w14:paraId="2DED91F2" w14:textId="77777777" w:rsidR="00FC7CFD" w:rsidRDefault="00B54B67" w:rsidP="00C17599">
      <w:pPr>
        <w:jc w:val="both"/>
        <w:rPr>
          <w:rFonts w:ascii="Century Gothic" w:eastAsia="Calibri" w:hAnsi="Century Gothic" w:cs="Calibri"/>
          <w:bCs/>
        </w:rPr>
      </w:pPr>
      <w:r w:rsidRPr="004F53BD">
        <w:rPr>
          <w:rFonts w:ascii="Century Gothic" w:eastAsia="Calibri" w:hAnsi="Century Gothic" w:cs="Calibri"/>
          <w:bCs/>
        </w:rPr>
        <w:t xml:space="preserve">The National Youth Policy for 2020-2030 (NYP 2030) is a cross-sectoral policy aimed at effecting positive youth development outcomes amongst young people at local, </w:t>
      </w:r>
      <w:r w:rsidR="000C1D07" w:rsidRPr="004F53BD">
        <w:rPr>
          <w:rFonts w:ascii="Century Gothic" w:eastAsia="Calibri" w:hAnsi="Century Gothic" w:cs="Calibri"/>
          <w:bCs/>
        </w:rPr>
        <w:t>provincial,</w:t>
      </w:r>
      <w:r w:rsidRPr="004F53BD">
        <w:rPr>
          <w:rFonts w:ascii="Century Gothic" w:eastAsia="Calibri" w:hAnsi="Century Gothic" w:cs="Calibri"/>
          <w:bCs/>
        </w:rPr>
        <w:t xml:space="preserve"> and national levels in South Africa. </w:t>
      </w:r>
    </w:p>
    <w:p w14:paraId="0E04C942" w14:textId="77777777" w:rsidR="00B54B67" w:rsidRDefault="00B54B67" w:rsidP="00C17599">
      <w:pPr>
        <w:jc w:val="both"/>
        <w:rPr>
          <w:rFonts w:ascii="Century Gothic" w:eastAsia="Calibri" w:hAnsi="Century Gothic" w:cs="Calibri"/>
          <w:bCs/>
        </w:rPr>
      </w:pPr>
      <w:r w:rsidRPr="004F53BD">
        <w:rPr>
          <w:rFonts w:ascii="Century Gothic" w:eastAsia="Calibri" w:hAnsi="Century Gothic" w:cs="Calibri"/>
          <w:bCs/>
        </w:rPr>
        <w:t>It is developed collaboratively by multiple stakeholders in consultation with young people, for all young people in South Africa, with the intent to redress the wrongs and injustices of the past and to deal decisively with the persistent as well as new and emerging challenges of the country’s diverse youth.</w:t>
      </w:r>
    </w:p>
    <w:p w14:paraId="68A9A25F" w14:textId="77777777" w:rsidR="008021FF" w:rsidRPr="004F53BD" w:rsidRDefault="008021FF" w:rsidP="00C17599">
      <w:pPr>
        <w:jc w:val="both"/>
        <w:rPr>
          <w:rFonts w:ascii="Century Gothic" w:eastAsia="Calibri" w:hAnsi="Century Gothic" w:cs="Calibri"/>
          <w:bCs/>
        </w:rPr>
      </w:pPr>
    </w:p>
    <w:p w14:paraId="4EC6F598" w14:textId="77777777" w:rsidR="00F92309" w:rsidRPr="004F53BD" w:rsidRDefault="00F92309" w:rsidP="00C17599">
      <w:pPr>
        <w:jc w:val="both"/>
        <w:rPr>
          <w:rFonts w:ascii="Century Gothic" w:eastAsia="Calibri" w:hAnsi="Century Gothic" w:cs="Calibri"/>
          <w:bCs/>
        </w:rPr>
      </w:pPr>
      <w:r w:rsidRPr="004F53BD">
        <w:rPr>
          <w:rFonts w:ascii="Century Gothic" w:eastAsia="Calibri" w:hAnsi="Century Gothic" w:cs="Calibri"/>
          <w:bCs/>
        </w:rPr>
        <w:t xml:space="preserve">The National Youth Policy focusses on the following pillars: </w:t>
      </w:r>
    </w:p>
    <w:p w14:paraId="41C8B551" w14:textId="77777777" w:rsidR="00F92309" w:rsidRPr="004F53BD" w:rsidRDefault="00F92309" w:rsidP="00C17599">
      <w:pPr>
        <w:jc w:val="both"/>
        <w:rPr>
          <w:rFonts w:ascii="Century Gothic" w:eastAsia="Calibri" w:hAnsi="Century Gothic" w:cs="Calibri"/>
          <w:bCs/>
        </w:rPr>
      </w:pPr>
      <w:r w:rsidRPr="004F53BD">
        <w:rPr>
          <w:rFonts w:ascii="Segoe UI Symbol" w:eastAsia="Calibri" w:hAnsi="Segoe UI Symbol" w:cs="Segoe UI Symbol"/>
          <w:bCs/>
        </w:rPr>
        <w:t>✓</w:t>
      </w:r>
      <w:r w:rsidRPr="004F53BD">
        <w:rPr>
          <w:rFonts w:ascii="Century Gothic" w:eastAsia="Calibri" w:hAnsi="Century Gothic" w:cs="Calibri"/>
          <w:bCs/>
        </w:rPr>
        <w:t xml:space="preserve"> Quality Education, </w:t>
      </w:r>
      <w:r w:rsidR="000C1D07" w:rsidRPr="004F53BD">
        <w:rPr>
          <w:rFonts w:ascii="Century Gothic" w:eastAsia="Calibri" w:hAnsi="Century Gothic" w:cs="Calibri"/>
          <w:bCs/>
        </w:rPr>
        <w:t>Skills,</w:t>
      </w:r>
      <w:r w:rsidRPr="004F53BD">
        <w:rPr>
          <w:rFonts w:ascii="Century Gothic" w:eastAsia="Calibri" w:hAnsi="Century Gothic" w:cs="Calibri"/>
          <w:bCs/>
        </w:rPr>
        <w:t xml:space="preserve"> and Second </w:t>
      </w:r>
      <w:r w:rsidR="000C1D07" w:rsidRPr="004F53BD">
        <w:rPr>
          <w:rFonts w:ascii="Century Gothic" w:eastAsia="Calibri" w:hAnsi="Century Gothic" w:cs="Calibri"/>
          <w:bCs/>
        </w:rPr>
        <w:t>Chances</w:t>
      </w:r>
      <w:r w:rsidR="00E02E9A">
        <w:rPr>
          <w:rFonts w:ascii="Century Gothic" w:eastAsia="Calibri" w:hAnsi="Century Gothic" w:cs="Calibri"/>
          <w:bCs/>
        </w:rPr>
        <w:t>;</w:t>
      </w:r>
      <w:r w:rsidRPr="004F53BD">
        <w:rPr>
          <w:rFonts w:ascii="Century Gothic" w:eastAsia="Calibri" w:hAnsi="Century Gothic" w:cs="Calibri"/>
          <w:bCs/>
        </w:rPr>
        <w:t xml:space="preserve"> </w:t>
      </w:r>
    </w:p>
    <w:p w14:paraId="4BE0A9E2" w14:textId="77777777" w:rsidR="00F92309" w:rsidRPr="004F53BD" w:rsidRDefault="00F92309" w:rsidP="00C17599">
      <w:pPr>
        <w:jc w:val="both"/>
        <w:rPr>
          <w:rFonts w:ascii="Century Gothic" w:eastAsia="Calibri" w:hAnsi="Century Gothic" w:cs="Calibri"/>
          <w:bCs/>
        </w:rPr>
      </w:pPr>
      <w:r w:rsidRPr="004F53BD">
        <w:rPr>
          <w:rFonts w:ascii="Segoe UI Symbol" w:eastAsia="Calibri" w:hAnsi="Segoe UI Symbol" w:cs="Segoe UI Symbol"/>
          <w:bCs/>
        </w:rPr>
        <w:t>✓</w:t>
      </w:r>
      <w:r w:rsidRPr="004F53BD">
        <w:rPr>
          <w:rFonts w:ascii="Century Gothic" w:eastAsia="Calibri" w:hAnsi="Century Gothic" w:cs="Calibri"/>
          <w:bCs/>
        </w:rPr>
        <w:t xml:space="preserve"> Economic transformation, Entrepreneurship and Job </w:t>
      </w:r>
      <w:r w:rsidR="000C1D07" w:rsidRPr="004F53BD">
        <w:rPr>
          <w:rFonts w:ascii="Century Gothic" w:eastAsia="Calibri" w:hAnsi="Century Gothic" w:cs="Calibri"/>
          <w:bCs/>
        </w:rPr>
        <w:t>creation</w:t>
      </w:r>
      <w:r w:rsidR="00E02E9A">
        <w:rPr>
          <w:rFonts w:ascii="Century Gothic" w:eastAsia="Calibri" w:hAnsi="Century Gothic" w:cs="Calibri"/>
          <w:bCs/>
        </w:rPr>
        <w:t>;</w:t>
      </w:r>
      <w:r w:rsidRPr="004F53BD">
        <w:rPr>
          <w:rFonts w:ascii="Century Gothic" w:eastAsia="Calibri" w:hAnsi="Century Gothic" w:cs="Calibri"/>
          <w:bCs/>
        </w:rPr>
        <w:t xml:space="preserve"> </w:t>
      </w:r>
    </w:p>
    <w:p w14:paraId="04E22B8E" w14:textId="77777777" w:rsidR="00F92309" w:rsidRPr="004F53BD" w:rsidRDefault="00F92309" w:rsidP="00C17599">
      <w:pPr>
        <w:jc w:val="both"/>
        <w:rPr>
          <w:rFonts w:ascii="Century Gothic" w:eastAsia="Calibri" w:hAnsi="Century Gothic" w:cs="Calibri"/>
          <w:bCs/>
        </w:rPr>
      </w:pPr>
      <w:r w:rsidRPr="004F53BD">
        <w:rPr>
          <w:rFonts w:ascii="Segoe UI Symbol" w:eastAsia="Calibri" w:hAnsi="Segoe UI Symbol" w:cs="Segoe UI Symbol"/>
          <w:bCs/>
        </w:rPr>
        <w:t>✓</w:t>
      </w:r>
      <w:r w:rsidRPr="004F53BD">
        <w:rPr>
          <w:rFonts w:ascii="Century Gothic" w:eastAsia="Calibri" w:hAnsi="Century Gothic" w:cs="Calibri"/>
          <w:bCs/>
        </w:rPr>
        <w:t xml:space="preserve"> Physical and Mental Health Promotion including Covid </w:t>
      </w:r>
      <w:r w:rsidR="000C1D07" w:rsidRPr="004F53BD">
        <w:rPr>
          <w:rFonts w:ascii="Century Gothic" w:eastAsia="Calibri" w:hAnsi="Century Gothic" w:cs="Calibri"/>
          <w:bCs/>
        </w:rPr>
        <w:t>19</w:t>
      </w:r>
      <w:r w:rsidR="00E02E9A">
        <w:rPr>
          <w:rFonts w:ascii="Century Gothic" w:eastAsia="Calibri" w:hAnsi="Century Gothic" w:cs="Calibri"/>
          <w:bCs/>
        </w:rPr>
        <w:t>;</w:t>
      </w:r>
      <w:r w:rsidRPr="004F53BD">
        <w:rPr>
          <w:rFonts w:ascii="Century Gothic" w:eastAsia="Calibri" w:hAnsi="Century Gothic" w:cs="Calibri"/>
          <w:bCs/>
        </w:rPr>
        <w:t xml:space="preserve"> </w:t>
      </w:r>
    </w:p>
    <w:p w14:paraId="73ADA200" w14:textId="77777777" w:rsidR="00F92309" w:rsidRPr="004F53BD" w:rsidRDefault="00F92309" w:rsidP="00C17599">
      <w:pPr>
        <w:jc w:val="both"/>
        <w:rPr>
          <w:rFonts w:ascii="Century Gothic" w:eastAsia="Calibri" w:hAnsi="Century Gothic" w:cs="Calibri"/>
          <w:bCs/>
        </w:rPr>
      </w:pPr>
      <w:r w:rsidRPr="004F53BD">
        <w:rPr>
          <w:rFonts w:ascii="Segoe UI Symbol" w:eastAsia="Calibri" w:hAnsi="Segoe UI Symbol" w:cs="Segoe UI Symbol"/>
          <w:bCs/>
        </w:rPr>
        <w:t>✓</w:t>
      </w:r>
      <w:r w:rsidRPr="004F53BD">
        <w:rPr>
          <w:rFonts w:ascii="Century Gothic" w:eastAsia="Calibri" w:hAnsi="Century Gothic" w:cs="Calibri"/>
          <w:bCs/>
        </w:rPr>
        <w:t xml:space="preserve"> Social Cohesion and Nation Building; and</w:t>
      </w:r>
    </w:p>
    <w:p w14:paraId="672CDBC6" w14:textId="77777777" w:rsidR="00F92309" w:rsidRPr="004F53BD" w:rsidRDefault="00F92309" w:rsidP="00C17599">
      <w:pPr>
        <w:jc w:val="both"/>
        <w:rPr>
          <w:rFonts w:ascii="Century Gothic" w:eastAsia="Calibri" w:hAnsi="Century Gothic" w:cs="Calibri"/>
          <w:bCs/>
        </w:rPr>
      </w:pPr>
      <w:r w:rsidRPr="004F53BD">
        <w:rPr>
          <w:rFonts w:ascii="Century Gothic" w:eastAsia="Calibri" w:hAnsi="Century Gothic" w:cs="Calibri"/>
          <w:bCs/>
        </w:rPr>
        <w:t xml:space="preserve"> </w:t>
      </w:r>
      <w:r w:rsidRPr="004F53BD">
        <w:rPr>
          <w:rFonts w:ascii="Segoe UI Symbol" w:eastAsia="Calibri" w:hAnsi="Segoe UI Symbol" w:cs="Segoe UI Symbol"/>
          <w:bCs/>
        </w:rPr>
        <w:t>✓</w:t>
      </w:r>
      <w:r w:rsidRPr="004F53BD">
        <w:rPr>
          <w:rFonts w:ascii="Century Gothic" w:eastAsia="Calibri" w:hAnsi="Century Gothic" w:cs="Calibri"/>
          <w:bCs/>
        </w:rPr>
        <w:t xml:space="preserve"> Effective and responsive youth development machinery.</w:t>
      </w:r>
    </w:p>
    <w:p w14:paraId="3EF82BD9" w14:textId="77777777" w:rsidR="00F92309" w:rsidRDefault="00F92309" w:rsidP="00C17599">
      <w:pPr>
        <w:jc w:val="both"/>
        <w:rPr>
          <w:rFonts w:ascii="Century Gothic" w:eastAsia="Calibri" w:hAnsi="Century Gothic" w:cs="Calibri"/>
          <w:bCs/>
        </w:rPr>
      </w:pPr>
      <w:r w:rsidRPr="004F53BD">
        <w:rPr>
          <w:rFonts w:ascii="Century Gothic" w:eastAsia="Calibri" w:hAnsi="Century Gothic" w:cs="Calibri"/>
          <w:bCs/>
        </w:rPr>
        <w:t>The National Youth Policy (NYP) 2030, proposes various policy i</w:t>
      </w:r>
      <w:r w:rsidR="00E02E9A">
        <w:rPr>
          <w:rFonts w:ascii="Century Gothic" w:eastAsia="Calibri" w:hAnsi="Century Gothic" w:cs="Calibri"/>
          <w:bCs/>
        </w:rPr>
        <w:t>nterventions in lign with the above stated pillars,</w:t>
      </w:r>
      <w:r w:rsidRPr="004F53BD">
        <w:rPr>
          <w:rFonts w:ascii="Century Gothic" w:eastAsia="Calibri" w:hAnsi="Century Gothic" w:cs="Calibri"/>
          <w:bCs/>
        </w:rPr>
        <w:t xml:space="preserve"> to strengthen youth development</w:t>
      </w:r>
      <w:r w:rsidR="00E02E9A">
        <w:rPr>
          <w:rFonts w:ascii="Century Gothic" w:eastAsia="Calibri" w:hAnsi="Century Gothic" w:cs="Calibri"/>
          <w:bCs/>
        </w:rPr>
        <w:t>,</w:t>
      </w:r>
      <w:r w:rsidRPr="004F53BD">
        <w:rPr>
          <w:rFonts w:ascii="Century Gothic" w:eastAsia="Calibri" w:hAnsi="Century Gothic" w:cs="Calibri"/>
          <w:bCs/>
        </w:rPr>
        <w:t xml:space="preserve"> both during and post Covid-19 era. It advocates for the need for key players within the state, namely: government, private and civil society sectors, to intensify their commitment</w:t>
      </w:r>
      <w:r w:rsidR="00E02E9A">
        <w:rPr>
          <w:rFonts w:ascii="Century Gothic" w:eastAsia="Calibri" w:hAnsi="Century Gothic" w:cs="Calibri"/>
          <w:bCs/>
        </w:rPr>
        <w:t>s</w:t>
      </w:r>
      <w:r w:rsidRPr="004F53BD">
        <w:rPr>
          <w:rFonts w:ascii="Century Gothic" w:eastAsia="Calibri" w:hAnsi="Century Gothic" w:cs="Calibri"/>
          <w:bCs/>
        </w:rPr>
        <w:t xml:space="preserve"> in </w:t>
      </w:r>
      <w:r w:rsidR="00E02E9A">
        <w:rPr>
          <w:rFonts w:ascii="Century Gothic" w:eastAsia="Calibri" w:hAnsi="Century Gothic" w:cs="Calibri"/>
          <w:bCs/>
        </w:rPr>
        <w:t xml:space="preserve">prioritising the development and empowerment of the </w:t>
      </w:r>
      <w:r w:rsidRPr="004F53BD">
        <w:rPr>
          <w:rFonts w:ascii="Century Gothic" w:eastAsia="Calibri" w:hAnsi="Century Gothic" w:cs="Calibri"/>
          <w:bCs/>
        </w:rPr>
        <w:t>youth</w:t>
      </w:r>
      <w:r w:rsidR="00E02E9A">
        <w:rPr>
          <w:rFonts w:ascii="Century Gothic" w:eastAsia="Calibri" w:hAnsi="Century Gothic" w:cs="Calibri"/>
          <w:bCs/>
        </w:rPr>
        <w:t>.</w:t>
      </w:r>
    </w:p>
    <w:p w14:paraId="51B6F368" w14:textId="77777777" w:rsidR="00F92309" w:rsidRPr="004F53BD" w:rsidRDefault="00F92309" w:rsidP="00C17599">
      <w:pPr>
        <w:jc w:val="both"/>
        <w:rPr>
          <w:rFonts w:ascii="Century Gothic" w:hAnsi="Century Gothic"/>
          <w:bCs/>
        </w:rPr>
      </w:pPr>
      <w:r w:rsidRPr="004F53BD">
        <w:rPr>
          <w:rFonts w:ascii="Century Gothic" w:hAnsi="Century Gothic"/>
          <w:bCs/>
        </w:rPr>
        <w:t>The objectives of the NYP 2020 are to: </w:t>
      </w:r>
    </w:p>
    <w:p w14:paraId="72A4B2DF" w14:textId="77777777" w:rsidR="00F92309" w:rsidRPr="004F53BD" w:rsidRDefault="00F92309" w:rsidP="00B77483">
      <w:pPr>
        <w:pStyle w:val="ListParagraph"/>
        <w:numPr>
          <w:ilvl w:val="0"/>
          <w:numId w:val="12"/>
        </w:numPr>
        <w:spacing w:after="0"/>
        <w:jc w:val="both"/>
        <w:rPr>
          <w:rFonts w:ascii="Century Gothic" w:hAnsi="Century Gothic"/>
          <w:bCs/>
        </w:rPr>
      </w:pPr>
      <w:r w:rsidRPr="004F53BD">
        <w:rPr>
          <w:rFonts w:ascii="Century Gothic" w:hAnsi="Century Gothic"/>
          <w:bCs/>
        </w:rPr>
        <w:t xml:space="preserve">Consolidate and integrate youth development into the mainstream of government policies, </w:t>
      </w:r>
      <w:r w:rsidR="000C1D07" w:rsidRPr="004F53BD">
        <w:rPr>
          <w:rFonts w:ascii="Century Gothic" w:hAnsi="Century Gothic"/>
          <w:bCs/>
        </w:rPr>
        <w:t>programmes,</w:t>
      </w:r>
      <w:r w:rsidRPr="004F53BD">
        <w:rPr>
          <w:rFonts w:ascii="Century Gothic" w:hAnsi="Century Gothic"/>
          <w:bCs/>
        </w:rPr>
        <w:t xml:space="preserve"> and the national budget</w:t>
      </w:r>
      <w:r w:rsidR="00E02E9A">
        <w:rPr>
          <w:rFonts w:ascii="Century Gothic" w:hAnsi="Century Gothic"/>
          <w:bCs/>
        </w:rPr>
        <w:t>; and</w:t>
      </w:r>
      <w:r w:rsidRPr="004F53BD">
        <w:rPr>
          <w:rFonts w:ascii="Century Gothic" w:hAnsi="Century Gothic"/>
          <w:bCs/>
        </w:rPr>
        <w:t xml:space="preserve"> </w:t>
      </w:r>
    </w:p>
    <w:p w14:paraId="336F09E7" w14:textId="77777777" w:rsidR="00B54B67" w:rsidRPr="004F53BD" w:rsidRDefault="00B54B67" w:rsidP="00B54B67">
      <w:pPr>
        <w:pStyle w:val="ListParagraph"/>
        <w:jc w:val="both"/>
        <w:rPr>
          <w:rFonts w:ascii="Century Gothic" w:hAnsi="Century Gothic"/>
          <w:bCs/>
        </w:rPr>
      </w:pPr>
    </w:p>
    <w:p w14:paraId="45DBA42E" w14:textId="77777777" w:rsidR="00F92309" w:rsidRDefault="00F92309" w:rsidP="0031296F">
      <w:pPr>
        <w:pStyle w:val="ListParagraph"/>
        <w:numPr>
          <w:ilvl w:val="0"/>
          <w:numId w:val="12"/>
        </w:numPr>
        <w:jc w:val="both"/>
        <w:rPr>
          <w:rFonts w:ascii="Century Gothic" w:hAnsi="Century Gothic"/>
          <w:bCs/>
        </w:rPr>
      </w:pPr>
      <w:r w:rsidRPr="004F53BD">
        <w:rPr>
          <w:rFonts w:ascii="Century Gothic" w:hAnsi="Century Gothic"/>
          <w:bCs/>
        </w:rPr>
        <w:t xml:space="preserve">Strengthen the capacity of key youth development institutions </w:t>
      </w:r>
      <w:r w:rsidR="00E02E9A">
        <w:rPr>
          <w:rFonts w:ascii="Century Gothic" w:hAnsi="Century Gothic"/>
          <w:bCs/>
        </w:rPr>
        <w:t xml:space="preserve">for </w:t>
      </w:r>
      <w:r w:rsidRPr="004F53BD">
        <w:rPr>
          <w:rFonts w:ascii="Century Gothic" w:hAnsi="Century Gothic"/>
          <w:bCs/>
        </w:rPr>
        <w:t>integrat</w:t>
      </w:r>
      <w:r w:rsidR="00E02E9A">
        <w:rPr>
          <w:rFonts w:ascii="Century Gothic" w:hAnsi="Century Gothic"/>
          <w:bCs/>
        </w:rPr>
        <w:t>ed</w:t>
      </w:r>
      <w:r w:rsidRPr="004F53BD">
        <w:rPr>
          <w:rFonts w:ascii="Century Gothic" w:hAnsi="Century Gothic"/>
          <w:bCs/>
        </w:rPr>
        <w:t xml:space="preserve"> and coordinat</w:t>
      </w:r>
      <w:r w:rsidR="00E02E9A">
        <w:rPr>
          <w:rFonts w:ascii="Century Gothic" w:hAnsi="Century Gothic"/>
          <w:bCs/>
        </w:rPr>
        <w:t xml:space="preserve">ed </w:t>
      </w:r>
      <w:r w:rsidRPr="004F53BD">
        <w:rPr>
          <w:rFonts w:ascii="Century Gothic" w:hAnsi="Century Gothic"/>
          <w:bCs/>
        </w:rPr>
        <w:t>delivery of youth services.</w:t>
      </w:r>
    </w:p>
    <w:p w14:paraId="16365A92" w14:textId="77777777" w:rsidR="00441B25" w:rsidRPr="00441B25" w:rsidRDefault="00441B25" w:rsidP="00536352">
      <w:pPr>
        <w:pStyle w:val="ListParagraph"/>
        <w:spacing w:after="0"/>
        <w:rPr>
          <w:rFonts w:ascii="Century Gothic" w:hAnsi="Century Gothic"/>
          <w:bCs/>
        </w:rPr>
      </w:pPr>
    </w:p>
    <w:p w14:paraId="3E3D4F0F" w14:textId="77777777" w:rsidR="005236EA" w:rsidRPr="00FC7CFD" w:rsidRDefault="005236EA" w:rsidP="00B23F51">
      <w:pPr>
        <w:shd w:val="clear" w:color="auto" w:fill="B4C6E7" w:themeFill="accent1" w:themeFillTint="66"/>
        <w:rPr>
          <w:rFonts w:ascii="Century Gothic" w:hAnsi="Century Gothic"/>
          <w:b/>
        </w:rPr>
      </w:pPr>
      <w:r w:rsidRPr="00FC7CFD">
        <w:rPr>
          <w:rFonts w:ascii="Century Gothic" w:hAnsi="Century Gothic"/>
          <w:b/>
        </w:rPr>
        <w:t>INTEGRATED YOUTH DEVELOPMENT STRATEGY</w:t>
      </w:r>
    </w:p>
    <w:p w14:paraId="510EB8E2" w14:textId="77777777" w:rsidR="00367004" w:rsidRPr="00367004" w:rsidRDefault="00367004" w:rsidP="00367004">
      <w:pPr>
        <w:jc w:val="both"/>
        <w:rPr>
          <w:rFonts w:ascii="Century Gothic" w:hAnsi="Century Gothic"/>
          <w:bCs/>
          <w:iCs/>
          <w:lang w:val="en-GB"/>
        </w:rPr>
      </w:pPr>
      <w:r w:rsidRPr="00367004">
        <w:rPr>
          <w:rFonts w:ascii="Century Gothic" w:hAnsi="Century Gothic"/>
          <w:bCs/>
          <w:iCs/>
          <w:lang w:val="en-GB"/>
        </w:rPr>
        <w:t xml:space="preserve">The National Youth Policy, which is one of NYDA’s legislative frameworks, advocates for the integrated youth development, hence a strategy was developed to </w:t>
      </w:r>
      <w:r w:rsidRPr="00367004">
        <w:rPr>
          <w:rFonts w:ascii="Century Gothic" w:hAnsi="Century Gothic"/>
          <w:bCs/>
          <w:iCs/>
          <w:lang w:val="en-GB"/>
        </w:rPr>
        <w:lastRenderedPageBreak/>
        <w:t>implement the Policy. The strategy referred to here is the Integrated Youth Development Strategy (IYDS)</w:t>
      </w:r>
      <w:r w:rsidR="00E02E9A">
        <w:rPr>
          <w:rFonts w:ascii="Century Gothic" w:hAnsi="Century Gothic"/>
          <w:bCs/>
          <w:iCs/>
          <w:lang w:val="en-GB"/>
        </w:rPr>
        <w:t>. This</w:t>
      </w:r>
      <w:r w:rsidRPr="00367004">
        <w:rPr>
          <w:rFonts w:ascii="Century Gothic" w:hAnsi="Century Gothic"/>
          <w:bCs/>
          <w:iCs/>
          <w:lang w:val="en-GB"/>
        </w:rPr>
        <w:t xml:space="preserve"> is a plan </w:t>
      </w:r>
      <w:r w:rsidR="00E02E9A">
        <w:rPr>
          <w:rFonts w:ascii="Century Gothic" w:hAnsi="Century Gothic"/>
          <w:bCs/>
          <w:iCs/>
          <w:lang w:val="en-GB"/>
        </w:rPr>
        <w:t>developed</w:t>
      </w:r>
      <w:r w:rsidRPr="00367004">
        <w:rPr>
          <w:rFonts w:ascii="Century Gothic" w:hAnsi="Century Gothic"/>
          <w:bCs/>
          <w:iCs/>
          <w:lang w:val="en-GB"/>
        </w:rPr>
        <w:t xml:space="preserve"> to achieve the goals and objectives of the National Youth Policy. </w:t>
      </w:r>
      <w:r w:rsidR="00E02E9A" w:rsidRPr="00367004">
        <w:rPr>
          <w:rFonts w:ascii="Century Gothic" w:hAnsi="Century Gothic"/>
          <w:bCs/>
          <w:iCs/>
          <w:lang w:val="en-GB"/>
        </w:rPr>
        <w:t xml:space="preserve">The IYDS has been developed to be a holistic and integrated strategy that responds to all socio-economic needs of young people in South Africa. </w:t>
      </w:r>
    </w:p>
    <w:p w14:paraId="3CD7860D" w14:textId="77777777" w:rsidR="00367004" w:rsidRPr="004F53BD" w:rsidRDefault="00367004" w:rsidP="00367004">
      <w:pPr>
        <w:jc w:val="both"/>
        <w:rPr>
          <w:rFonts w:ascii="Century Gothic" w:hAnsi="Century Gothic"/>
          <w:bCs/>
          <w:iCs/>
          <w:lang w:val="en-GB"/>
        </w:rPr>
      </w:pPr>
      <w:r w:rsidRPr="00367004">
        <w:rPr>
          <w:rFonts w:ascii="Century Gothic" w:hAnsi="Century Gothic"/>
          <w:bCs/>
          <w:iCs/>
          <w:lang w:val="en-GB"/>
        </w:rPr>
        <w:t xml:space="preserve">The strategy is crafted to guide the Private, Civil Society and NGO sectors to initiate programmes that are aligned to </w:t>
      </w:r>
      <w:r w:rsidR="00E02E9A">
        <w:rPr>
          <w:rFonts w:ascii="Century Gothic" w:hAnsi="Century Gothic"/>
          <w:bCs/>
          <w:iCs/>
          <w:lang w:val="en-GB"/>
        </w:rPr>
        <w:t xml:space="preserve">the </w:t>
      </w:r>
      <w:r w:rsidRPr="00367004">
        <w:rPr>
          <w:rFonts w:ascii="Century Gothic" w:hAnsi="Century Gothic"/>
          <w:bCs/>
          <w:iCs/>
          <w:lang w:val="en-GB"/>
        </w:rPr>
        <w:t xml:space="preserve">national priorities </w:t>
      </w:r>
      <w:r w:rsidR="00E02E9A">
        <w:rPr>
          <w:rFonts w:ascii="Century Gothic" w:hAnsi="Century Gothic"/>
          <w:bCs/>
          <w:iCs/>
          <w:lang w:val="en-GB"/>
        </w:rPr>
        <w:t>in</w:t>
      </w:r>
      <w:r w:rsidRPr="00367004">
        <w:rPr>
          <w:rFonts w:ascii="Century Gothic" w:hAnsi="Century Gothic"/>
          <w:bCs/>
          <w:iCs/>
          <w:lang w:val="en-GB"/>
        </w:rPr>
        <w:t xml:space="preserve"> respon</w:t>
      </w:r>
      <w:r w:rsidR="00E02E9A">
        <w:rPr>
          <w:rFonts w:ascii="Century Gothic" w:hAnsi="Century Gothic"/>
          <w:bCs/>
          <w:iCs/>
          <w:lang w:val="en-GB"/>
        </w:rPr>
        <w:t xml:space="preserve">se </w:t>
      </w:r>
      <w:r w:rsidRPr="00367004">
        <w:rPr>
          <w:rFonts w:ascii="Century Gothic" w:hAnsi="Century Gothic"/>
          <w:bCs/>
          <w:iCs/>
          <w:lang w:val="en-GB"/>
        </w:rPr>
        <w:t xml:space="preserve">to the needs </w:t>
      </w:r>
      <w:r w:rsidR="00E02E9A">
        <w:rPr>
          <w:rFonts w:ascii="Century Gothic" w:hAnsi="Century Gothic"/>
          <w:bCs/>
          <w:iCs/>
          <w:lang w:val="en-GB"/>
        </w:rPr>
        <w:t xml:space="preserve">of the </w:t>
      </w:r>
      <w:r w:rsidRPr="00367004">
        <w:rPr>
          <w:rFonts w:ascii="Century Gothic" w:hAnsi="Century Gothic"/>
          <w:bCs/>
          <w:iCs/>
          <w:lang w:val="en-GB"/>
        </w:rPr>
        <w:t>youth. This</w:t>
      </w:r>
      <w:r w:rsidR="0072070F">
        <w:rPr>
          <w:rFonts w:ascii="Century Gothic" w:hAnsi="Century Gothic"/>
          <w:bCs/>
          <w:iCs/>
          <w:lang w:val="en-GB"/>
        </w:rPr>
        <w:t>,</w:t>
      </w:r>
      <w:r w:rsidRPr="00367004">
        <w:rPr>
          <w:rFonts w:ascii="Century Gothic" w:hAnsi="Century Gothic"/>
          <w:bCs/>
          <w:iCs/>
          <w:lang w:val="en-GB"/>
        </w:rPr>
        <w:t xml:space="preserve"> will allow for </w:t>
      </w:r>
      <w:r w:rsidR="0072070F">
        <w:rPr>
          <w:rFonts w:ascii="Century Gothic" w:hAnsi="Century Gothic"/>
          <w:bCs/>
          <w:iCs/>
          <w:lang w:val="en-GB"/>
        </w:rPr>
        <w:t>effective</w:t>
      </w:r>
      <w:r w:rsidRPr="00367004">
        <w:rPr>
          <w:rFonts w:ascii="Century Gothic" w:hAnsi="Century Gothic"/>
          <w:bCs/>
          <w:iCs/>
          <w:lang w:val="en-GB"/>
        </w:rPr>
        <w:t xml:space="preserve"> coordination, monitoring and evaluation of the interventions implemented by all stakeholders and</w:t>
      </w:r>
      <w:r w:rsidR="0072070F">
        <w:rPr>
          <w:rFonts w:ascii="Century Gothic" w:hAnsi="Century Gothic"/>
          <w:bCs/>
          <w:iCs/>
          <w:lang w:val="en-GB"/>
        </w:rPr>
        <w:t xml:space="preserve"> for</w:t>
      </w:r>
      <w:r w:rsidRPr="00367004">
        <w:rPr>
          <w:rFonts w:ascii="Century Gothic" w:hAnsi="Century Gothic"/>
          <w:bCs/>
          <w:iCs/>
          <w:lang w:val="en-GB"/>
        </w:rPr>
        <w:t xml:space="preserve"> report</w:t>
      </w:r>
      <w:r w:rsidR="0072070F">
        <w:rPr>
          <w:rFonts w:ascii="Century Gothic" w:hAnsi="Century Gothic"/>
          <w:bCs/>
          <w:iCs/>
          <w:lang w:val="en-GB"/>
        </w:rPr>
        <w:t>ing</w:t>
      </w:r>
      <w:r w:rsidRPr="00367004">
        <w:rPr>
          <w:rFonts w:ascii="Century Gothic" w:hAnsi="Century Gothic"/>
          <w:bCs/>
          <w:iCs/>
          <w:lang w:val="en-GB"/>
        </w:rPr>
        <w:t xml:space="preserve"> in a systematic fashion.</w:t>
      </w:r>
    </w:p>
    <w:p w14:paraId="333E734B" w14:textId="77777777" w:rsidR="00367004" w:rsidRPr="00367004" w:rsidRDefault="00367004" w:rsidP="00367004">
      <w:pPr>
        <w:jc w:val="both"/>
        <w:rPr>
          <w:rFonts w:ascii="Century Gothic" w:hAnsi="Century Gothic"/>
          <w:bCs/>
          <w:iCs/>
          <w:lang w:val="en-GB"/>
        </w:rPr>
      </w:pPr>
      <w:r w:rsidRPr="00367004">
        <w:rPr>
          <w:rFonts w:ascii="Century Gothic" w:hAnsi="Century Gothic"/>
          <w:bCs/>
          <w:iCs/>
          <w:lang w:val="en-GB"/>
        </w:rPr>
        <w:t xml:space="preserve">The IYDS report </w:t>
      </w:r>
      <w:r w:rsidR="0072070F">
        <w:rPr>
          <w:rFonts w:ascii="Century Gothic" w:hAnsi="Century Gothic"/>
          <w:bCs/>
          <w:iCs/>
          <w:lang w:val="en-GB"/>
        </w:rPr>
        <w:t xml:space="preserve">also provides for </w:t>
      </w:r>
      <w:r w:rsidRPr="00367004">
        <w:rPr>
          <w:rFonts w:ascii="Century Gothic" w:hAnsi="Century Gothic"/>
          <w:bCs/>
          <w:iCs/>
          <w:lang w:val="en-GB"/>
        </w:rPr>
        <w:t>assess</w:t>
      </w:r>
      <w:r w:rsidR="0072070F">
        <w:rPr>
          <w:rFonts w:ascii="Century Gothic" w:hAnsi="Century Gothic"/>
          <w:bCs/>
          <w:iCs/>
          <w:lang w:val="en-GB"/>
        </w:rPr>
        <w:t>ment</w:t>
      </w:r>
      <w:r w:rsidRPr="00367004">
        <w:rPr>
          <w:rFonts w:ascii="Century Gothic" w:hAnsi="Century Gothic"/>
          <w:bCs/>
          <w:iCs/>
          <w:lang w:val="en-GB"/>
        </w:rPr>
        <w:t xml:space="preserve"> and evaluat</w:t>
      </w:r>
      <w:r w:rsidR="0072070F">
        <w:rPr>
          <w:rFonts w:ascii="Century Gothic" w:hAnsi="Century Gothic"/>
          <w:bCs/>
          <w:iCs/>
          <w:lang w:val="en-GB"/>
        </w:rPr>
        <w:t>ion</w:t>
      </w:r>
      <w:r w:rsidRPr="00367004">
        <w:rPr>
          <w:rFonts w:ascii="Century Gothic" w:hAnsi="Century Gothic"/>
          <w:bCs/>
          <w:iCs/>
          <w:lang w:val="en-GB"/>
        </w:rPr>
        <w:t xml:space="preserve"> progress </w:t>
      </w:r>
      <w:r w:rsidR="0072070F">
        <w:rPr>
          <w:rFonts w:ascii="Century Gothic" w:hAnsi="Century Gothic"/>
          <w:bCs/>
          <w:iCs/>
          <w:lang w:val="en-GB"/>
        </w:rPr>
        <w:t xml:space="preserve">in relation to </w:t>
      </w:r>
      <w:r w:rsidRPr="00367004">
        <w:rPr>
          <w:rFonts w:ascii="Century Gothic" w:hAnsi="Century Gothic"/>
          <w:bCs/>
          <w:iCs/>
          <w:lang w:val="en-GB"/>
        </w:rPr>
        <w:t xml:space="preserve">the goals and targets </w:t>
      </w:r>
      <w:r w:rsidR="0072070F">
        <w:rPr>
          <w:rFonts w:ascii="Century Gothic" w:hAnsi="Century Gothic"/>
          <w:bCs/>
          <w:iCs/>
          <w:lang w:val="en-GB"/>
        </w:rPr>
        <w:t xml:space="preserve">reflected </w:t>
      </w:r>
      <w:r w:rsidRPr="00367004">
        <w:rPr>
          <w:rFonts w:ascii="Century Gothic" w:hAnsi="Century Gothic"/>
          <w:bCs/>
          <w:iCs/>
          <w:lang w:val="en-GB"/>
        </w:rPr>
        <w:t xml:space="preserve">by the National Departments </w:t>
      </w:r>
      <w:r w:rsidR="0072070F">
        <w:rPr>
          <w:rFonts w:ascii="Century Gothic" w:hAnsi="Century Gothic"/>
          <w:bCs/>
          <w:iCs/>
          <w:lang w:val="en-GB"/>
        </w:rPr>
        <w:t>with</w:t>
      </w:r>
      <w:r w:rsidRPr="00367004">
        <w:rPr>
          <w:rFonts w:ascii="Century Gothic" w:hAnsi="Century Gothic"/>
          <w:bCs/>
          <w:iCs/>
          <w:lang w:val="en-GB"/>
        </w:rPr>
        <w:t xml:space="preserve">in the Medium-Term Strategic Framework (MTSF). The IYDS sets out the actual programmes, targets as well as the resources required for </w:t>
      </w:r>
      <w:r w:rsidR="0072070F">
        <w:rPr>
          <w:rFonts w:ascii="Century Gothic" w:hAnsi="Century Gothic"/>
          <w:bCs/>
          <w:iCs/>
          <w:lang w:val="en-GB"/>
        </w:rPr>
        <w:t xml:space="preserve">implementation. </w:t>
      </w:r>
    </w:p>
    <w:p w14:paraId="7DD9E487" w14:textId="77777777" w:rsidR="008021FF" w:rsidRDefault="008021FF" w:rsidP="00B77483">
      <w:pPr>
        <w:spacing w:after="0"/>
        <w:ind w:left="720"/>
        <w:jc w:val="both"/>
        <w:rPr>
          <w:rFonts w:ascii="Century Gothic" w:hAnsi="Century Gothic"/>
          <w:bCs/>
          <w:lang w:val="en-US"/>
        </w:rPr>
      </w:pPr>
    </w:p>
    <w:p w14:paraId="2B20F88B" w14:textId="77777777" w:rsidR="008A7EBF" w:rsidRPr="00FC7CFD" w:rsidRDefault="00013AE2" w:rsidP="00B23F51">
      <w:pPr>
        <w:shd w:val="clear" w:color="auto" w:fill="B4C6E7" w:themeFill="accent1" w:themeFillTint="66"/>
        <w:rPr>
          <w:rFonts w:ascii="Century Gothic" w:hAnsi="Century Gothic"/>
          <w:b/>
        </w:rPr>
      </w:pPr>
      <w:r>
        <w:rPr>
          <w:rFonts w:ascii="Century Gothic" w:hAnsi="Century Gothic"/>
          <w:b/>
        </w:rPr>
        <w:t xml:space="preserve">THE </w:t>
      </w:r>
      <w:r w:rsidR="008A7EBF" w:rsidRPr="00FC7CFD">
        <w:rPr>
          <w:rFonts w:ascii="Century Gothic" w:hAnsi="Century Gothic"/>
          <w:b/>
        </w:rPr>
        <w:t>PRESIDENTIAL YOUTH E</w:t>
      </w:r>
      <w:r w:rsidR="00C65951" w:rsidRPr="00FC7CFD">
        <w:rPr>
          <w:rFonts w:ascii="Century Gothic" w:hAnsi="Century Gothic"/>
          <w:b/>
        </w:rPr>
        <w:t>MPLOYMENT IN</w:t>
      </w:r>
      <w:r w:rsidR="003E7D6E" w:rsidRPr="00FC7CFD">
        <w:rPr>
          <w:rFonts w:ascii="Century Gothic" w:hAnsi="Century Gothic"/>
          <w:b/>
        </w:rPr>
        <w:t>TERVENTION</w:t>
      </w:r>
    </w:p>
    <w:p w14:paraId="2AEBBCBF" w14:textId="77777777" w:rsidR="00B54B67" w:rsidRPr="00B54B67" w:rsidRDefault="00B54B67" w:rsidP="00B54B67">
      <w:pPr>
        <w:contextualSpacing/>
        <w:jc w:val="both"/>
        <w:rPr>
          <w:rFonts w:ascii="Century Gothic" w:eastAsia="Calibri" w:hAnsi="Century Gothic" w:cs="Times New Roman"/>
          <w:bCs/>
        </w:rPr>
      </w:pPr>
      <w:r w:rsidRPr="004F53BD">
        <w:rPr>
          <w:rFonts w:ascii="Century Gothic" w:eastAsia="Calibri" w:hAnsi="Century Gothic" w:cs="Times New Roman"/>
          <w:bCs/>
        </w:rPr>
        <w:t xml:space="preserve">To get more young </w:t>
      </w:r>
      <w:r w:rsidR="0072070F">
        <w:rPr>
          <w:rFonts w:ascii="Century Gothic" w:eastAsia="Calibri" w:hAnsi="Century Gothic" w:cs="Times New Roman"/>
          <w:bCs/>
        </w:rPr>
        <w:t xml:space="preserve">people to be </w:t>
      </w:r>
      <w:r w:rsidRPr="004F53BD">
        <w:rPr>
          <w:rFonts w:ascii="Century Gothic" w:eastAsia="Calibri" w:hAnsi="Century Gothic" w:cs="Times New Roman"/>
          <w:bCs/>
        </w:rPr>
        <w:t xml:space="preserve">active participants in the economy of our county, </w:t>
      </w:r>
      <w:r w:rsidRPr="00B54B67">
        <w:rPr>
          <w:rFonts w:ascii="Century Gothic" w:eastAsia="Calibri" w:hAnsi="Century Gothic" w:cs="Times New Roman"/>
          <w:bCs/>
        </w:rPr>
        <w:t>government has under the Presidential Youth Employment Intervention</w:t>
      </w:r>
      <w:r w:rsidR="0072070F">
        <w:rPr>
          <w:rFonts w:ascii="Century Gothic" w:eastAsia="Calibri" w:hAnsi="Century Gothic" w:cs="Times New Roman"/>
          <w:bCs/>
        </w:rPr>
        <w:t>,</w:t>
      </w:r>
      <w:r w:rsidRPr="00B54B67">
        <w:rPr>
          <w:rFonts w:ascii="Century Gothic" w:eastAsia="Calibri" w:hAnsi="Century Gothic" w:cs="Times New Roman"/>
          <w:bCs/>
        </w:rPr>
        <w:t xml:space="preserve"> initiated various youth development and empowerment </w:t>
      </w:r>
      <w:r w:rsidR="00513445" w:rsidRPr="004F53BD">
        <w:rPr>
          <w:rFonts w:ascii="Century Gothic" w:eastAsia="Calibri" w:hAnsi="Century Gothic" w:cs="Times New Roman"/>
          <w:bCs/>
        </w:rPr>
        <w:t>interventions</w:t>
      </w:r>
      <w:r w:rsidRPr="00B54B67">
        <w:rPr>
          <w:rFonts w:ascii="Century Gothic" w:eastAsia="Calibri" w:hAnsi="Century Gothic" w:cs="Times New Roman"/>
          <w:bCs/>
        </w:rPr>
        <w:t xml:space="preserve"> to support young people.</w:t>
      </w:r>
      <w:r w:rsidR="0072070F">
        <w:rPr>
          <w:rFonts w:ascii="Century Gothic" w:eastAsia="Calibri" w:hAnsi="Century Gothic" w:cs="Times New Roman"/>
          <w:bCs/>
        </w:rPr>
        <w:t xml:space="preserve"> </w:t>
      </w:r>
      <w:r w:rsidR="00513445" w:rsidRPr="004F53BD">
        <w:rPr>
          <w:rFonts w:ascii="Century Gothic" w:eastAsia="Calibri" w:hAnsi="Century Gothic" w:cs="Times New Roman"/>
          <w:bCs/>
        </w:rPr>
        <w:t xml:space="preserve">These interventions include </w:t>
      </w:r>
      <w:r w:rsidRPr="00B54B67">
        <w:rPr>
          <w:rFonts w:ascii="Century Gothic" w:eastAsia="Calibri" w:hAnsi="Century Gothic" w:cs="Times New Roman"/>
          <w:bCs/>
        </w:rPr>
        <w:t xml:space="preserve">formal education and training; learnerships and internships as well as support for youth entrepreneurship. </w:t>
      </w:r>
    </w:p>
    <w:p w14:paraId="30B4B378" w14:textId="77777777" w:rsidR="00B54B67" w:rsidRPr="004F53BD" w:rsidRDefault="00B54B67" w:rsidP="006D25FD">
      <w:pPr>
        <w:contextualSpacing/>
        <w:jc w:val="both"/>
        <w:rPr>
          <w:rFonts w:ascii="Century Gothic" w:eastAsia="Calibri" w:hAnsi="Century Gothic" w:cs="Times New Roman"/>
          <w:bCs/>
        </w:rPr>
      </w:pPr>
    </w:p>
    <w:p w14:paraId="1F55D265" w14:textId="77777777" w:rsidR="006D25FD" w:rsidRPr="004F53BD" w:rsidRDefault="00372F60" w:rsidP="003B695C">
      <w:pPr>
        <w:contextualSpacing/>
        <w:jc w:val="both"/>
        <w:rPr>
          <w:rFonts w:ascii="Century Gothic" w:eastAsia="Calibri" w:hAnsi="Century Gothic" w:cs="Times New Roman"/>
          <w:bCs/>
        </w:rPr>
      </w:pPr>
      <w:r w:rsidRPr="004F53BD">
        <w:rPr>
          <w:rFonts w:ascii="Century Gothic" w:eastAsia="Calibri" w:hAnsi="Century Gothic" w:cs="Times New Roman"/>
          <w:bCs/>
        </w:rPr>
        <w:t xml:space="preserve">The Presidential Youth Employment Intervention is further </w:t>
      </w:r>
      <w:r w:rsidR="006D25FD" w:rsidRPr="004F53BD">
        <w:rPr>
          <w:rFonts w:ascii="Century Gothic" w:eastAsia="Calibri" w:hAnsi="Century Gothic" w:cs="Times New Roman"/>
          <w:bCs/>
        </w:rPr>
        <w:t xml:space="preserve">based on the existing priorities.  </w:t>
      </w:r>
      <w:r w:rsidR="003B695C">
        <w:rPr>
          <w:rFonts w:ascii="Century Gothic" w:eastAsia="Calibri" w:hAnsi="Century Gothic" w:cs="Times New Roman"/>
          <w:bCs/>
        </w:rPr>
        <w:t xml:space="preserve">Its activities </w:t>
      </w:r>
      <w:r w:rsidR="006D25FD" w:rsidRPr="004F53BD">
        <w:rPr>
          <w:rFonts w:ascii="Century Gothic" w:eastAsia="Calibri" w:hAnsi="Century Gothic" w:cs="Times New Roman"/>
          <w:bCs/>
        </w:rPr>
        <w:t xml:space="preserve">give practical expression to the priorities outlined in the National Development Plan (NDP), which </w:t>
      </w:r>
      <w:r w:rsidR="003B695C">
        <w:rPr>
          <w:rFonts w:ascii="Century Gothic" w:eastAsia="Calibri" w:hAnsi="Century Gothic" w:cs="Times New Roman"/>
          <w:bCs/>
        </w:rPr>
        <w:t xml:space="preserve">provides for implementation of </w:t>
      </w:r>
      <w:r w:rsidR="00C65951" w:rsidRPr="004F53BD">
        <w:rPr>
          <w:rFonts w:ascii="Century Gothic" w:eastAsia="Calibri" w:hAnsi="Century Gothic" w:cs="Times New Roman"/>
          <w:bCs/>
        </w:rPr>
        <w:t>several</w:t>
      </w:r>
      <w:r w:rsidR="006D25FD" w:rsidRPr="004F53BD">
        <w:rPr>
          <w:rFonts w:ascii="Century Gothic" w:eastAsia="Calibri" w:hAnsi="Century Gothic" w:cs="Times New Roman"/>
          <w:bCs/>
        </w:rPr>
        <w:t xml:space="preserve"> core policies and </w:t>
      </w:r>
      <w:r w:rsidR="003B695C">
        <w:rPr>
          <w:rFonts w:ascii="Century Gothic" w:eastAsia="Calibri" w:hAnsi="Century Gothic" w:cs="Times New Roman"/>
          <w:bCs/>
        </w:rPr>
        <w:t xml:space="preserve">programmes inclusive of those seeking </w:t>
      </w:r>
      <w:r w:rsidR="006D25FD" w:rsidRPr="004F53BD">
        <w:rPr>
          <w:rFonts w:ascii="Century Gothic" w:eastAsia="Calibri" w:hAnsi="Century Gothic" w:cs="Times New Roman"/>
          <w:bCs/>
        </w:rPr>
        <w:t xml:space="preserve">to address youth unemployment. </w:t>
      </w:r>
      <w:r w:rsidR="003B695C">
        <w:rPr>
          <w:rFonts w:ascii="Century Gothic" w:eastAsia="Calibri" w:hAnsi="Century Gothic" w:cs="Times New Roman"/>
          <w:bCs/>
        </w:rPr>
        <w:t xml:space="preserve">It </w:t>
      </w:r>
      <w:r w:rsidR="006D25FD" w:rsidRPr="004F53BD">
        <w:rPr>
          <w:rFonts w:ascii="Century Gothic" w:eastAsia="Calibri" w:hAnsi="Century Gothic" w:cs="Times New Roman"/>
          <w:bCs/>
        </w:rPr>
        <w:t xml:space="preserve">further </w:t>
      </w:r>
      <w:r w:rsidR="003B695C" w:rsidRPr="004F53BD">
        <w:rPr>
          <w:rFonts w:ascii="Century Gothic" w:eastAsia="Calibri" w:hAnsi="Century Gothic" w:cs="Times New Roman"/>
          <w:bCs/>
        </w:rPr>
        <w:t>giv</w:t>
      </w:r>
      <w:r w:rsidR="003B695C">
        <w:rPr>
          <w:rFonts w:ascii="Century Gothic" w:eastAsia="Calibri" w:hAnsi="Century Gothic" w:cs="Times New Roman"/>
          <w:bCs/>
        </w:rPr>
        <w:t xml:space="preserve">es </w:t>
      </w:r>
      <w:r w:rsidR="006D25FD" w:rsidRPr="004F53BD">
        <w:rPr>
          <w:rFonts w:ascii="Century Gothic" w:eastAsia="Calibri" w:hAnsi="Century Gothic" w:cs="Times New Roman"/>
          <w:bCs/>
        </w:rPr>
        <w:t xml:space="preserve">expression </w:t>
      </w:r>
      <w:r w:rsidR="003B695C">
        <w:rPr>
          <w:rFonts w:ascii="Century Gothic" w:eastAsia="Calibri" w:hAnsi="Century Gothic" w:cs="Times New Roman"/>
          <w:bCs/>
        </w:rPr>
        <w:t>to priorities with</w:t>
      </w:r>
      <w:r w:rsidR="006D25FD" w:rsidRPr="004F53BD">
        <w:rPr>
          <w:rFonts w:ascii="Century Gothic" w:eastAsia="Calibri" w:hAnsi="Century Gothic" w:cs="Times New Roman"/>
          <w:bCs/>
        </w:rPr>
        <w:t>in the National Youth Policy, the National Accords (</w:t>
      </w:r>
      <w:r w:rsidR="003B695C">
        <w:rPr>
          <w:rFonts w:ascii="Century Gothic" w:eastAsia="Calibri" w:hAnsi="Century Gothic" w:cs="Times New Roman"/>
          <w:bCs/>
        </w:rPr>
        <w:t xml:space="preserve">e.g. </w:t>
      </w:r>
      <w:r w:rsidR="00C65951" w:rsidRPr="004F53BD">
        <w:rPr>
          <w:rFonts w:ascii="Century Gothic" w:eastAsia="Calibri" w:hAnsi="Century Gothic" w:cs="Times New Roman"/>
          <w:bCs/>
        </w:rPr>
        <w:t>on</w:t>
      </w:r>
      <w:r w:rsidR="006D25FD" w:rsidRPr="004F53BD">
        <w:rPr>
          <w:rFonts w:ascii="Century Gothic" w:eastAsia="Calibri" w:hAnsi="Century Gothic" w:cs="Times New Roman"/>
          <w:bCs/>
        </w:rPr>
        <w:t xml:space="preserve"> </w:t>
      </w:r>
      <w:r w:rsidR="003B695C">
        <w:rPr>
          <w:rFonts w:ascii="Century Gothic" w:eastAsia="Calibri" w:hAnsi="Century Gothic" w:cs="Times New Roman"/>
          <w:bCs/>
        </w:rPr>
        <w:t xml:space="preserve">youth and </w:t>
      </w:r>
      <w:r w:rsidR="006D25FD" w:rsidRPr="004F53BD">
        <w:rPr>
          <w:rFonts w:ascii="Century Gothic" w:eastAsia="Calibri" w:hAnsi="Century Gothic" w:cs="Times New Roman"/>
          <w:bCs/>
        </w:rPr>
        <w:t>skills)</w:t>
      </w:r>
      <w:r w:rsidR="003B695C">
        <w:rPr>
          <w:rFonts w:ascii="Century Gothic" w:eastAsia="Calibri" w:hAnsi="Century Gothic" w:cs="Times New Roman"/>
          <w:bCs/>
        </w:rPr>
        <w:t>;</w:t>
      </w:r>
      <w:r w:rsidR="00B33BB8" w:rsidRPr="004F53BD">
        <w:rPr>
          <w:rFonts w:ascii="Century Gothic" w:eastAsia="Calibri" w:hAnsi="Century Gothic" w:cs="Times New Roman"/>
          <w:bCs/>
        </w:rPr>
        <w:t xml:space="preserve"> accelerat</w:t>
      </w:r>
      <w:r w:rsidR="003B695C">
        <w:rPr>
          <w:rFonts w:ascii="Century Gothic" w:eastAsia="Calibri" w:hAnsi="Century Gothic" w:cs="Times New Roman"/>
          <w:bCs/>
        </w:rPr>
        <w:t>es</w:t>
      </w:r>
      <w:r w:rsidR="00B33BB8" w:rsidRPr="004F53BD">
        <w:rPr>
          <w:rFonts w:ascii="Century Gothic" w:eastAsia="Calibri" w:hAnsi="Century Gothic" w:cs="Times New Roman"/>
          <w:bCs/>
        </w:rPr>
        <w:t xml:space="preserve"> and mainstream</w:t>
      </w:r>
      <w:r w:rsidR="003B695C">
        <w:rPr>
          <w:rFonts w:ascii="Century Gothic" w:eastAsia="Calibri" w:hAnsi="Century Gothic" w:cs="Times New Roman"/>
          <w:bCs/>
        </w:rPr>
        <w:t xml:space="preserve">s the </w:t>
      </w:r>
      <w:r w:rsidR="00B33BB8" w:rsidRPr="004F53BD">
        <w:rPr>
          <w:rFonts w:ascii="Century Gothic" w:eastAsia="Calibri" w:hAnsi="Century Gothic" w:cs="Times New Roman"/>
          <w:bCs/>
        </w:rPr>
        <w:t xml:space="preserve">National Youth Service Programme across government </w:t>
      </w:r>
      <w:r w:rsidR="006D25FD" w:rsidRPr="004F53BD">
        <w:rPr>
          <w:rFonts w:ascii="Century Gothic" w:eastAsia="Calibri" w:hAnsi="Century Gothic" w:cs="Times New Roman"/>
          <w:bCs/>
        </w:rPr>
        <w:t>a</w:t>
      </w:r>
      <w:r w:rsidR="003B695C">
        <w:rPr>
          <w:rFonts w:ascii="Century Gothic" w:eastAsia="Calibri" w:hAnsi="Century Gothic" w:cs="Times New Roman"/>
          <w:bCs/>
        </w:rPr>
        <w:t xml:space="preserve">nd </w:t>
      </w:r>
      <w:r w:rsidR="006D25FD" w:rsidRPr="004F53BD">
        <w:rPr>
          <w:rFonts w:ascii="Century Gothic" w:eastAsia="Calibri" w:hAnsi="Century Gothic" w:cs="Times New Roman"/>
          <w:bCs/>
        </w:rPr>
        <w:t xml:space="preserve">in the National Outcomes (and the related Medium Term Strategic Framework). </w:t>
      </w:r>
    </w:p>
    <w:p w14:paraId="3A753154" w14:textId="77777777" w:rsidR="0036608A" w:rsidRPr="004F53BD" w:rsidRDefault="0036608A" w:rsidP="006D25FD">
      <w:pPr>
        <w:contextualSpacing/>
        <w:jc w:val="both"/>
        <w:rPr>
          <w:rFonts w:ascii="Century Gothic" w:eastAsia="Calibri" w:hAnsi="Century Gothic" w:cs="Times New Roman"/>
          <w:bCs/>
        </w:rPr>
      </w:pPr>
    </w:p>
    <w:p w14:paraId="3CF225AE" w14:textId="77777777" w:rsidR="003152E0" w:rsidRDefault="00B07F0B" w:rsidP="00F04160">
      <w:pPr>
        <w:contextualSpacing/>
        <w:jc w:val="both"/>
        <w:rPr>
          <w:rFonts w:ascii="Century Gothic" w:eastAsia="Calibri" w:hAnsi="Century Gothic" w:cs="Times New Roman"/>
          <w:bCs/>
        </w:rPr>
      </w:pPr>
      <w:r w:rsidRPr="004F53BD">
        <w:rPr>
          <w:rFonts w:ascii="Century Gothic" w:eastAsia="Calibri" w:hAnsi="Century Gothic" w:cs="Times New Roman"/>
          <w:bCs/>
        </w:rPr>
        <w:t xml:space="preserve">An amount of R18.4 billion is allocated in 2022/23 and 2023/24 to support </w:t>
      </w:r>
      <w:r w:rsidR="003B695C" w:rsidRPr="004F53BD">
        <w:rPr>
          <w:rFonts w:ascii="Century Gothic" w:eastAsia="Calibri" w:hAnsi="Century Gothic" w:cs="Times New Roman"/>
          <w:bCs/>
        </w:rPr>
        <w:t xml:space="preserve">short-term </w:t>
      </w:r>
      <w:r w:rsidRPr="004F53BD">
        <w:rPr>
          <w:rFonts w:ascii="Century Gothic" w:eastAsia="Calibri" w:hAnsi="Century Gothic" w:cs="Times New Roman"/>
          <w:bCs/>
        </w:rPr>
        <w:t xml:space="preserve">creation of jobs under the Presidential Youth Employment Intervention.  </w:t>
      </w:r>
    </w:p>
    <w:p w14:paraId="309C4699" w14:textId="77777777" w:rsidR="00C124F3" w:rsidRPr="00FC7CFD" w:rsidRDefault="00C124F3" w:rsidP="006D25FD">
      <w:pPr>
        <w:contextualSpacing/>
        <w:jc w:val="both"/>
        <w:rPr>
          <w:rFonts w:ascii="Century Gothic" w:eastAsia="Calibri" w:hAnsi="Century Gothic" w:cs="Times New Roman"/>
          <w:b/>
        </w:rPr>
      </w:pPr>
    </w:p>
    <w:p w14:paraId="764D32DF" w14:textId="77777777" w:rsidR="00B07F0B" w:rsidRPr="00FC7CFD" w:rsidRDefault="00B07F0B" w:rsidP="00B23F51">
      <w:pPr>
        <w:shd w:val="clear" w:color="auto" w:fill="B4C6E7" w:themeFill="accent1" w:themeFillTint="66"/>
        <w:contextualSpacing/>
        <w:jc w:val="both"/>
        <w:rPr>
          <w:rFonts w:ascii="Century Gothic" w:eastAsia="Calibri" w:hAnsi="Century Gothic" w:cs="Times New Roman"/>
          <w:b/>
        </w:rPr>
      </w:pPr>
      <w:r w:rsidRPr="00FC7CFD">
        <w:rPr>
          <w:rFonts w:ascii="Century Gothic" w:eastAsia="Calibri" w:hAnsi="Century Gothic" w:cs="Times New Roman"/>
          <w:b/>
        </w:rPr>
        <w:t>ENABLING ACCESS FOR THE YOUTH</w:t>
      </w:r>
    </w:p>
    <w:p w14:paraId="0AA5864F" w14:textId="77777777" w:rsidR="00664D25" w:rsidRPr="004F53BD" w:rsidRDefault="00664D25" w:rsidP="006D25FD">
      <w:pPr>
        <w:contextualSpacing/>
        <w:jc w:val="both"/>
        <w:rPr>
          <w:rFonts w:ascii="Century Gothic" w:eastAsia="Calibri" w:hAnsi="Century Gothic" w:cs="Times New Roman"/>
          <w:bCs/>
        </w:rPr>
      </w:pPr>
    </w:p>
    <w:p w14:paraId="0B1E2A64" w14:textId="77777777" w:rsidR="006D6A36" w:rsidRPr="00B23F51" w:rsidRDefault="006D6A36" w:rsidP="00B07F0B">
      <w:pPr>
        <w:contextualSpacing/>
        <w:jc w:val="both"/>
        <w:rPr>
          <w:rFonts w:ascii="Century Gothic" w:eastAsia="Calibri" w:hAnsi="Century Gothic" w:cs="Times New Roman"/>
          <w:b/>
        </w:rPr>
      </w:pPr>
      <w:r w:rsidRPr="00B23F51">
        <w:rPr>
          <w:rFonts w:ascii="Century Gothic" w:eastAsia="Calibri" w:hAnsi="Century Gothic" w:cs="Times New Roman"/>
          <w:b/>
        </w:rPr>
        <w:t>SA Youth.Mobi</w:t>
      </w:r>
    </w:p>
    <w:p w14:paraId="1F4CFFD1" w14:textId="77777777" w:rsidR="00B07F0B" w:rsidRPr="00B07F0B" w:rsidRDefault="00B07F0B" w:rsidP="00B07F0B">
      <w:pPr>
        <w:contextualSpacing/>
        <w:jc w:val="both"/>
        <w:rPr>
          <w:rFonts w:ascii="Century Gothic" w:eastAsia="Calibri" w:hAnsi="Century Gothic" w:cs="Times New Roman"/>
          <w:bCs/>
        </w:rPr>
      </w:pPr>
      <w:r w:rsidRPr="00B07F0B">
        <w:rPr>
          <w:rFonts w:ascii="Century Gothic" w:eastAsia="Calibri" w:hAnsi="Century Gothic" w:cs="Times New Roman"/>
          <w:bCs/>
        </w:rPr>
        <w:t>SA Youth</w:t>
      </w:r>
      <w:r w:rsidR="006D6A36" w:rsidRPr="004F53BD">
        <w:rPr>
          <w:rFonts w:ascii="Century Gothic" w:eastAsia="Calibri" w:hAnsi="Century Gothic" w:cs="Times New Roman"/>
          <w:bCs/>
        </w:rPr>
        <w:t>.</w:t>
      </w:r>
      <w:r w:rsidRPr="00B07F0B">
        <w:rPr>
          <w:rFonts w:ascii="Century Gothic" w:eastAsia="Calibri" w:hAnsi="Century Gothic" w:cs="Times New Roman"/>
          <w:bCs/>
        </w:rPr>
        <w:t xml:space="preserve">Mobi </w:t>
      </w:r>
      <w:r w:rsidR="003B695C">
        <w:rPr>
          <w:rFonts w:ascii="Century Gothic" w:eastAsia="Calibri" w:hAnsi="Century Gothic" w:cs="Times New Roman"/>
          <w:bCs/>
        </w:rPr>
        <w:t xml:space="preserve">is </w:t>
      </w:r>
      <w:r w:rsidR="003B695C" w:rsidRPr="004F53BD">
        <w:rPr>
          <w:rFonts w:ascii="Century Gothic" w:eastAsia="Calibri" w:hAnsi="Century Gothic" w:cs="Times New Roman"/>
          <w:bCs/>
        </w:rPr>
        <w:t>part of the "Presidential Youth Employment Intervention" and is supported by the National Youth Development Agency, Harambee Youth Employment Accelerator, the Department of Employment and Labour, the Department of Higher Education and Training, and the Development Bank of South Africa.</w:t>
      </w:r>
      <w:r w:rsidR="003B695C">
        <w:rPr>
          <w:rFonts w:ascii="Century Gothic" w:eastAsia="Calibri" w:hAnsi="Century Gothic" w:cs="Times New Roman"/>
          <w:bCs/>
        </w:rPr>
        <w:t xml:space="preserve"> It</w:t>
      </w:r>
      <w:r w:rsidR="003B695C" w:rsidRPr="004F53BD">
        <w:rPr>
          <w:rFonts w:ascii="Century Gothic" w:eastAsia="Calibri" w:hAnsi="Century Gothic" w:cs="Times New Roman"/>
          <w:bCs/>
        </w:rPr>
        <w:t xml:space="preserve"> </w:t>
      </w:r>
      <w:r w:rsidRPr="00B07F0B">
        <w:rPr>
          <w:rFonts w:ascii="Century Gothic" w:eastAsia="Calibri" w:hAnsi="Century Gothic" w:cs="Times New Roman"/>
          <w:bCs/>
        </w:rPr>
        <w:t>is an employment network for South Africa</w:t>
      </w:r>
      <w:r w:rsidR="003B695C">
        <w:rPr>
          <w:rFonts w:ascii="Century Gothic" w:eastAsia="Calibri" w:hAnsi="Century Gothic" w:cs="Times New Roman"/>
          <w:bCs/>
        </w:rPr>
        <w:t>’s</w:t>
      </w:r>
      <w:r w:rsidRPr="00B07F0B">
        <w:rPr>
          <w:rFonts w:ascii="Century Gothic" w:eastAsia="Calibri" w:hAnsi="Century Gothic" w:cs="Times New Roman"/>
          <w:bCs/>
        </w:rPr>
        <w:t xml:space="preserve"> youth to access learning and work opportunities. It is a 100% free opportunity for young unemployed South Africans</w:t>
      </w:r>
      <w:r w:rsidR="003B695C">
        <w:rPr>
          <w:rFonts w:ascii="Century Gothic" w:eastAsia="Calibri" w:hAnsi="Century Gothic" w:cs="Times New Roman"/>
          <w:bCs/>
        </w:rPr>
        <w:t xml:space="preserve"> and it</w:t>
      </w:r>
      <w:r w:rsidRPr="00B07F0B">
        <w:rPr>
          <w:rFonts w:ascii="Century Gothic" w:eastAsia="Calibri" w:hAnsi="Century Gothic" w:cs="Times New Roman"/>
          <w:bCs/>
        </w:rPr>
        <w:t xml:space="preserve"> help</w:t>
      </w:r>
      <w:r w:rsidR="003B695C">
        <w:rPr>
          <w:rFonts w:ascii="Century Gothic" w:eastAsia="Calibri" w:hAnsi="Century Gothic" w:cs="Times New Roman"/>
          <w:bCs/>
        </w:rPr>
        <w:t>s</w:t>
      </w:r>
      <w:r w:rsidRPr="00B07F0B">
        <w:rPr>
          <w:rFonts w:ascii="Century Gothic" w:eastAsia="Calibri" w:hAnsi="Century Gothic" w:cs="Times New Roman"/>
          <w:bCs/>
        </w:rPr>
        <w:t xml:space="preserve"> connect </w:t>
      </w:r>
      <w:r w:rsidR="003B695C">
        <w:rPr>
          <w:rFonts w:ascii="Century Gothic" w:eastAsia="Calibri" w:hAnsi="Century Gothic" w:cs="Times New Roman"/>
          <w:bCs/>
        </w:rPr>
        <w:t xml:space="preserve">them </w:t>
      </w:r>
      <w:r w:rsidRPr="00B07F0B">
        <w:rPr>
          <w:rFonts w:ascii="Century Gothic" w:eastAsia="Calibri" w:hAnsi="Century Gothic" w:cs="Times New Roman"/>
          <w:bCs/>
        </w:rPr>
        <w:t>to a range of services and work readiness training opportunities.</w:t>
      </w:r>
    </w:p>
    <w:p w14:paraId="67FEC552" w14:textId="77777777" w:rsidR="00B07F0B" w:rsidRPr="004F53BD" w:rsidRDefault="00B07F0B" w:rsidP="006D25FD">
      <w:pPr>
        <w:contextualSpacing/>
        <w:jc w:val="both"/>
        <w:rPr>
          <w:rFonts w:ascii="Century Gothic" w:eastAsia="Calibri" w:hAnsi="Century Gothic" w:cs="Times New Roman"/>
          <w:bCs/>
        </w:rPr>
      </w:pPr>
    </w:p>
    <w:p w14:paraId="33E4D72C" w14:textId="77777777" w:rsidR="00520800" w:rsidRDefault="00520800" w:rsidP="00520800">
      <w:pPr>
        <w:contextualSpacing/>
        <w:jc w:val="both"/>
        <w:rPr>
          <w:rFonts w:ascii="Century Gothic" w:eastAsia="Calibri" w:hAnsi="Century Gothic" w:cs="Times New Roman"/>
          <w:bCs/>
        </w:rPr>
      </w:pPr>
      <w:r w:rsidRPr="004F53BD">
        <w:rPr>
          <w:rFonts w:ascii="Century Gothic" w:eastAsia="Calibri" w:hAnsi="Century Gothic" w:cs="Times New Roman"/>
          <w:bCs/>
        </w:rPr>
        <w:t xml:space="preserve">SA </w:t>
      </w:r>
      <w:r w:rsidR="00EE6111" w:rsidRPr="004F53BD">
        <w:rPr>
          <w:rFonts w:ascii="Century Gothic" w:eastAsia="Calibri" w:hAnsi="Century Gothic" w:cs="Times New Roman"/>
          <w:bCs/>
        </w:rPr>
        <w:t>Young people are encouraged to join the n</w:t>
      </w:r>
      <w:r w:rsidRPr="004F53BD">
        <w:rPr>
          <w:rFonts w:ascii="Century Gothic" w:eastAsia="Calibri" w:hAnsi="Century Gothic" w:cs="Times New Roman"/>
          <w:bCs/>
        </w:rPr>
        <w:t xml:space="preserve">etwork to improve </w:t>
      </w:r>
      <w:r w:rsidR="00EE6111" w:rsidRPr="004F53BD">
        <w:rPr>
          <w:rFonts w:ascii="Century Gothic" w:eastAsia="Calibri" w:hAnsi="Century Gothic" w:cs="Times New Roman"/>
          <w:bCs/>
        </w:rPr>
        <w:t xml:space="preserve">their </w:t>
      </w:r>
      <w:r w:rsidRPr="004F53BD">
        <w:rPr>
          <w:rFonts w:ascii="Century Gothic" w:eastAsia="Calibri" w:hAnsi="Century Gothic" w:cs="Times New Roman"/>
          <w:bCs/>
        </w:rPr>
        <w:t>employability</w:t>
      </w:r>
      <w:r w:rsidR="00C664FD" w:rsidRPr="004F53BD">
        <w:rPr>
          <w:rFonts w:ascii="Century Gothic" w:eastAsia="Calibri" w:hAnsi="Century Gothic" w:cs="Times New Roman"/>
          <w:bCs/>
        </w:rPr>
        <w:t xml:space="preserve"> from the age of 15</w:t>
      </w:r>
      <w:r w:rsidR="003B695C">
        <w:rPr>
          <w:rFonts w:ascii="Century Gothic" w:eastAsia="Calibri" w:hAnsi="Century Gothic" w:cs="Times New Roman"/>
          <w:bCs/>
        </w:rPr>
        <w:t>. H</w:t>
      </w:r>
      <w:r w:rsidR="00C664FD" w:rsidRPr="004F53BD">
        <w:rPr>
          <w:rFonts w:ascii="Century Gothic" w:eastAsia="Calibri" w:hAnsi="Century Gothic" w:cs="Times New Roman"/>
          <w:bCs/>
        </w:rPr>
        <w:t>owever</w:t>
      </w:r>
      <w:r w:rsidR="003B695C">
        <w:rPr>
          <w:rFonts w:ascii="Century Gothic" w:eastAsia="Calibri" w:hAnsi="Century Gothic" w:cs="Times New Roman"/>
          <w:bCs/>
        </w:rPr>
        <w:t>,</w:t>
      </w:r>
      <w:r w:rsidR="00C664FD" w:rsidRPr="004F53BD">
        <w:rPr>
          <w:rFonts w:ascii="Century Gothic" w:eastAsia="Calibri" w:hAnsi="Century Gothic" w:cs="Times New Roman"/>
          <w:bCs/>
        </w:rPr>
        <w:t xml:space="preserve"> </w:t>
      </w:r>
      <w:r w:rsidRPr="004F53BD">
        <w:rPr>
          <w:rFonts w:ascii="Century Gothic" w:eastAsia="Calibri" w:hAnsi="Century Gothic" w:cs="Times New Roman"/>
          <w:bCs/>
        </w:rPr>
        <w:t xml:space="preserve">work opportunities </w:t>
      </w:r>
      <w:r w:rsidR="003B695C">
        <w:rPr>
          <w:rFonts w:ascii="Century Gothic" w:eastAsia="Calibri" w:hAnsi="Century Gothic" w:cs="Times New Roman"/>
          <w:bCs/>
        </w:rPr>
        <w:t>are</w:t>
      </w:r>
      <w:r w:rsidRPr="004F53BD">
        <w:rPr>
          <w:rFonts w:ascii="Century Gothic" w:eastAsia="Calibri" w:hAnsi="Century Gothic" w:cs="Times New Roman"/>
          <w:bCs/>
        </w:rPr>
        <w:t xml:space="preserve"> only available to young people over the age of 18.</w:t>
      </w:r>
    </w:p>
    <w:p w14:paraId="6D1F7A8A" w14:textId="77777777" w:rsidR="00441B25" w:rsidRDefault="00441B25" w:rsidP="00520800">
      <w:pPr>
        <w:contextualSpacing/>
        <w:jc w:val="both"/>
        <w:rPr>
          <w:rFonts w:ascii="Century Gothic" w:eastAsia="Calibri" w:hAnsi="Century Gothic" w:cs="Times New Roman"/>
          <w:bCs/>
        </w:rPr>
      </w:pPr>
    </w:p>
    <w:p w14:paraId="6BACEBE1" w14:textId="77777777" w:rsidR="00B64F69" w:rsidRPr="00B23F51" w:rsidRDefault="00B64F69" w:rsidP="00473CA0">
      <w:pPr>
        <w:contextualSpacing/>
        <w:jc w:val="both"/>
        <w:rPr>
          <w:rFonts w:ascii="Century Gothic" w:eastAsia="Calibri" w:hAnsi="Century Gothic" w:cs="Times New Roman"/>
          <w:b/>
        </w:rPr>
      </w:pPr>
      <w:r w:rsidRPr="00B23F51">
        <w:rPr>
          <w:rFonts w:ascii="Century Gothic" w:eastAsia="Calibri" w:hAnsi="Century Gothic" w:cs="Times New Roman"/>
          <w:b/>
        </w:rPr>
        <w:t>Youth Explorer</w:t>
      </w:r>
    </w:p>
    <w:p w14:paraId="63E1F85E" w14:textId="77777777" w:rsidR="00B64F69" w:rsidRPr="004F53BD" w:rsidRDefault="00B64F69" w:rsidP="00473CA0">
      <w:pPr>
        <w:contextualSpacing/>
        <w:jc w:val="both"/>
        <w:rPr>
          <w:rFonts w:ascii="Century Gothic" w:eastAsia="Calibri" w:hAnsi="Century Gothic" w:cs="Times New Roman"/>
          <w:bCs/>
        </w:rPr>
      </w:pPr>
      <w:r w:rsidRPr="004F53BD">
        <w:rPr>
          <w:rFonts w:ascii="Century Gothic" w:eastAsia="Calibri" w:hAnsi="Century Gothic" w:cs="Times New Roman"/>
          <w:bCs/>
        </w:rPr>
        <w:t>The Youth Explorer provides a range of information related to young people in one easily accessible place. Indicators on young people’s education, economic opportunities, family and living environment, health and more are made available.</w:t>
      </w:r>
    </w:p>
    <w:p w14:paraId="6F02220F" w14:textId="77777777" w:rsidR="00B64F69" w:rsidRPr="004F53BD" w:rsidRDefault="00B64F69" w:rsidP="00B64F69">
      <w:pPr>
        <w:contextualSpacing/>
        <w:jc w:val="both"/>
        <w:rPr>
          <w:rFonts w:ascii="Century Gothic" w:eastAsia="Calibri" w:hAnsi="Century Gothic" w:cs="Times New Roman"/>
          <w:bCs/>
        </w:rPr>
      </w:pPr>
    </w:p>
    <w:p w14:paraId="3FE19994" w14:textId="77777777" w:rsidR="00B64F69" w:rsidRPr="00B64F69" w:rsidRDefault="00B64F69" w:rsidP="00B64F69">
      <w:pPr>
        <w:contextualSpacing/>
        <w:jc w:val="both"/>
        <w:rPr>
          <w:rFonts w:ascii="Century Gothic" w:eastAsia="Calibri" w:hAnsi="Century Gothic" w:cs="Times New Roman"/>
          <w:bCs/>
        </w:rPr>
      </w:pPr>
      <w:r w:rsidRPr="00B64F69">
        <w:rPr>
          <w:rFonts w:ascii="Century Gothic" w:eastAsia="Calibri" w:hAnsi="Century Gothic" w:cs="Times New Roman"/>
          <w:bCs/>
        </w:rPr>
        <w:t>The Youth Explorer portal, an initiative of the University of Cape Town’s (UCT) </w:t>
      </w:r>
      <w:hyperlink r:id="rId50" w:tgtFrame="_blank" w:history="1">
        <w:r w:rsidRPr="00B64F69">
          <w:rPr>
            <w:rStyle w:val="Hyperlink"/>
            <w:rFonts w:ascii="Century Gothic" w:eastAsia="Calibri" w:hAnsi="Century Gothic" w:cs="Times New Roman"/>
            <w:bCs/>
            <w:color w:val="auto"/>
            <w:u w:val="none"/>
          </w:rPr>
          <w:t>Southern Africa Labour and Development Research Unit (SALDRU)</w:t>
        </w:r>
      </w:hyperlink>
      <w:r w:rsidRPr="00B64F69">
        <w:rPr>
          <w:rFonts w:ascii="Century Gothic" w:eastAsia="Calibri" w:hAnsi="Century Gothic" w:cs="Times New Roman"/>
          <w:bCs/>
        </w:rPr>
        <w:t> that aims to understand the “multiple deprivations” that young people in South Africa face, has received a major boost. The optimised portal now lists basic services such as healthcare facilities</w:t>
      </w:r>
      <w:r w:rsidR="00DD12D5">
        <w:rPr>
          <w:rFonts w:ascii="Century Gothic" w:eastAsia="Calibri" w:hAnsi="Century Gothic" w:cs="Times New Roman"/>
          <w:bCs/>
        </w:rPr>
        <w:t>;</w:t>
      </w:r>
      <w:r w:rsidRPr="00B64F69">
        <w:rPr>
          <w:rFonts w:ascii="Century Gothic" w:eastAsia="Calibri" w:hAnsi="Century Gothic" w:cs="Times New Roman"/>
          <w:bCs/>
        </w:rPr>
        <w:t xml:space="preserve"> learning institutions</w:t>
      </w:r>
      <w:r w:rsidR="00DD12D5">
        <w:rPr>
          <w:rFonts w:ascii="Century Gothic" w:eastAsia="Calibri" w:hAnsi="Century Gothic" w:cs="Times New Roman"/>
          <w:bCs/>
        </w:rPr>
        <w:t>;</w:t>
      </w:r>
      <w:r w:rsidRPr="00B64F69">
        <w:rPr>
          <w:rFonts w:ascii="Century Gothic" w:eastAsia="Calibri" w:hAnsi="Century Gothic" w:cs="Times New Roman"/>
          <w:bCs/>
        </w:rPr>
        <w:t xml:space="preserve"> and labour centres relevant to young people in the country.</w:t>
      </w:r>
    </w:p>
    <w:p w14:paraId="4CCD8D9E" w14:textId="77777777" w:rsidR="00B64F69" w:rsidRPr="004F53BD" w:rsidRDefault="00B64F69" w:rsidP="00B64F69">
      <w:pPr>
        <w:contextualSpacing/>
        <w:jc w:val="both"/>
        <w:rPr>
          <w:rFonts w:ascii="Century Gothic" w:eastAsia="Calibri" w:hAnsi="Century Gothic" w:cs="Times New Roman"/>
          <w:bCs/>
        </w:rPr>
      </w:pPr>
    </w:p>
    <w:p w14:paraId="04BED1D9" w14:textId="77777777" w:rsidR="00B64F69" w:rsidRDefault="001110A9" w:rsidP="00B64F69">
      <w:pPr>
        <w:contextualSpacing/>
        <w:jc w:val="both"/>
        <w:rPr>
          <w:rFonts w:ascii="Century Gothic" w:eastAsia="Calibri" w:hAnsi="Century Gothic" w:cs="Times New Roman"/>
          <w:bCs/>
        </w:rPr>
      </w:pPr>
      <w:hyperlink r:id="rId51" w:tgtFrame="_blank" w:history="1">
        <w:r w:rsidR="00B64F69" w:rsidRPr="00B64F69">
          <w:rPr>
            <w:rStyle w:val="Hyperlink"/>
            <w:rFonts w:ascii="Century Gothic" w:eastAsia="Calibri" w:hAnsi="Century Gothic" w:cs="Times New Roman"/>
            <w:bCs/>
            <w:color w:val="auto"/>
            <w:u w:val="none"/>
          </w:rPr>
          <w:t>The Youth Explorer portal</w:t>
        </w:r>
      </w:hyperlink>
      <w:r w:rsidR="00B64F69" w:rsidRPr="00B64F69">
        <w:rPr>
          <w:rFonts w:ascii="Century Gothic" w:eastAsia="Calibri" w:hAnsi="Century Gothic" w:cs="Times New Roman"/>
          <w:bCs/>
        </w:rPr>
        <w:t xml:space="preserve"> was launched in 2017 in partnership with OpenUp, a civic technology organisation, and government partners. It aims to grow a coherent understanding of the challenges that South Africa’s youth face in different geographical [areas]. The latest adaption is a significant step towards achieving that goal, and to ensuring that information mapped on the portal can be used to guide young people who are not in education, </w:t>
      </w:r>
      <w:r w:rsidR="000C1D07" w:rsidRPr="00B64F69">
        <w:rPr>
          <w:rFonts w:ascii="Century Gothic" w:eastAsia="Calibri" w:hAnsi="Century Gothic" w:cs="Times New Roman"/>
          <w:bCs/>
        </w:rPr>
        <w:t>employment,</w:t>
      </w:r>
      <w:r w:rsidR="00B64F69" w:rsidRPr="00B64F69">
        <w:rPr>
          <w:rFonts w:ascii="Century Gothic" w:eastAsia="Calibri" w:hAnsi="Century Gothic" w:cs="Times New Roman"/>
          <w:bCs/>
        </w:rPr>
        <w:t xml:space="preserve"> or training (NEET) in South Africa, </w:t>
      </w:r>
      <w:r w:rsidR="00DD12D5">
        <w:rPr>
          <w:rFonts w:ascii="Century Gothic" w:eastAsia="Calibri" w:hAnsi="Century Gothic" w:cs="Times New Roman"/>
          <w:bCs/>
        </w:rPr>
        <w:t>o</w:t>
      </w:r>
      <w:r w:rsidR="00B64F69" w:rsidRPr="00B64F69">
        <w:rPr>
          <w:rFonts w:ascii="Century Gothic" w:eastAsia="Calibri" w:hAnsi="Century Gothic" w:cs="Times New Roman"/>
          <w:bCs/>
        </w:rPr>
        <w:t>n using the services available in their communities and beyond.</w:t>
      </w:r>
    </w:p>
    <w:p w14:paraId="27853771" w14:textId="77777777" w:rsidR="00DC255C" w:rsidRDefault="00DC255C" w:rsidP="00B64F69">
      <w:pPr>
        <w:contextualSpacing/>
        <w:jc w:val="both"/>
        <w:rPr>
          <w:rFonts w:ascii="Century Gothic" w:eastAsia="Calibri" w:hAnsi="Century Gothic" w:cs="Times New Roman"/>
          <w:bCs/>
        </w:rPr>
      </w:pPr>
    </w:p>
    <w:p w14:paraId="3CACBA13" w14:textId="77777777" w:rsidR="00DC255C" w:rsidRPr="00DC255C" w:rsidRDefault="00DC255C" w:rsidP="00B64F69">
      <w:pPr>
        <w:contextualSpacing/>
        <w:jc w:val="both"/>
        <w:rPr>
          <w:rFonts w:ascii="Century Gothic" w:eastAsia="Calibri" w:hAnsi="Century Gothic" w:cs="Times New Roman"/>
          <w:b/>
        </w:rPr>
      </w:pPr>
      <w:r w:rsidRPr="00DC255C">
        <w:rPr>
          <w:rFonts w:ascii="Century Gothic" w:eastAsia="Calibri" w:hAnsi="Century Gothic" w:cs="Times New Roman"/>
          <w:b/>
        </w:rPr>
        <w:t>mP</w:t>
      </w:r>
      <w:r>
        <w:rPr>
          <w:rFonts w:ascii="Century Gothic" w:eastAsia="Calibri" w:hAnsi="Century Gothic" w:cs="Times New Roman"/>
          <w:b/>
        </w:rPr>
        <w:t>owa</w:t>
      </w:r>
    </w:p>
    <w:p w14:paraId="496B4471" w14:textId="77777777" w:rsidR="00DC255C" w:rsidRDefault="00DC255C" w:rsidP="00DC255C">
      <w:pPr>
        <w:contextualSpacing/>
        <w:jc w:val="both"/>
        <w:rPr>
          <w:rFonts w:ascii="Century Gothic" w:eastAsia="Calibri" w:hAnsi="Century Gothic" w:cs="Times New Roman"/>
          <w:bCs/>
        </w:rPr>
      </w:pPr>
      <w:r w:rsidRPr="00DC255C">
        <w:rPr>
          <w:rFonts w:ascii="Century Gothic" w:eastAsia="Calibri" w:hAnsi="Century Gothic" w:cs="Times New Roman"/>
          <w:bCs/>
        </w:rPr>
        <w:t>mPowa, a member of the SA Youth Network, is a mobile app for South African youth, providing them with location-based and profile-specific information services relating to employment, education and entrepreneurship.</w:t>
      </w:r>
      <w:r>
        <w:rPr>
          <w:rFonts w:ascii="Century Gothic" w:eastAsia="Calibri" w:hAnsi="Century Gothic" w:cs="Times New Roman"/>
          <w:bCs/>
        </w:rPr>
        <w:t xml:space="preserve"> </w:t>
      </w:r>
      <w:r w:rsidRPr="00DC255C">
        <w:rPr>
          <w:rFonts w:ascii="Century Gothic" w:eastAsia="Calibri" w:hAnsi="Century Gothic" w:cs="Times New Roman"/>
          <w:bCs/>
        </w:rPr>
        <w:t xml:space="preserve">The app points users to resources and opportunities based on their preference settings. </w:t>
      </w:r>
      <w:r w:rsidR="00DD12D5">
        <w:rPr>
          <w:rFonts w:ascii="Century Gothic" w:eastAsia="Calibri" w:hAnsi="Century Gothic" w:cs="Times New Roman"/>
          <w:bCs/>
        </w:rPr>
        <w:t>It</w:t>
      </w:r>
      <w:r w:rsidRPr="00DC255C">
        <w:rPr>
          <w:rFonts w:ascii="Century Gothic" w:eastAsia="Calibri" w:hAnsi="Century Gothic" w:cs="Times New Roman"/>
          <w:bCs/>
        </w:rPr>
        <w:t xml:space="preserve"> means that the user can easily find real-time information on entrepreneurship-related workshops, courses, calls for proposals, etc., within their immediate location</w:t>
      </w:r>
      <w:r w:rsidR="00DD12D5">
        <w:rPr>
          <w:rFonts w:ascii="Century Gothic" w:eastAsia="Calibri" w:hAnsi="Century Gothic" w:cs="Times New Roman"/>
          <w:bCs/>
        </w:rPr>
        <w:t>/ vicinity</w:t>
      </w:r>
      <w:r w:rsidRPr="00DC255C">
        <w:rPr>
          <w:rFonts w:ascii="Century Gothic" w:eastAsia="Calibri" w:hAnsi="Century Gothic" w:cs="Times New Roman"/>
          <w:bCs/>
        </w:rPr>
        <w:t xml:space="preserve">. </w:t>
      </w:r>
    </w:p>
    <w:p w14:paraId="332D7F37" w14:textId="77777777" w:rsidR="00DC255C" w:rsidRDefault="00DC255C" w:rsidP="00DC255C">
      <w:pPr>
        <w:contextualSpacing/>
        <w:jc w:val="both"/>
        <w:rPr>
          <w:rFonts w:ascii="Century Gothic" w:eastAsia="Calibri" w:hAnsi="Century Gothic" w:cs="Times New Roman"/>
          <w:bCs/>
        </w:rPr>
      </w:pPr>
    </w:p>
    <w:p w14:paraId="7376247D" w14:textId="77777777" w:rsidR="00DC255C" w:rsidRPr="00DC255C" w:rsidRDefault="00DC255C" w:rsidP="00DC255C">
      <w:pPr>
        <w:contextualSpacing/>
        <w:jc w:val="both"/>
        <w:rPr>
          <w:rFonts w:ascii="Century Gothic" w:eastAsia="Calibri" w:hAnsi="Century Gothic" w:cs="Times New Roman"/>
          <w:bCs/>
        </w:rPr>
      </w:pPr>
      <w:r w:rsidRPr="00DC255C">
        <w:rPr>
          <w:rFonts w:ascii="Century Gothic" w:eastAsia="Calibri" w:hAnsi="Century Gothic" w:cs="Times New Roman"/>
          <w:bCs/>
        </w:rPr>
        <w:t>With this app, job seekers won’t miss out on, for example, a soft skills workshop, a seminar on how to conduct an interview, a course in coding or other opportunities that may be happening there and then in their area. It also offers information on youth centres, colleges, free Wi-Fi spots, other resources that can help young people overcome the logistic obstacles they face when chasing that dream job.</w:t>
      </w:r>
    </w:p>
    <w:p w14:paraId="1662C281" w14:textId="77777777" w:rsidR="00DC255C" w:rsidRPr="00DC255C" w:rsidRDefault="00DC255C" w:rsidP="00DC255C">
      <w:pPr>
        <w:contextualSpacing/>
        <w:jc w:val="both"/>
        <w:rPr>
          <w:rFonts w:ascii="Century Gothic" w:eastAsia="Calibri" w:hAnsi="Century Gothic" w:cs="Times New Roman"/>
          <w:bCs/>
        </w:rPr>
      </w:pPr>
    </w:p>
    <w:p w14:paraId="65CC8256" w14:textId="77777777" w:rsidR="00DC255C" w:rsidRDefault="00DC255C" w:rsidP="00DC255C">
      <w:pPr>
        <w:contextualSpacing/>
        <w:jc w:val="both"/>
        <w:rPr>
          <w:rFonts w:ascii="Century Gothic" w:eastAsia="Calibri" w:hAnsi="Century Gothic" w:cs="Times New Roman"/>
          <w:bCs/>
        </w:rPr>
      </w:pPr>
      <w:r w:rsidRPr="00DC255C">
        <w:rPr>
          <w:rFonts w:ascii="Century Gothic" w:eastAsia="Calibri" w:hAnsi="Century Gothic" w:cs="Times New Roman"/>
          <w:bCs/>
        </w:rPr>
        <w:t>The app is not only for those who wish to find employment</w:t>
      </w:r>
      <w:r w:rsidR="00DD12D5">
        <w:rPr>
          <w:rFonts w:ascii="Century Gothic" w:eastAsia="Calibri" w:hAnsi="Century Gothic" w:cs="Times New Roman"/>
          <w:bCs/>
        </w:rPr>
        <w:t>,</w:t>
      </w:r>
      <w:r w:rsidRPr="00DC255C">
        <w:rPr>
          <w:rFonts w:ascii="Century Gothic" w:eastAsia="Calibri" w:hAnsi="Century Gothic" w:cs="Times New Roman"/>
          <w:bCs/>
        </w:rPr>
        <w:t xml:space="preserve"> but </w:t>
      </w:r>
      <w:r w:rsidR="00DD12D5">
        <w:rPr>
          <w:rFonts w:ascii="Century Gothic" w:eastAsia="Calibri" w:hAnsi="Century Gothic" w:cs="Times New Roman"/>
          <w:bCs/>
        </w:rPr>
        <w:t xml:space="preserve">it is </w:t>
      </w:r>
      <w:r w:rsidRPr="00DC255C">
        <w:rPr>
          <w:rFonts w:ascii="Century Gothic" w:eastAsia="Calibri" w:hAnsi="Century Gothic" w:cs="Times New Roman"/>
          <w:bCs/>
        </w:rPr>
        <w:t xml:space="preserve">also for the young </w:t>
      </w:r>
      <w:r w:rsidR="00DD12D5">
        <w:rPr>
          <w:rFonts w:ascii="Century Gothic" w:eastAsia="Calibri" w:hAnsi="Century Gothic" w:cs="Times New Roman"/>
          <w:bCs/>
        </w:rPr>
        <w:t xml:space="preserve">with </w:t>
      </w:r>
      <w:r w:rsidRPr="00DC255C">
        <w:rPr>
          <w:rFonts w:ascii="Century Gothic" w:eastAsia="Calibri" w:hAnsi="Century Gothic" w:cs="Times New Roman"/>
          <w:bCs/>
        </w:rPr>
        <w:t>entrepreneurial mind. Whether they have been building a business for years</w:t>
      </w:r>
      <w:r w:rsidR="00DD12D5">
        <w:rPr>
          <w:rFonts w:ascii="Century Gothic" w:eastAsia="Calibri" w:hAnsi="Century Gothic" w:cs="Times New Roman"/>
          <w:bCs/>
        </w:rPr>
        <w:t>;</w:t>
      </w:r>
      <w:r w:rsidRPr="00DC255C">
        <w:rPr>
          <w:rFonts w:ascii="Century Gothic" w:eastAsia="Calibri" w:hAnsi="Century Gothic" w:cs="Times New Roman"/>
          <w:bCs/>
        </w:rPr>
        <w:t xml:space="preserve"> </w:t>
      </w:r>
      <w:r w:rsidR="00DD12D5">
        <w:rPr>
          <w:rFonts w:ascii="Century Gothic" w:eastAsia="Calibri" w:hAnsi="Century Gothic" w:cs="Times New Roman"/>
          <w:bCs/>
        </w:rPr>
        <w:t xml:space="preserve">or </w:t>
      </w:r>
      <w:r w:rsidRPr="00DC255C">
        <w:rPr>
          <w:rFonts w:ascii="Century Gothic" w:eastAsia="Calibri" w:hAnsi="Century Gothic" w:cs="Times New Roman"/>
          <w:bCs/>
        </w:rPr>
        <w:t>are nurturing a recent start-up or simply have a great business idea, the app will connect them with a plethora of resources such as financial assistance like those offered by seda or mentorship programmes such as one of mLab’s own multiple start-up accelerator programmes.</w:t>
      </w:r>
    </w:p>
    <w:p w14:paraId="71B11546" w14:textId="77777777" w:rsidR="006D6A36" w:rsidRPr="004F53BD" w:rsidRDefault="006D6A36" w:rsidP="00B64F69">
      <w:pPr>
        <w:contextualSpacing/>
        <w:jc w:val="both"/>
        <w:rPr>
          <w:rFonts w:ascii="Century Gothic" w:eastAsia="Calibri" w:hAnsi="Century Gothic" w:cs="Times New Roman"/>
          <w:bCs/>
        </w:rPr>
      </w:pPr>
    </w:p>
    <w:p w14:paraId="318A1E2F" w14:textId="77777777" w:rsidR="006D6A36" w:rsidRPr="00B64F69" w:rsidRDefault="006D6A36" w:rsidP="00B64F69">
      <w:pPr>
        <w:contextualSpacing/>
        <w:jc w:val="both"/>
        <w:rPr>
          <w:rFonts w:ascii="Century Gothic" w:eastAsia="Calibri" w:hAnsi="Century Gothic" w:cs="Times New Roman"/>
          <w:bCs/>
        </w:rPr>
      </w:pPr>
      <w:r w:rsidRPr="004F53BD">
        <w:rPr>
          <w:rFonts w:ascii="Century Gothic" w:eastAsia="Calibri" w:hAnsi="Century Gothic" w:cs="Times New Roman"/>
          <w:bCs/>
          <w:noProof/>
          <w:lang w:eastAsia="en-ZA"/>
        </w:rPr>
        <w:lastRenderedPageBreak/>
        <w:drawing>
          <wp:inline distT="0" distB="0" distL="0" distR="0" wp14:anchorId="389C2565" wp14:editId="59536A88">
            <wp:extent cx="1753691" cy="320675"/>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760104" cy="321848"/>
                    </a:xfrm>
                    <a:prstGeom prst="rect">
                      <a:avLst/>
                    </a:prstGeom>
                    <a:noFill/>
                  </pic:spPr>
                </pic:pic>
              </a:graphicData>
            </a:graphic>
          </wp:inline>
        </w:drawing>
      </w:r>
      <w:r w:rsidRPr="004F53BD">
        <w:rPr>
          <w:rFonts w:ascii="Century Gothic" w:eastAsia="Calibri" w:hAnsi="Century Gothic" w:cs="Times New Roman"/>
          <w:bCs/>
        </w:rPr>
        <w:t xml:space="preserve">                         </w:t>
      </w:r>
      <w:r w:rsidRPr="004F53BD">
        <w:rPr>
          <w:rFonts w:ascii="Century Gothic" w:eastAsia="Calibri" w:hAnsi="Century Gothic" w:cs="Times New Roman"/>
          <w:bCs/>
          <w:noProof/>
          <w:lang w:eastAsia="en-ZA"/>
        </w:rPr>
        <w:drawing>
          <wp:inline distT="0" distB="0" distL="0" distR="0" wp14:anchorId="702AD140" wp14:editId="35AA6908">
            <wp:extent cx="2609850" cy="771525"/>
            <wp:effectExtent l="0" t="0" r="0" b="9525"/>
            <wp:docPr id="20" name="Picture 20"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10;&#10;Description automatically generated with medium confidenc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609850" cy="771525"/>
                    </a:xfrm>
                    <a:prstGeom prst="rect">
                      <a:avLst/>
                    </a:prstGeom>
                    <a:noFill/>
                    <a:ln>
                      <a:noFill/>
                    </a:ln>
                  </pic:spPr>
                </pic:pic>
              </a:graphicData>
            </a:graphic>
          </wp:inline>
        </w:drawing>
      </w:r>
      <w:r w:rsidRPr="004F53BD">
        <w:rPr>
          <w:rFonts w:ascii="Century Gothic" w:eastAsia="Calibri" w:hAnsi="Century Gothic" w:cs="Times New Roman"/>
          <w:bCs/>
        </w:rPr>
        <w:t xml:space="preserve">     </w:t>
      </w:r>
    </w:p>
    <w:p w14:paraId="1AB4BF60" w14:textId="77777777" w:rsidR="00B64F69" w:rsidRPr="004F53BD" w:rsidRDefault="00B64F69" w:rsidP="00473CA0">
      <w:pPr>
        <w:contextualSpacing/>
        <w:jc w:val="both"/>
        <w:rPr>
          <w:rFonts w:ascii="Century Gothic" w:eastAsia="Calibri" w:hAnsi="Century Gothic" w:cs="Times New Roman"/>
          <w:bCs/>
        </w:rPr>
      </w:pPr>
    </w:p>
    <w:p w14:paraId="231E9899" w14:textId="77777777" w:rsidR="00013AE2" w:rsidRDefault="00013AE2" w:rsidP="00473CA0">
      <w:pPr>
        <w:contextualSpacing/>
        <w:jc w:val="both"/>
        <w:rPr>
          <w:rFonts w:ascii="Century Gothic" w:eastAsia="Calibri" w:hAnsi="Century Gothic" w:cs="Times New Roman"/>
          <w:bCs/>
        </w:rPr>
      </w:pPr>
    </w:p>
    <w:p w14:paraId="67D0ED70" w14:textId="77777777" w:rsidR="00DC255C" w:rsidRDefault="00DC255C" w:rsidP="00DC255C">
      <w:pPr>
        <w:contextualSpacing/>
        <w:jc w:val="center"/>
        <w:rPr>
          <w:rFonts w:ascii="Century Gothic" w:eastAsia="Calibri" w:hAnsi="Century Gothic" w:cs="Times New Roman"/>
          <w:bCs/>
        </w:rPr>
      </w:pPr>
      <w:r w:rsidRPr="00DC255C">
        <w:rPr>
          <w:rFonts w:ascii="Century Gothic" w:eastAsia="Calibri" w:hAnsi="Century Gothic" w:cs="Times New Roman"/>
          <w:bCs/>
          <w:noProof/>
          <w:lang w:eastAsia="en-ZA"/>
        </w:rPr>
        <w:drawing>
          <wp:inline distT="0" distB="0" distL="0" distR="0" wp14:anchorId="658C1738" wp14:editId="4A63ABD7">
            <wp:extent cx="939800" cy="939800"/>
            <wp:effectExtent l="0" t="0" r="0" b="0"/>
            <wp:docPr id="1"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39800" cy="939800"/>
                    </a:xfrm>
                    <a:prstGeom prst="rect">
                      <a:avLst/>
                    </a:prstGeom>
                    <a:noFill/>
                    <a:ln>
                      <a:noFill/>
                    </a:ln>
                  </pic:spPr>
                </pic:pic>
              </a:graphicData>
            </a:graphic>
          </wp:inline>
        </w:drawing>
      </w:r>
    </w:p>
    <w:p w14:paraId="6C30778A" w14:textId="77777777" w:rsidR="006308BC" w:rsidRPr="00457EA9" w:rsidRDefault="006308BC" w:rsidP="00457EA9">
      <w:pPr>
        <w:spacing w:after="0" w:line="240" w:lineRule="auto"/>
        <w:jc w:val="both"/>
        <w:rPr>
          <w:rFonts w:ascii="Century Gothic" w:eastAsia="Times New Roman" w:hAnsi="Century Gothic" w:cs="Calibri"/>
          <w:bCs/>
          <w:lang w:val="en-US"/>
        </w:rPr>
      </w:pPr>
    </w:p>
    <w:p w14:paraId="0734F50A" w14:textId="77777777" w:rsidR="00457EA9" w:rsidRDefault="00457EA9" w:rsidP="00250619">
      <w:pPr>
        <w:shd w:val="clear" w:color="auto" w:fill="8EAADB" w:themeFill="accent1" w:themeFillTint="99"/>
        <w:spacing w:after="0" w:line="240" w:lineRule="auto"/>
        <w:jc w:val="both"/>
        <w:rPr>
          <w:rFonts w:ascii="Century Gothic" w:eastAsia="Times New Roman" w:hAnsi="Century Gothic" w:cs="Calibri"/>
          <w:b/>
          <w:bCs/>
        </w:rPr>
      </w:pPr>
      <w:r w:rsidRPr="00457EA9">
        <w:rPr>
          <w:rFonts w:ascii="Century Gothic" w:eastAsia="Times New Roman" w:hAnsi="Century Gothic" w:cs="Calibri"/>
          <w:b/>
          <w:bCs/>
        </w:rPr>
        <w:t xml:space="preserve">FOCUS OF </w:t>
      </w:r>
      <w:r w:rsidR="00B77483">
        <w:rPr>
          <w:rFonts w:ascii="Century Gothic" w:eastAsia="Times New Roman" w:hAnsi="Century Gothic" w:cs="Calibri"/>
          <w:b/>
          <w:bCs/>
        </w:rPr>
        <w:t xml:space="preserve">THE </w:t>
      </w:r>
      <w:r w:rsidRPr="00457EA9">
        <w:rPr>
          <w:rFonts w:ascii="Century Gothic" w:eastAsia="Times New Roman" w:hAnsi="Century Gothic" w:cs="Calibri"/>
          <w:b/>
          <w:bCs/>
        </w:rPr>
        <w:t>YOUTH MONTH 2022</w:t>
      </w:r>
    </w:p>
    <w:p w14:paraId="15A93DDA" w14:textId="77777777" w:rsidR="00250619" w:rsidRPr="00457EA9" w:rsidRDefault="00250619" w:rsidP="00457EA9">
      <w:pPr>
        <w:spacing w:after="0" w:line="240" w:lineRule="auto"/>
        <w:jc w:val="both"/>
        <w:rPr>
          <w:rFonts w:ascii="Century Gothic" w:eastAsia="Times New Roman" w:hAnsi="Century Gothic" w:cs="Calibri"/>
          <w:b/>
          <w:bCs/>
        </w:rPr>
      </w:pPr>
    </w:p>
    <w:p w14:paraId="18B69709" w14:textId="77777777" w:rsidR="00457EA9" w:rsidRPr="00457EA9" w:rsidRDefault="00457EA9" w:rsidP="00457EA9">
      <w:pPr>
        <w:spacing w:after="0" w:line="240" w:lineRule="auto"/>
        <w:jc w:val="both"/>
        <w:rPr>
          <w:rFonts w:ascii="Century Gothic" w:eastAsia="Times New Roman" w:hAnsi="Century Gothic" w:cs="Calibri"/>
          <w:bCs/>
        </w:rPr>
      </w:pPr>
      <w:r w:rsidRPr="00457EA9">
        <w:rPr>
          <w:rFonts w:ascii="Century Gothic" w:eastAsia="Times New Roman" w:hAnsi="Century Gothic" w:cs="Calibri"/>
          <w:b/>
          <w:bCs/>
        </w:rPr>
        <w:t>Week 1:  Youth Entrepreneurship</w:t>
      </w:r>
    </w:p>
    <w:p w14:paraId="2FCCE8A5" w14:textId="77777777" w:rsidR="00457EA9" w:rsidRPr="00457EA9" w:rsidRDefault="00457EA9" w:rsidP="00457EA9">
      <w:pPr>
        <w:spacing w:after="0" w:line="240" w:lineRule="auto"/>
        <w:jc w:val="both"/>
        <w:rPr>
          <w:rFonts w:ascii="Century Gothic" w:eastAsia="Times New Roman" w:hAnsi="Century Gothic" w:cs="Calibri"/>
          <w:bCs/>
        </w:rPr>
      </w:pPr>
      <w:r w:rsidRPr="00457EA9">
        <w:rPr>
          <w:rFonts w:ascii="Century Gothic" w:eastAsia="Times New Roman" w:hAnsi="Century Gothic" w:cs="Calibri"/>
          <w:bCs/>
          <w:lang w:val="en-US"/>
        </w:rPr>
        <w:t xml:space="preserve">Youth entrepreneurship continues to play a positive role in addressing the current unemployment challenges in our country. Furthermore, youth entrepreneurship is considered an important factor in economic growth, job creation, and poverty alleviation. It is therefore critical that during the first week of Youth Month, we focus on activities that focusses on the importance of youth entrepreneurship.  These activities can be hosted in conjunction with organisations such as Sefa, SEDA, etc.  </w:t>
      </w:r>
    </w:p>
    <w:p w14:paraId="6305DA81" w14:textId="77777777" w:rsidR="00457EA9" w:rsidRPr="00457EA9" w:rsidRDefault="00457EA9" w:rsidP="00457EA9">
      <w:pPr>
        <w:spacing w:after="0" w:line="240" w:lineRule="auto"/>
        <w:jc w:val="both"/>
        <w:rPr>
          <w:rFonts w:ascii="Century Gothic" w:eastAsia="Times New Roman" w:hAnsi="Century Gothic" w:cs="Calibri"/>
          <w:bCs/>
        </w:rPr>
      </w:pPr>
      <w:r w:rsidRPr="00457EA9">
        <w:rPr>
          <w:rFonts w:ascii="Century Gothic" w:eastAsia="Times New Roman" w:hAnsi="Century Gothic" w:cs="Calibri"/>
          <w:bCs/>
          <w:lang w:val="en-US"/>
        </w:rPr>
        <w:t>During this week, we will partner with a media house to host a show whereby young people can pitch their business ideas and ultimately win grant funding by the NYDA.</w:t>
      </w:r>
    </w:p>
    <w:p w14:paraId="729C7B86" w14:textId="77777777" w:rsidR="00250619" w:rsidRDefault="00250619" w:rsidP="00457EA9">
      <w:pPr>
        <w:spacing w:after="0" w:line="240" w:lineRule="auto"/>
        <w:jc w:val="both"/>
        <w:rPr>
          <w:rFonts w:ascii="Century Gothic" w:eastAsia="Times New Roman" w:hAnsi="Century Gothic" w:cs="Calibri"/>
          <w:b/>
          <w:bCs/>
        </w:rPr>
      </w:pPr>
    </w:p>
    <w:p w14:paraId="783BBCC3" w14:textId="77777777" w:rsidR="00457EA9" w:rsidRPr="00457EA9" w:rsidRDefault="00457EA9" w:rsidP="00457EA9">
      <w:pPr>
        <w:spacing w:after="0" w:line="240" w:lineRule="auto"/>
        <w:jc w:val="both"/>
        <w:rPr>
          <w:rFonts w:ascii="Century Gothic" w:eastAsia="Times New Roman" w:hAnsi="Century Gothic" w:cs="Calibri"/>
          <w:bCs/>
        </w:rPr>
      </w:pPr>
      <w:r w:rsidRPr="00457EA9">
        <w:rPr>
          <w:rFonts w:ascii="Century Gothic" w:eastAsia="Times New Roman" w:hAnsi="Century Gothic" w:cs="Calibri"/>
          <w:b/>
          <w:bCs/>
        </w:rPr>
        <w:t>Week 2:  Jobs Imbizo</w:t>
      </w:r>
    </w:p>
    <w:p w14:paraId="26C57310" w14:textId="77777777" w:rsidR="00457EA9" w:rsidRPr="00457EA9" w:rsidRDefault="00457EA9" w:rsidP="00457EA9">
      <w:pPr>
        <w:spacing w:after="0" w:line="240" w:lineRule="auto"/>
        <w:jc w:val="both"/>
        <w:rPr>
          <w:rFonts w:ascii="Century Gothic" w:eastAsia="Times New Roman" w:hAnsi="Century Gothic" w:cs="Calibri"/>
          <w:bCs/>
        </w:rPr>
      </w:pPr>
      <w:r w:rsidRPr="00457EA9">
        <w:rPr>
          <w:rFonts w:ascii="Century Gothic" w:eastAsia="Times New Roman" w:hAnsi="Century Gothic" w:cs="Calibri"/>
          <w:bCs/>
          <w:lang w:val="en-US"/>
        </w:rPr>
        <w:t>The private and public sector needs to continuously generate innovative ideas of stimulating youth employment creation across our economy. It is therefore important that during the second week, we partner with Department of Labour and other organisations who have job opportunities for the youth – showcase these opportunities and encourage young people to access them.</w:t>
      </w:r>
    </w:p>
    <w:p w14:paraId="7FDBE7C7" w14:textId="77777777" w:rsidR="00250619" w:rsidRDefault="00250619" w:rsidP="00457EA9">
      <w:pPr>
        <w:spacing w:after="0" w:line="240" w:lineRule="auto"/>
        <w:jc w:val="both"/>
        <w:rPr>
          <w:rFonts w:ascii="Century Gothic" w:eastAsia="Times New Roman" w:hAnsi="Century Gothic" w:cs="Calibri"/>
          <w:b/>
          <w:bCs/>
        </w:rPr>
      </w:pPr>
    </w:p>
    <w:p w14:paraId="3257BBA0" w14:textId="77777777" w:rsidR="00457EA9" w:rsidRPr="00457EA9" w:rsidRDefault="00457EA9" w:rsidP="00457EA9">
      <w:pPr>
        <w:spacing w:after="0" w:line="240" w:lineRule="auto"/>
        <w:jc w:val="both"/>
        <w:rPr>
          <w:rFonts w:ascii="Century Gothic" w:eastAsia="Times New Roman" w:hAnsi="Century Gothic" w:cs="Calibri"/>
          <w:bCs/>
        </w:rPr>
      </w:pPr>
      <w:r w:rsidRPr="00457EA9">
        <w:rPr>
          <w:rFonts w:ascii="Century Gothic" w:eastAsia="Times New Roman" w:hAnsi="Century Gothic" w:cs="Calibri"/>
          <w:b/>
          <w:bCs/>
        </w:rPr>
        <w:t>Week 3: Youth in international solidarity</w:t>
      </w:r>
    </w:p>
    <w:p w14:paraId="6AC5A630" w14:textId="6C498B17" w:rsidR="00457EA9" w:rsidRPr="00457EA9" w:rsidRDefault="00457EA9" w:rsidP="00457EA9">
      <w:pPr>
        <w:spacing w:after="0" w:line="240" w:lineRule="auto"/>
        <w:jc w:val="both"/>
        <w:rPr>
          <w:rFonts w:ascii="Century Gothic" w:eastAsia="Times New Roman" w:hAnsi="Century Gothic" w:cs="Calibri"/>
          <w:bCs/>
        </w:rPr>
      </w:pPr>
      <w:r w:rsidRPr="00457EA9">
        <w:rPr>
          <w:rFonts w:ascii="Century Gothic" w:eastAsia="Times New Roman" w:hAnsi="Century Gothic" w:cs="Calibri"/>
          <w:bCs/>
          <w:lang w:val="en-US"/>
        </w:rPr>
        <w:t xml:space="preserve">Youth continue to be committed and have vision for one global activism.  We must strive to see a youth committed to </w:t>
      </w:r>
      <w:r w:rsidR="00536352">
        <w:rPr>
          <w:rFonts w:ascii="Century Gothic" w:eastAsia="Times New Roman" w:hAnsi="Century Gothic" w:cs="Calibri"/>
          <w:bCs/>
          <w:lang w:val="en-US"/>
        </w:rPr>
        <w:t xml:space="preserve">being patriotic </w:t>
      </w:r>
      <w:r w:rsidRPr="00457EA9">
        <w:rPr>
          <w:rFonts w:ascii="Century Gothic" w:eastAsia="Times New Roman" w:hAnsi="Century Gothic" w:cs="Calibri"/>
          <w:bCs/>
          <w:lang w:val="en-US"/>
        </w:rPr>
        <w:t xml:space="preserve">and as a result, week three will see us hosting the 16 June event and the President’s address, </w:t>
      </w:r>
      <w:r w:rsidR="00536352">
        <w:rPr>
          <w:rFonts w:ascii="Century Gothic" w:eastAsia="Times New Roman" w:hAnsi="Century Gothic" w:cs="Calibri"/>
          <w:bCs/>
          <w:lang w:val="en-US"/>
        </w:rPr>
        <w:t xml:space="preserve">the </w:t>
      </w:r>
      <w:r w:rsidRPr="00457EA9">
        <w:rPr>
          <w:rFonts w:ascii="Century Gothic" w:eastAsia="Times New Roman" w:hAnsi="Century Gothic" w:cs="Calibri"/>
          <w:bCs/>
          <w:lang w:val="en-US"/>
        </w:rPr>
        <w:t xml:space="preserve">Opportunities corner, etc.  </w:t>
      </w:r>
    </w:p>
    <w:p w14:paraId="3B858110" w14:textId="77777777" w:rsidR="00250619" w:rsidRDefault="00250619" w:rsidP="00457EA9">
      <w:pPr>
        <w:spacing w:after="0" w:line="240" w:lineRule="auto"/>
        <w:jc w:val="both"/>
        <w:rPr>
          <w:rFonts w:ascii="Century Gothic" w:eastAsia="Times New Roman" w:hAnsi="Century Gothic" w:cs="Calibri"/>
          <w:b/>
          <w:bCs/>
        </w:rPr>
      </w:pPr>
    </w:p>
    <w:p w14:paraId="0BB525F2" w14:textId="77777777" w:rsidR="00457EA9" w:rsidRPr="00457EA9" w:rsidRDefault="00457EA9" w:rsidP="00457EA9">
      <w:pPr>
        <w:spacing w:after="0" w:line="240" w:lineRule="auto"/>
        <w:jc w:val="both"/>
        <w:rPr>
          <w:rFonts w:ascii="Century Gothic" w:eastAsia="Times New Roman" w:hAnsi="Century Gothic" w:cs="Calibri"/>
          <w:bCs/>
        </w:rPr>
      </w:pPr>
      <w:r w:rsidRPr="00457EA9">
        <w:rPr>
          <w:rFonts w:ascii="Century Gothic" w:eastAsia="Times New Roman" w:hAnsi="Century Gothic" w:cs="Calibri"/>
          <w:b/>
          <w:bCs/>
        </w:rPr>
        <w:t>Week 4: National Youth Service</w:t>
      </w:r>
    </w:p>
    <w:p w14:paraId="3F7D744E" w14:textId="77777777" w:rsidR="00457EA9" w:rsidRPr="00457EA9" w:rsidRDefault="00457EA9" w:rsidP="00457EA9">
      <w:pPr>
        <w:spacing w:after="0" w:line="240" w:lineRule="auto"/>
        <w:jc w:val="both"/>
        <w:rPr>
          <w:rFonts w:ascii="Century Gothic" w:eastAsia="Times New Roman" w:hAnsi="Century Gothic" w:cs="Calibri"/>
          <w:bCs/>
          <w:lang w:val="en-US"/>
        </w:rPr>
      </w:pPr>
      <w:r w:rsidRPr="00457EA9">
        <w:rPr>
          <w:rFonts w:ascii="Century Gothic" w:eastAsia="Times New Roman" w:hAnsi="Century Gothic" w:cs="Calibri"/>
          <w:bCs/>
          <w:lang w:val="en-US"/>
        </w:rPr>
        <w:t xml:space="preserve">The revitalised NYS programme, one of the Presidential Youth Employment Intervention (PYEI) components, scales up opportunities for young people to contribute to the development of their community by participating in specific community services that meet priority needs. The programme will unlock young people's agency and offer them opportunities to earn an income and gain work experience while actively contributing to nation-building. </w:t>
      </w:r>
    </w:p>
    <w:p w14:paraId="4AE3A170" w14:textId="77777777" w:rsidR="00F13C88" w:rsidRDefault="00F13C88" w:rsidP="00457EA9">
      <w:pPr>
        <w:spacing w:after="0" w:line="240" w:lineRule="auto"/>
        <w:jc w:val="both"/>
        <w:rPr>
          <w:rFonts w:ascii="Century Gothic" w:eastAsia="Times New Roman" w:hAnsi="Century Gothic" w:cs="Calibri"/>
          <w:bCs/>
          <w:lang w:val="en-US"/>
        </w:rPr>
      </w:pPr>
    </w:p>
    <w:p w14:paraId="19B51C02" w14:textId="77777777" w:rsidR="00457EA9" w:rsidRDefault="00457EA9" w:rsidP="00457EA9">
      <w:pPr>
        <w:spacing w:after="0" w:line="240" w:lineRule="auto"/>
        <w:jc w:val="both"/>
        <w:rPr>
          <w:rFonts w:ascii="Century Gothic" w:eastAsia="Times New Roman" w:hAnsi="Century Gothic" w:cs="Calibri"/>
          <w:bCs/>
          <w:lang w:val="en-US"/>
        </w:rPr>
      </w:pPr>
      <w:r w:rsidRPr="00457EA9">
        <w:rPr>
          <w:rFonts w:ascii="Century Gothic" w:eastAsia="Times New Roman" w:hAnsi="Century Gothic" w:cs="Calibri"/>
          <w:bCs/>
          <w:lang w:val="en-US"/>
        </w:rPr>
        <w:t>As we close off Youth Month, we would like to showcase the work done by implementing partners and have a Call to Action which seeks to encourage more young people and other partners to participate in youth service.</w:t>
      </w:r>
    </w:p>
    <w:p w14:paraId="271C8803" w14:textId="77777777" w:rsidR="00457EA9" w:rsidRPr="00457EA9" w:rsidRDefault="00457EA9" w:rsidP="00457EA9">
      <w:pPr>
        <w:spacing w:after="0" w:line="240" w:lineRule="auto"/>
        <w:jc w:val="both"/>
        <w:rPr>
          <w:rFonts w:ascii="Century Gothic" w:eastAsia="Times New Roman" w:hAnsi="Century Gothic" w:cs="Calibri"/>
          <w:bCs/>
          <w:lang w:val="en-US"/>
        </w:rPr>
      </w:pPr>
    </w:p>
    <w:p w14:paraId="0C9A97B6" w14:textId="77777777" w:rsidR="00250619" w:rsidRPr="00457EA9" w:rsidRDefault="00457EA9" w:rsidP="00457EA9">
      <w:p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Youth Month 2022 activities to support the weekly themes will include:</w:t>
      </w:r>
    </w:p>
    <w:p w14:paraId="21BAD292"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lastRenderedPageBreak/>
        <w:t>Launch of Youth Month on Wednesday, 01 June 2022</w:t>
      </w:r>
    </w:p>
    <w:p w14:paraId="7525AD17"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National Youth Service activations across the country with the focus on Disaster Recovery in KZN</w:t>
      </w:r>
    </w:p>
    <w:p w14:paraId="416E4FD4"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Trailblazers Campaign</w:t>
      </w:r>
    </w:p>
    <w:p w14:paraId="3FF95740"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Activities hosted by the various government departments</w:t>
      </w:r>
    </w:p>
    <w:p w14:paraId="5B9506EB"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Youth Month competition</w:t>
      </w:r>
    </w:p>
    <w:p w14:paraId="7F3748F2"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I am the Flag National Symbols Art Mural and dialogues’</w:t>
      </w:r>
    </w:p>
    <w:p w14:paraId="06F67B7B"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I choose to be active Sport Activations</w:t>
      </w:r>
    </w:p>
    <w:p w14:paraId="38EBD20F"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LoveLife Games</w:t>
      </w:r>
    </w:p>
    <w:p w14:paraId="49E66204"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16 June commemoration event</w:t>
      </w:r>
    </w:p>
    <w:p w14:paraId="264B01C1"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Opportunities Corner</w:t>
      </w:r>
    </w:p>
    <w:p w14:paraId="268F1BD6"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Launch of the NYDA’s Brand Ambassadors programme</w:t>
      </w:r>
    </w:p>
    <w:p w14:paraId="5B2BA899"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Beneficiaries site visits with members of the media</w:t>
      </w:r>
    </w:p>
    <w:p w14:paraId="34EFD6D7" w14:textId="77777777" w:rsidR="00457EA9" w:rsidRP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Buy Youth Campaign, or Youth Market</w:t>
      </w:r>
    </w:p>
    <w:p w14:paraId="7011C71A" w14:textId="77777777" w:rsidR="00457EA9" w:rsidRDefault="00457EA9" w:rsidP="00457EA9">
      <w:pPr>
        <w:numPr>
          <w:ilvl w:val="0"/>
          <w:numId w:val="28"/>
        </w:numPr>
        <w:spacing w:after="0" w:line="240" w:lineRule="auto"/>
        <w:jc w:val="both"/>
        <w:rPr>
          <w:rFonts w:ascii="Century Gothic" w:eastAsia="Times New Roman" w:hAnsi="Century Gothic" w:cs="Calibri"/>
          <w:bCs/>
        </w:rPr>
      </w:pPr>
      <w:r w:rsidRPr="00457EA9">
        <w:rPr>
          <w:rFonts w:ascii="Century Gothic" w:eastAsia="Times New Roman" w:hAnsi="Century Gothic" w:cs="Calibri"/>
          <w:bCs/>
        </w:rPr>
        <w:t>Youth Month Polls aligned to weekly themes</w:t>
      </w:r>
    </w:p>
    <w:p w14:paraId="751017D8" w14:textId="77777777" w:rsidR="002E6119" w:rsidRDefault="002E6119" w:rsidP="00D83802">
      <w:pPr>
        <w:spacing w:after="0" w:line="240" w:lineRule="auto"/>
        <w:jc w:val="both"/>
        <w:rPr>
          <w:rFonts w:ascii="Century Gothic" w:eastAsia="Times New Roman" w:hAnsi="Century Gothic" w:cs="Calibri"/>
          <w:bCs/>
        </w:rPr>
      </w:pPr>
    </w:p>
    <w:p w14:paraId="056FACCA" w14:textId="77777777" w:rsidR="00D83802" w:rsidRDefault="00D83802" w:rsidP="00B77483">
      <w:pPr>
        <w:spacing w:after="0" w:line="240" w:lineRule="auto"/>
        <w:jc w:val="both"/>
        <w:rPr>
          <w:rFonts w:ascii="Century Gothic" w:eastAsia="Times New Roman" w:hAnsi="Century Gothic" w:cs="Calibri"/>
          <w:bCs/>
        </w:rPr>
      </w:pPr>
      <w:r w:rsidRPr="00D83802">
        <w:rPr>
          <w:rFonts w:ascii="Century Gothic" w:eastAsia="Times New Roman" w:hAnsi="Century Gothic" w:cs="Calibri"/>
          <w:bCs/>
        </w:rPr>
        <w:t>The Youth Month activities seek to:</w:t>
      </w:r>
    </w:p>
    <w:p w14:paraId="2844637A" w14:textId="77777777" w:rsidR="00F87152" w:rsidRPr="00D83802" w:rsidRDefault="00F87152" w:rsidP="00B77483">
      <w:pPr>
        <w:spacing w:after="0" w:line="240" w:lineRule="auto"/>
        <w:jc w:val="both"/>
        <w:rPr>
          <w:rFonts w:ascii="Century Gothic" w:eastAsia="Times New Roman" w:hAnsi="Century Gothic" w:cs="Calibri"/>
          <w:bCs/>
        </w:rPr>
      </w:pPr>
    </w:p>
    <w:p w14:paraId="62A90B98" w14:textId="77777777" w:rsidR="00D83802" w:rsidRPr="00D83802" w:rsidRDefault="00D83802" w:rsidP="00B77483">
      <w:pPr>
        <w:numPr>
          <w:ilvl w:val="0"/>
          <w:numId w:val="13"/>
        </w:numPr>
        <w:spacing w:after="0" w:line="240" w:lineRule="auto"/>
        <w:jc w:val="both"/>
        <w:rPr>
          <w:rFonts w:ascii="Century Gothic" w:eastAsia="Times New Roman" w:hAnsi="Century Gothic" w:cs="Calibri"/>
          <w:bCs/>
        </w:rPr>
      </w:pPr>
      <w:r w:rsidRPr="00D83802">
        <w:rPr>
          <w:rFonts w:ascii="Century Gothic" w:eastAsia="Times New Roman" w:hAnsi="Century Gothic" w:cs="Calibri"/>
          <w:bCs/>
        </w:rPr>
        <w:t>Highlight challenges faced by the youth;</w:t>
      </w:r>
    </w:p>
    <w:p w14:paraId="0A2EC2FA" w14:textId="77777777" w:rsidR="00D83802" w:rsidRPr="00D83802" w:rsidRDefault="00D83802" w:rsidP="00B77483">
      <w:pPr>
        <w:spacing w:after="0" w:line="240" w:lineRule="auto"/>
        <w:jc w:val="both"/>
        <w:rPr>
          <w:rFonts w:ascii="Century Gothic" w:eastAsia="Times New Roman" w:hAnsi="Century Gothic" w:cs="Calibri"/>
          <w:bCs/>
        </w:rPr>
      </w:pPr>
    </w:p>
    <w:p w14:paraId="3EFAB4DB" w14:textId="77777777" w:rsidR="00D83802" w:rsidRPr="00D83802" w:rsidRDefault="00D83802" w:rsidP="00B77483">
      <w:pPr>
        <w:numPr>
          <w:ilvl w:val="0"/>
          <w:numId w:val="13"/>
        </w:numPr>
        <w:spacing w:after="0" w:line="240" w:lineRule="auto"/>
        <w:jc w:val="both"/>
        <w:rPr>
          <w:rFonts w:ascii="Century Gothic" w:eastAsia="Times New Roman" w:hAnsi="Century Gothic" w:cs="Calibri"/>
          <w:bCs/>
        </w:rPr>
      </w:pPr>
      <w:r w:rsidRPr="00D83802">
        <w:rPr>
          <w:rFonts w:ascii="Century Gothic" w:eastAsia="Times New Roman" w:hAnsi="Century Gothic" w:cs="Calibri"/>
          <w:bCs/>
        </w:rPr>
        <w:t xml:space="preserve">Present possible solutions through dialogues; </w:t>
      </w:r>
    </w:p>
    <w:p w14:paraId="32F90CB4" w14:textId="77777777" w:rsidR="00D83802" w:rsidRPr="00D83802" w:rsidRDefault="00D83802" w:rsidP="00B77483">
      <w:pPr>
        <w:spacing w:after="0" w:line="240" w:lineRule="auto"/>
        <w:jc w:val="both"/>
        <w:rPr>
          <w:rFonts w:ascii="Century Gothic" w:eastAsia="Times New Roman" w:hAnsi="Century Gothic" w:cs="Calibri"/>
          <w:bCs/>
        </w:rPr>
      </w:pPr>
    </w:p>
    <w:p w14:paraId="17691263" w14:textId="77777777" w:rsidR="00D83802" w:rsidRPr="00D83802" w:rsidRDefault="00D83802" w:rsidP="00B77483">
      <w:pPr>
        <w:numPr>
          <w:ilvl w:val="0"/>
          <w:numId w:val="13"/>
        </w:numPr>
        <w:spacing w:after="0" w:line="240" w:lineRule="auto"/>
        <w:jc w:val="both"/>
        <w:rPr>
          <w:rFonts w:ascii="Century Gothic" w:eastAsia="Times New Roman" w:hAnsi="Century Gothic" w:cs="Calibri"/>
          <w:bCs/>
        </w:rPr>
      </w:pPr>
      <w:r w:rsidRPr="00D83802">
        <w:rPr>
          <w:rFonts w:ascii="Century Gothic" w:eastAsia="Times New Roman" w:hAnsi="Century Gothic" w:cs="Calibri"/>
          <w:bCs/>
        </w:rPr>
        <w:t>Showcase opportunities available for the youth;</w:t>
      </w:r>
    </w:p>
    <w:p w14:paraId="34F30DE6" w14:textId="77777777" w:rsidR="00D83802" w:rsidRPr="00D83802" w:rsidRDefault="00D83802" w:rsidP="00B77483">
      <w:pPr>
        <w:spacing w:after="0" w:line="240" w:lineRule="auto"/>
        <w:jc w:val="both"/>
        <w:rPr>
          <w:rFonts w:ascii="Century Gothic" w:eastAsia="Times New Roman" w:hAnsi="Century Gothic" w:cs="Calibri"/>
          <w:bCs/>
        </w:rPr>
      </w:pPr>
    </w:p>
    <w:p w14:paraId="6B68F14A" w14:textId="77777777" w:rsidR="00D83802" w:rsidRPr="00D83802" w:rsidRDefault="00D83802" w:rsidP="00B77483">
      <w:pPr>
        <w:numPr>
          <w:ilvl w:val="0"/>
          <w:numId w:val="13"/>
        </w:numPr>
        <w:spacing w:after="0" w:line="240" w:lineRule="auto"/>
        <w:jc w:val="both"/>
        <w:rPr>
          <w:rFonts w:ascii="Century Gothic" w:eastAsia="Times New Roman" w:hAnsi="Century Gothic" w:cs="Calibri"/>
          <w:bCs/>
        </w:rPr>
      </w:pPr>
      <w:r w:rsidRPr="00D83802">
        <w:rPr>
          <w:rFonts w:ascii="Century Gothic" w:eastAsia="Times New Roman" w:hAnsi="Century Gothic" w:cs="Calibri"/>
          <w:bCs/>
        </w:rPr>
        <w:t>Celebrate youth achievements, etc.</w:t>
      </w:r>
    </w:p>
    <w:p w14:paraId="33FDA1B0" w14:textId="77777777" w:rsidR="00D83802" w:rsidRPr="00D83802" w:rsidRDefault="00D83802" w:rsidP="00D83802">
      <w:pPr>
        <w:spacing w:after="0" w:line="240" w:lineRule="auto"/>
        <w:jc w:val="both"/>
        <w:rPr>
          <w:rFonts w:ascii="Century Gothic" w:eastAsia="Times New Roman" w:hAnsi="Century Gothic" w:cs="Calibri"/>
          <w:bCs/>
        </w:rPr>
      </w:pPr>
    </w:p>
    <w:p w14:paraId="2430B5E1" w14:textId="77777777" w:rsidR="00F87152" w:rsidRPr="00FC7CFD" w:rsidRDefault="00F87152" w:rsidP="00B33BB8">
      <w:pPr>
        <w:spacing w:after="0" w:line="240" w:lineRule="auto"/>
        <w:jc w:val="both"/>
        <w:rPr>
          <w:rFonts w:ascii="Century Gothic" w:eastAsia="Times New Roman" w:hAnsi="Century Gothic" w:cs="Calibri"/>
          <w:b/>
        </w:rPr>
      </w:pPr>
    </w:p>
    <w:p w14:paraId="7BBE4383" w14:textId="77777777" w:rsidR="004610A3" w:rsidRPr="00465521" w:rsidRDefault="004610A3" w:rsidP="004610A3">
      <w:pPr>
        <w:shd w:val="clear" w:color="auto" w:fill="B4C6E7" w:themeFill="accent1" w:themeFillTint="66"/>
        <w:rPr>
          <w:rFonts w:ascii="Century Gothic" w:hAnsi="Century Gothic"/>
          <w:b/>
        </w:rPr>
      </w:pPr>
      <w:r w:rsidRPr="00465521">
        <w:rPr>
          <w:rFonts w:ascii="Century Gothic" w:hAnsi="Century Gothic"/>
          <w:b/>
        </w:rPr>
        <w:t>STRATEGIC OBJECTIVES FOR YOUTH MONTH 2022</w:t>
      </w:r>
    </w:p>
    <w:p w14:paraId="4D31036E" w14:textId="77777777" w:rsidR="004610A3" w:rsidRDefault="004610A3" w:rsidP="004610A3">
      <w:pPr>
        <w:numPr>
          <w:ilvl w:val="0"/>
          <w:numId w:val="19"/>
        </w:numPr>
        <w:contextualSpacing/>
        <w:jc w:val="both"/>
        <w:rPr>
          <w:rFonts w:ascii="Century Gothic" w:eastAsia="Calibri" w:hAnsi="Century Gothic" w:cs="Times New Roman"/>
          <w:bCs/>
        </w:rPr>
      </w:pPr>
      <w:r w:rsidRPr="004F53BD">
        <w:rPr>
          <w:rFonts w:ascii="Century Gothic" w:eastAsia="Calibri" w:hAnsi="Century Gothic" w:cs="Times New Roman"/>
          <w:bCs/>
        </w:rPr>
        <w:t>To educate and commemorate 46 years of Soweto uprisings</w:t>
      </w:r>
      <w:r>
        <w:rPr>
          <w:rFonts w:ascii="Century Gothic" w:eastAsia="Calibri" w:hAnsi="Century Gothic" w:cs="Times New Roman"/>
          <w:bCs/>
        </w:rPr>
        <w:t>;</w:t>
      </w:r>
      <w:r w:rsidRPr="004F53BD">
        <w:rPr>
          <w:rFonts w:ascii="Century Gothic" w:eastAsia="Calibri" w:hAnsi="Century Gothic" w:cs="Times New Roman"/>
          <w:bCs/>
        </w:rPr>
        <w:t xml:space="preserve"> </w:t>
      </w:r>
    </w:p>
    <w:p w14:paraId="6C5D8320" w14:textId="77777777" w:rsidR="004610A3" w:rsidRPr="004F53BD" w:rsidRDefault="004610A3" w:rsidP="004610A3">
      <w:pPr>
        <w:ind w:left="720"/>
        <w:contextualSpacing/>
        <w:jc w:val="both"/>
        <w:rPr>
          <w:rFonts w:ascii="Century Gothic" w:eastAsia="Calibri" w:hAnsi="Century Gothic" w:cs="Times New Roman"/>
          <w:bCs/>
        </w:rPr>
      </w:pPr>
    </w:p>
    <w:p w14:paraId="5A7C5F9B" w14:textId="77777777" w:rsidR="004610A3" w:rsidRPr="004F53BD" w:rsidRDefault="004610A3" w:rsidP="004610A3">
      <w:pPr>
        <w:numPr>
          <w:ilvl w:val="0"/>
          <w:numId w:val="19"/>
        </w:numPr>
        <w:contextualSpacing/>
        <w:jc w:val="both"/>
        <w:rPr>
          <w:rFonts w:ascii="Century Gothic" w:eastAsia="Calibri" w:hAnsi="Century Gothic" w:cs="Times New Roman"/>
          <w:bCs/>
        </w:rPr>
      </w:pPr>
      <w:r w:rsidRPr="004F53BD">
        <w:rPr>
          <w:rFonts w:ascii="Century Gothic" w:eastAsia="Calibri" w:hAnsi="Century Gothic" w:cs="Times New Roman"/>
          <w:bCs/>
        </w:rPr>
        <w:t>To raise awareness to the upcoming Youth Month activities</w:t>
      </w:r>
      <w:r>
        <w:rPr>
          <w:rFonts w:ascii="Century Gothic" w:eastAsia="Calibri" w:hAnsi="Century Gothic" w:cs="Times New Roman"/>
          <w:bCs/>
        </w:rPr>
        <w:t>;</w:t>
      </w:r>
    </w:p>
    <w:p w14:paraId="706C963F" w14:textId="77777777" w:rsidR="004610A3" w:rsidRDefault="004610A3" w:rsidP="004610A3">
      <w:pPr>
        <w:ind w:left="720"/>
        <w:contextualSpacing/>
        <w:jc w:val="both"/>
        <w:rPr>
          <w:rFonts w:ascii="Century Gothic" w:eastAsia="Calibri" w:hAnsi="Century Gothic" w:cs="Times New Roman"/>
          <w:bCs/>
        </w:rPr>
      </w:pPr>
    </w:p>
    <w:p w14:paraId="10CCE008" w14:textId="77777777" w:rsidR="004610A3" w:rsidRPr="004F53BD" w:rsidRDefault="004610A3" w:rsidP="004610A3">
      <w:pPr>
        <w:numPr>
          <w:ilvl w:val="0"/>
          <w:numId w:val="19"/>
        </w:numPr>
        <w:contextualSpacing/>
        <w:jc w:val="both"/>
        <w:rPr>
          <w:rFonts w:ascii="Century Gothic" w:eastAsia="Calibri" w:hAnsi="Century Gothic" w:cs="Times New Roman"/>
          <w:bCs/>
        </w:rPr>
      </w:pPr>
      <w:r w:rsidRPr="004F53BD">
        <w:rPr>
          <w:rFonts w:ascii="Century Gothic" w:eastAsia="Calibri" w:hAnsi="Century Gothic" w:cs="Times New Roman"/>
          <w:bCs/>
        </w:rPr>
        <w:t>To foster dialogue on challenges faced by the youth</w:t>
      </w:r>
      <w:r>
        <w:rPr>
          <w:rFonts w:ascii="Century Gothic" w:eastAsia="Calibri" w:hAnsi="Century Gothic" w:cs="Times New Roman"/>
          <w:bCs/>
        </w:rPr>
        <w:t>;</w:t>
      </w:r>
    </w:p>
    <w:p w14:paraId="1EBB512D" w14:textId="77777777" w:rsidR="004610A3" w:rsidRDefault="004610A3" w:rsidP="004610A3">
      <w:pPr>
        <w:ind w:left="720"/>
        <w:contextualSpacing/>
        <w:jc w:val="both"/>
        <w:rPr>
          <w:rFonts w:ascii="Century Gothic" w:eastAsia="Calibri" w:hAnsi="Century Gothic" w:cs="Times New Roman"/>
          <w:bCs/>
        </w:rPr>
      </w:pPr>
    </w:p>
    <w:p w14:paraId="1325DCA7" w14:textId="77777777" w:rsidR="004610A3" w:rsidRPr="004F53BD" w:rsidRDefault="004610A3" w:rsidP="004610A3">
      <w:pPr>
        <w:numPr>
          <w:ilvl w:val="0"/>
          <w:numId w:val="19"/>
        </w:numPr>
        <w:contextualSpacing/>
        <w:jc w:val="both"/>
        <w:rPr>
          <w:rFonts w:ascii="Century Gothic" w:eastAsia="Calibri" w:hAnsi="Century Gothic" w:cs="Times New Roman"/>
          <w:bCs/>
        </w:rPr>
      </w:pPr>
      <w:r w:rsidRPr="004F53BD">
        <w:rPr>
          <w:rFonts w:ascii="Century Gothic" w:eastAsia="Calibri" w:hAnsi="Century Gothic" w:cs="Times New Roman"/>
          <w:bCs/>
        </w:rPr>
        <w:t xml:space="preserve">To promote social cohesion and collaborations amongst </w:t>
      </w:r>
      <w:r>
        <w:rPr>
          <w:rFonts w:ascii="Century Gothic" w:eastAsia="Calibri" w:hAnsi="Century Gothic" w:cs="Times New Roman"/>
          <w:bCs/>
        </w:rPr>
        <w:t xml:space="preserve">the </w:t>
      </w:r>
      <w:r w:rsidRPr="004F53BD">
        <w:rPr>
          <w:rFonts w:ascii="Century Gothic" w:eastAsia="Calibri" w:hAnsi="Century Gothic" w:cs="Times New Roman"/>
          <w:bCs/>
        </w:rPr>
        <w:t>youth</w:t>
      </w:r>
      <w:r>
        <w:rPr>
          <w:rFonts w:ascii="Century Gothic" w:eastAsia="Calibri" w:hAnsi="Century Gothic" w:cs="Times New Roman"/>
          <w:bCs/>
        </w:rPr>
        <w:t>;</w:t>
      </w:r>
    </w:p>
    <w:p w14:paraId="2E8EBA13" w14:textId="77777777" w:rsidR="004610A3" w:rsidRDefault="004610A3" w:rsidP="004610A3">
      <w:pPr>
        <w:ind w:left="720"/>
        <w:contextualSpacing/>
        <w:jc w:val="both"/>
        <w:rPr>
          <w:rFonts w:ascii="Century Gothic" w:eastAsia="Calibri" w:hAnsi="Century Gothic" w:cs="Times New Roman"/>
          <w:bCs/>
        </w:rPr>
      </w:pPr>
    </w:p>
    <w:p w14:paraId="348548B7" w14:textId="77777777" w:rsidR="004610A3" w:rsidRPr="004F53BD" w:rsidRDefault="004610A3" w:rsidP="004610A3">
      <w:pPr>
        <w:numPr>
          <w:ilvl w:val="0"/>
          <w:numId w:val="19"/>
        </w:numPr>
        <w:contextualSpacing/>
        <w:jc w:val="both"/>
        <w:rPr>
          <w:rFonts w:ascii="Century Gothic" w:eastAsia="Calibri" w:hAnsi="Century Gothic" w:cs="Times New Roman"/>
          <w:bCs/>
        </w:rPr>
      </w:pPr>
      <w:r w:rsidRPr="004F53BD">
        <w:rPr>
          <w:rFonts w:ascii="Century Gothic" w:eastAsia="Calibri" w:hAnsi="Century Gothic" w:cs="Times New Roman"/>
          <w:bCs/>
        </w:rPr>
        <w:t>To showcase opportunities available to the youth</w:t>
      </w:r>
      <w:r>
        <w:rPr>
          <w:rFonts w:ascii="Century Gothic" w:eastAsia="Calibri" w:hAnsi="Century Gothic" w:cs="Times New Roman"/>
          <w:bCs/>
        </w:rPr>
        <w:t>;</w:t>
      </w:r>
    </w:p>
    <w:p w14:paraId="784357D7" w14:textId="77777777" w:rsidR="004610A3" w:rsidRDefault="004610A3" w:rsidP="004610A3">
      <w:pPr>
        <w:ind w:left="720"/>
        <w:contextualSpacing/>
        <w:jc w:val="both"/>
        <w:rPr>
          <w:rFonts w:ascii="Century Gothic" w:eastAsia="Calibri" w:hAnsi="Century Gothic" w:cs="Times New Roman"/>
          <w:bCs/>
        </w:rPr>
      </w:pPr>
    </w:p>
    <w:p w14:paraId="4A8DB842" w14:textId="77777777" w:rsidR="004610A3" w:rsidRDefault="004610A3" w:rsidP="004610A3">
      <w:pPr>
        <w:numPr>
          <w:ilvl w:val="0"/>
          <w:numId w:val="19"/>
        </w:numPr>
        <w:contextualSpacing/>
        <w:jc w:val="both"/>
        <w:rPr>
          <w:rFonts w:ascii="Century Gothic" w:eastAsia="Calibri" w:hAnsi="Century Gothic" w:cs="Times New Roman"/>
          <w:bCs/>
        </w:rPr>
      </w:pPr>
      <w:r w:rsidRPr="004F53BD">
        <w:rPr>
          <w:rFonts w:ascii="Century Gothic" w:eastAsia="Calibri" w:hAnsi="Century Gothic" w:cs="Times New Roman"/>
          <w:bCs/>
        </w:rPr>
        <w:t>To highlight IYDS progress and showcase key government programmes</w:t>
      </w:r>
      <w:r>
        <w:rPr>
          <w:rFonts w:ascii="Century Gothic" w:eastAsia="Calibri" w:hAnsi="Century Gothic" w:cs="Times New Roman"/>
          <w:bCs/>
        </w:rPr>
        <w:t>.</w:t>
      </w:r>
    </w:p>
    <w:p w14:paraId="7D4ADCAF" w14:textId="77777777" w:rsidR="00905165" w:rsidRDefault="00905165" w:rsidP="00905165">
      <w:pPr>
        <w:spacing w:after="0" w:line="240" w:lineRule="auto"/>
        <w:jc w:val="both"/>
        <w:rPr>
          <w:rFonts w:ascii="Century Gothic" w:eastAsia="Calibri" w:hAnsi="Century Gothic" w:cs="Calibri"/>
          <w:bCs/>
        </w:rPr>
      </w:pPr>
    </w:p>
    <w:p w14:paraId="3C012A46" w14:textId="77777777" w:rsidR="00905165" w:rsidRPr="004F53BD" w:rsidRDefault="00905165" w:rsidP="00905165">
      <w:pPr>
        <w:spacing w:after="0" w:line="240" w:lineRule="auto"/>
        <w:jc w:val="both"/>
        <w:rPr>
          <w:rFonts w:ascii="Century Gothic" w:eastAsia="Calibri" w:hAnsi="Century Gothic" w:cs="Calibri"/>
          <w:bCs/>
        </w:rPr>
      </w:pPr>
    </w:p>
    <w:p w14:paraId="13BF8D49" w14:textId="77777777" w:rsidR="00905165" w:rsidRPr="000D5EB4" w:rsidRDefault="00905165" w:rsidP="00905165">
      <w:pPr>
        <w:shd w:val="clear" w:color="auto" w:fill="B4C6E7" w:themeFill="accent1" w:themeFillTint="66"/>
        <w:rPr>
          <w:rFonts w:ascii="Century Gothic" w:hAnsi="Century Gothic"/>
          <w:b/>
        </w:rPr>
      </w:pPr>
      <w:r w:rsidRPr="000D5EB4">
        <w:rPr>
          <w:rFonts w:ascii="Century Gothic" w:hAnsi="Century Gothic"/>
          <w:b/>
        </w:rPr>
        <w:t>EXPECTED OUTCOMES</w:t>
      </w:r>
    </w:p>
    <w:p w14:paraId="369BD26E" w14:textId="77777777" w:rsidR="00905165" w:rsidRPr="004F53BD" w:rsidRDefault="00905165" w:rsidP="00905165">
      <w:pPr>
        <w:pStyle w:val="ListParagraph"/>
        <w:numPr>
          <w:ilvl w:val="0"/>
          <w:numId w:val="3"/>
        </w:numPr>
        <w:jc w:val="both"/>
        <w:rPr>
          <w:rFonts w:ascii="Century Gothic" w:hAnsi="Century Gothic"/>
          <w:bCs/>
        </w:rPr>
      </w:pPr>
      <w:r w:rsidRPr="004F53BD">
        <w:rPr>
          <w:rFonts w:ascii="Century Gothic" w:hAnsi="Century Gothic"/>
          <w:bCs/>
        </w:rPr>
        <w:t>National Commemoration, creating awareness and marking of 2022 National Youth Day</w:t>
      </w:r>
      <w:r>
        <w:rPr>
          <w:rFonts w:ascii="Century Gothic" w:hAnsi="Century Gothic"/>
          <w:bCs/>
        </w:rPr>
        <w:t>.</w:t>
      </w:r>
      <w:r w:rsidRPr="004F53BD">
        <w:rPr>
          <w:rFonts w:ascii="Century Gothic" w:hAnsi="Century Gothic"/>
          <w:bCs/>
        </w:rPr>
        <w:t xml:space="preserve"> </w:t>
      </w:r>
    </w:p>
    <w:p w14:paraId="12E4A68C" w14:textId="77777777" w:rsidR="00905165" w:rsidRPr="004F53BD" w:rsidRDefault="00905165" w:rsidP="00905165">
      <w:pPr>
        <w:pStyle w:val="ListParagraph"/>
        <w:jc w:val="both"/>
        <w:rPr>
          <w:rFonts w:ascii="Century Gothic" w:hAnsi="Century Gothic"/>
          <w:bCs/>
        </w:rPr>
      </w:pPr>
    </w:p>
    <w:p w14:paraId="68D60181" w14:textId="77777777" w:rsidR="00905165" w:rsidRPr="004F53BD" w:rsidRDefault="00905165" w:rsidP="00905165">
      <w:pPr>
        <w:pStyle w:val="ListParagraph"/>
        <w:numPr>
          <w:ilvl w:val="0"/>
          <w:numId w:val="3"/>
        </w:numPr>
        <w:rPr>
          <w:rFonts w:ascii="Century Gothic" w:hAnsi="Century Gothic"/>
          <w:bCs/>
        </w:rPr>
      </w:pPr>
      <w:r w:rsidRPr="004F53BD">
        <w:rPr>
          <w:rFonts w:ascii="Century Gothic" w:hAnsi="Century Gothic"/>
          <w:bCs/>
        </w:rPr>
        <w:t>Showcase youth employment opportunities and youth entrepreneurship.</w:t>
      </w:r>
    </w:p>
    <w:p w14:paraId="750497FD" w14:textId="77777777" w:rsidR="00905165" w:rsidRPr="004F53BD" w:rsidRDefault="00905165" w:rsidP="00905165">
      <w:pPr>
        <w:pStyle w:val="ListParagraph"/>
        <w:rPr>
          <w:rFonts w:ascii="Century Gothic" w:hAnsi="Century Gothic"/>
          <w:bCs/>
        </w:rPr>
      </w:pPr>
    </w:p>
    <w:p w14:paraId="4C47B4DA" w14:textId="77777777" w:rsidR="00905165" w:rsidRPr="004F53BD" w:rsidRDefault="00905165" w:rsidP="00905165">
      <w:pPr>
        <w:pStyle w:val="ListParagraph"/>
        <w:numPr>
          <w:ilvl w:val="0"/>
          <w:numId w:val="3"/>
        </w:numPr>
        <w:jc w:val="both"/>
        <w:rPr>
          <w:rFonts w:ascii="Century Gothic" w:hAnsi="Century Gothic"/>
          <w:bCs/>
        </w:rPr>
      </w:pPr>
      <w:r w:rsidRPr="004F53BD">
        <w:rPr>
          <w:rFonts w:ascii="Century Gothic" w:hAnsi="Century Gothic"/>
          <w:bCs/>
        </w:rPr>
        <w:t xml:space="preserve">Promote patriotism, volunteerism, and social cohesion through the various 2022 Youth Month activities </w:t>
      </w:r>
    </w:p>
    <w:p w14:paraId="75F1F76B" w14:textId="77777777" w:rsidR="00905165" w:rsidRPr="004F53BD" w:rsidRDefault="00905165" w:rsidP="00905165">
      <w:pPr>
        <w:pStyle w:val="ListParagraph"/>
        <w:numPr>
          <w:ilvl w:val="0"/>
          <w:numId w:val="3"/>
        </w:numPr>
        <w:jc w:val="both"/>
        <w:rPr>
          <w:rFonts w:ascii="Century Gothic" w:hAnsi="Century Gothic"/>
          <w:bCs/>
        </w:rPr>
      </w:pPr>
      <w:r w:rsidRPr="004F53BD">
        <w:rPr>
          <w:rFonts w:ascii="Century Gothic" w:hAnsi="Century Gothic"/>
          <w:bCs/>
        </w:rPr>
        <w:lastRenderedPageBreak/>
        <w:t>Promote inclusivity to enable youth to become active participants in the economy of our country.</w:t>
      </w:r>
    </w:p>
    <w:p w14:paraId="5EADB71C" w14:textId="77777777" w:rsidR="00905165" w:rsidRPr="004F53BD" w:rsidRDefault="00905165" w:rsidP="00905165">
      <w:pPr>
        <w:pStyle w:val="ListParagraph"/>
        <w:rPr>
          <w:rFonts w:ascii="Century Gothic" w:hAnsi="Century Gothic"/>
          <w:bCs/>
        </w:rPr>
      </w:pPr>
    </w:p>
    <w:p w14:paraId="49569519" w14:textId="77777777" w:rsidR="00905165" w:rsidRDefault="00905165" w:rsidP="00905165">
      <w:pPr>
        <w:pStyle w:val="ListParagraph"/>
        <w:numPr>
          <w:ilvl w:val="0"/>
          <w:numId w:val="3"/>
        </w:numPr>
        <w:spacing w:after="0"/>
        <w:jc w:val="both"/>
        <w:rPr>
          <w:rFonts w:ascii="Century Gothic" w:hAnsi="Century Gothic"/>
          <w:bCs/>
        </w:rPr>
      </w:pPr>
      <w:r w:rsidRPr="004F53BD">
        <w:rPr>
          <w:rFonts w:ascii="Century Gothic" w:hAnsi="Century Gothic"/>
          <w:bCs/>
        </w:rPr>
        <w:t>Keep the spirit of heroes and heroines alive by recognizing their contribution towards youth emancipation.</w:t>
      </w:r>
    </w:p>
    <w:p w14:paraId="66D7BA26" w14:textId="77777777" w:rsidR="00905165" w:rsidRDefault="00905165" w:rsidP="00905165">
      <w:pPr>
        <w:ind w:left="720"/>
        <w:contextualSpacing/>
        <w:jc w:val="both"/>
        <w:rPr>
          <w:rFonts w:ascii="Century Gothic" w:eastAsia="Calibri" w:hAnsi="Century Gothic" w:cs="Times New Roman"/>
          <w:bCs/>
        </w:rPr>
      </w:pPr>
    </w:p>
    <w:p w14:paraId="1E94898B" w14:textId="77777777" w:rsidR="009F5BCA" w:rsidRPr="004319F8" w:rsidRDefault="009F5BCA" w:rsidP="009F5BCA">
      <w:pPr>
        <w:shd w:val="clear" w:color="auto" w:fill="B4C6E7" w:themeFill="accent1" w:themeFillTint="66"/>
        <w:rPr>
          <w:rFonts w:ascii="Century Gothic" w:eastAsia="Calibri" w:hAnsi="Century Gothic" w:cs="Times New Roman"/>
          <w:b/>
        </w:rPr>
      </w:pPr>
      <w:r w:rsidRPr="004319F8">
        <w:rPr>
          <w:rFonts w:ascii="Century Gothic" w:eastAsia="Calibri" w:hAnsi="Century Gothic" w:cs="Times New Roman"/>
          <w:b/>
        </w:rPr>
        <w:t>PROPOSED THEME FOR YOUTH MONTH 2022</w:t>
      </w:r>
    </w:p>
    <w:p w14:paraId="436D6087" w14:textId="77777777" w:rsidR="009F5BCA" w:rsidRPr="002E6119" w:rsidRDefault="009F5BCA" w:rsidP="009F5BCA">
      <w:pPr>
        <w:rPr>
          <w:rFonts w:ascii="Century Gothic" w:eastAsia="Calibri" w:hAnsi="Century Gothic" w:cs="Times New Roman"/>
          <w:bCs/>
          <w:i/>
          <w:iCs/>
        </w:rPr>
      </w:pPr>
      <w:r>
        <w:rPr>
          <w:rFonts w:ascii="Century Gothic" w:eastAsia="Calibri" w:hAnsi="Century Gothic" w:cs="Times New Roman"/>
          <w:bCs/>
          <w:i/>
          <w:iCs/>
        </w:rPr>
        <w:t>“</w:t>
      </w:r>
      <w:r w:rsidRPr="002E6119">
        <w:rPr>
          <w:rFonts w:ascii="Century Gothic" w:eastAsia="Calibri" w:hAnsi="Century Gothic" w:cs="Times New Roman"/>
          <w:bCs/>
          <w:i/>
          <w:iCs/>
        </w:rPr>
        <w:t>Promoting sustainable livelihood and resilience of young people for a better tomorrow</w:t>
      </w:r>
      <w:r>
        <w:rPr>
          <w:rFonts w:ascii="Century Gothic" w:eastAsia="Calibri" w:hAnsi="Century Gothic" w:cs="Times New Roman"/>
          <w:bCs/>
          <w:i/>
          <w:iCs/>
        </w:rPr>
        <w:t>”</w:t>
      </w:r>
    </w:p>
    <w:p w14:paraId="561CFC60" w14:textId="77777777" w:rsidR="009F5BCA" w:rsidRPr="004F53BD" w:rsidRDefault="009F5BCA" w:rsidP="009F5BCA">
      <w:pPr>
        <w:spacing w:after="0"/>
        <w:rPr>
          <w:rFonts w:ascii="Century Gothic" w:eastAsia="Calibri" w:hAnsi="Century Gothic" w:cs="Times New Roman"/>
          <w:bCs/>
        </w:rPr>
      </w:pPr>
    </w:p>
    <w:p w14:paraId="310AC6D8" w14:textId="77777777" w:rsidR="009F5BCA" w:rsidRPr="00465521" w:rsidRDefault="009F5BCA" w:rsidP="009F5BCA">
      <w:pPr>
        <w:shd w:val="clear" w:color="auto" w:fill="B4C6E7" w:themeFill="accent1" w:themeFillTint="66"/>
        <w:rPr>
          <w:rFonts w:ascii="Century Gothic" w:eastAsia="Calibri" w:hAnsi="Century Gothic" w:cs="Times New Roman"/>
          <w:b/>
        </w:rPr>
      </w:pPr>
      <w:r w:rsidRPr="00465521">
        <w:rPr>
          <w:rFonts w:ascii="Century Gothic" w:eastAsia="Calibri" w:hAnsi="Century Gothic" w:cs="Times New Roman"/>
          <w:b/>
        </w:rPr>
        <w:t>ARTWORK FOR YOUTH MONTH 2022</w:t>
      </w:r>
    </w:p>
    <w:p w14:paraId="057B0964" w14:textId="77777777" w:rsidR="009F5BCA" w:rsidRPr="00846C18" w:rsidRDefault="009F5BCA" w:rsidP="009F5BCA">
      <w:pPr>
        <w:spacing w:after="0" w:line="240" w:lineRule="auto"/>
        <w:rPr>
          <w:rFonts w:ascii="Calibri" w:eastAsia="Calibri" w:hAnsi="Calibri" w:cs="Calibri"/>
        </w:rPr>
      </w:pPr>
    </w:p>
    <w:p w14:paraId="5C23E84A" w14:textId="77777777" w:rsidR="009F5BCA" w:rsidRPr="00846C18" w:rsidRDefault="009F5BCA" w:rsidP="009F5BCA">
      <w:pPr>
        <w:spacing w:after="0" w:line="240" w:lineRule="auto"/>
        <w:rPr>
          <w:rFonts w:ascii="Calibri" w:eastAsia="Calibri" w:hAnsi="Calibri" w:cs="Calibri"/>
        </w:rPr>
      </w:pPr>
      <w:r>
        <w:rPr>
          <w:noProof/>
          <w:lang w:eastAsia="en-ZA"/>
        </w:rPr>
        <w:drawing>
          <wp:inline distT="0" distB="0" distL="0" distR="0" wp14:anchorId="07521ED7" wp14:editId="7475C85D">
            <wp:extent cx="3320143" cy="2481580"/>
            <wp:effectExtent l="0" t="0" r="0" b="0"/>
            <wp:docPr id="3" name="Picture 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pic:nvPicPr>
                  <pic:blipFill rotWithShape="1">
                    <a:blip r:embed="rId55" cstate="print">
                      <a:extLst>
                        <a:ext uri="{28A0092B-C50C-407E-A947-70E740481C1C}">
                          <a14:useLocalDpi xmlns:a14="http://schemas.microsoft.com/office/drawing/2010/main" val="0"/>
                        </a:ext>
                      </a:extLst>
                    </a:blip>
                    <a:srcRect l="21530" t="18306" r="19269" b="17398"/>
                    <a:stretch/>
                  </pic:blipFill>
                  <pic:spPr bwMode="auto">
                    <a:xfrm>
                      <a:off x="0" y="0"/>
                      <a:ext cx="3354398" cy="2507183"/>
                    </a:xfrm>
                    <a:prstGeom prst="rect">
                      <a:avLst/>
                    </a:prstGeom>
                    <a:ln>
                      <a:noFill/>
                    </a:ln>
                    <a:extLst>
                      <a:ext uri="{53640926-AAD7-44D8-BBD7-CCE9431645EC}">
                        <a14:shadowObscured xmlns:a14="http://schemas.microsoft.com/office/drawing/2010/main"/>
                      </a:ext>
                    </a:extLst>
                  </pic:spPr>
                </pic:pic>
              </a:graphicData>
            </a:graphic>
          </wp:inline>
        </w:drawing>
      </w:r>
    </w:p>
    <w:p w14:paraId="68934A1A" w14:textId="77777777" w:rsidR="009F5BCA" w:rsidRDefault="009F5BCA" w:rsidP="009F5BCA">
      <w:pPr>
        <w:spacing w:after="0" w:line="240" w:lineRule="auto"/>
        <w:jc w:val="center"/>
        <w:rPr>
          <w:rFonts w:ascii="Century Gothic" w:hAnsi="Century Gothic"/>
          <w:bCs/>
        </w:rPr>
      </w:pPr>
    </w:p>
    <w:p w14:paraId="758EC4DF" w14:textId="77777777" w:rsidR="009F5BCA" w:rsidRDefault="009F5BCA" w:rsidP="009F5BCA">
      <w:pPr>
        <w:spacing w:after="0" w:line="240" w:lineRule="auto"/>
        <w:rPr>
          <w:rFonts w:ascii="Century Gothic" w:hAnsi="Century Gothic"/>
          <w:b/>
          <w:bCs/>
        </w:rPr>
      </w:pPr>
      <w:r w:rsidRPr="00B9257F">
        <w:rPr>
          <w:rFonts w:ascii="Century Gothic" w:hAnsi="Century Gothic"/>
          <w:b/>
          <w:bCs/>
        </w:rPr>
        <w:t>Through the Youth Month artwork, we want to reemphasise:</w:t>
      </w:r>
    </w:p>
    <w:p w14:paraId="0123A1C4" w14:textId="77777777" w:rsidR="009F5BCA" w:rsidRPr="00B9257F" w:rsidRDefault="009F5BCA" w:rsidP="009F5BCA">
      <w:pPr>
        <w:spacing w:after="0" w:line="240" w:lineRule="auto"/>
        <w:rPr>
          <w:rFonts w:ascii="Century Gothic" w:hAnsi="Century Gothic"/>
          <w:bCs/>
        </w:rPr>
      </w:pPr>
    </w:p>
    <w:p w14:paraId="4F018E54" w14:textId="77777777" w:rsidR="009F5BCA" w:rsidRPr="00B9257F" w:rsidRDefault="009F5BCA" w:rsidP="009F5BCA">
      <w:pPr>
        <w:numPr>
          <w:ilvl w:val="0"/>
          <w:numId w:val="29"/>
        </w:numPr>
        <w:spacing w:after="0" w:line="240" w:lineRule="auto"/>
        <w:rPr>
          <w:rFonts w:ascii="Century Gothic" w:hAnsi="Century Gothic"/>
          <w:bCs/>
        </w:rPr>
      </w:pPr>
      <w:r>
        <w:rPr>
          <w:rFonts w:ascii="Century Gothic" w:hAnsi="Century Gothic"/>
          <w:bCs/>
        </w:rPr>
        <w:t xml:space="preserve">The </w:t>
      </w:r>
      <w:r w:rsidRPr="00B9257F">
        <w:rPr>
          <w:rFonts w:ascii="Century Gothic" w:hAnsi="Century Gothic"/>
          <w:bCs/>
        </w:rPr>
        <w:t>fact that we cannot forget past</w:t>
      </w:r>
    </w:p>
    <w:p w14:paraId="09BE1A37" w14:textId="77777777" w:rsidR="009F5BCA" w:rsidRPr="00B9257F" w:rsidRDefault="009F5BCA" w:rsidP="009F5BCA">
      <w:pPr>
        <w:spacing w:after="0" w:line="240" w:lineRule="auto"/>
        <w:rPr>
          <w:rFonts w:ascii="Century Gothic" w:hAnsi="Century Gothic"/>
          <w:bCs/>
        </w:rPr>
      </w:pPr>
    </w:p>
    <w:p w14:paraId="5D006BEC" w14:textId="77777777" w:rsidR="009F5BCA" w:rsidRPr="00B9257F" w:rsidRDefault="009F5BCA" w:rsidP="009F5BCA">
      <w:pPr>
        <w:numPr>
          <w:ilvl w:val="0"/>
          <w:numId w:val="29"/>
        </w:numPr>
        <w:spacing w:after="0" w:line="240" w:lineRule="auto"/>
        <w:rPr>
          <w:rFonts w:ascii="Century Gothic" w:hAnsi="Century Gothic"/>
          <w:bCs/>
        </w:rPr>
      </w:pPr>
      <w:r w:rsidRPr="00B9257F">
        <w:rPr>
          <w:rFonts w:ascii="Century Gothic" w:hAnsi="Century Gothic"/>
          <w:bCs/>
        </w:rPr>
        <w:t>We must continue to acknowledge the importance of youth power</w:t>
      </w:r>
    </w:p>
    <w:p w14:paraId="7439228F" w14:textId="77777777" w:rsidR="009F5BCA" w:rsidRPr="00B9257F" w:rsidRDefault="009F5BCA" w:rsidP="009F5BCA">
      <w:pPr>
        <w:spacing w:after="0" w:line="240" w:lineRule="auto"/>
        <w:rPr>
          <w:rFonts w:ascii="Century Gothic" w:hAnsi="Century Gothic"/>
          <w:bCs/>
        </w:rPr>
      </w:pPr>
    </w:p>
    <w:p w14:paraId="4EEFC262" w14:textId="77777777" w:rsidR="009F5BCA" w:rsidRPr="00B9257F" w:rsidRDefault="009F5BCA" w:rsidP="009F5BCA">
      <w:pPr>
        <w:numPr>
          <w:ilvl w:val="0"/>
          <w:numId w:val="29"/>
        </w:numPr>
        <w:spacing w:after="0" w:line="240" w:lineRule="auto"/>
        <w:rPr>
          <w:rFonts w:ascii="Century Gothic" w:hAnsi="Century Gothic"/>
          <w:bCs/>
        </w:rPr>
      </w:pPr>
      <w:r w:rsidRPr="00B9257F">
        <w:rPr>
          <w:rFonts w:ascii="Century Gothic" w:hAnsi="Century Gothic"/>
          <w:bCs/>
        </w:rPr>
        <w:t>Young people are resilient and continue to raise their hands up to access opportunities available to them</w:t>
      </w:r>
    </w:p>
    <w:p w14:paraId="5F00FBF2" w14:textId="77777777" w:rsidR="009F5BCA" w:rsidRPr="00B9257F" w:rsidRDefault="009F5BCA" w:rsidP="009F5BCA">
      <w:pPr>
        <w:spacing w:after="0" w:line="240" w:lineRule="auto"/>
        <w:rPr>
          <w:rFonts w:ascii="Century Gothic" w:hAnsi="Century Gothic"/>
          <w:bCs/>
        </w:rPr>
      </w:pPr>
    </w:p>
    <w:p w14:paraId="43CE64A8" w14:textId="77777777" w:rsidR="009F5BCA" w:rsidRPr="00B9257F" w:rsidRDefault="009F5BCA" w:rsidP="009F5BCA">
      <w:pPr>
        <w:numPr>
          <w:ilvl w:val="0"/>
          <w:numId w:val="29"/>
        </w:numPr>
        <w:spacing w:after="0" w:line="240" w:lineRule="auto"/>
        <w:rPr>
          <w:rFonts w:ascii="Century Gothic" w:hAnsi="Century Gothic"/>
          <w:bCs/>
        </w:rPr>
      </w:pPr>
      <w:r w:rsidRPr="00B9257F">
        <w:rPr>
          <w:rFonts w:ascii="Century Gothic" w:hAnsi="Century Gothic"/>
          <w:bCs/>
        </w:rPr>
        <w:t>Young people have rich perspectives, and their voices must be heard</w:t>
      </w:r>
    </w:p>
    <w:p w14:paraId="5FF85087" w14:textId="77777777" w:rsidR="009F5BCA" w:rsidRPr="00B9257F" w:rsidRDefault="009F5BCA" w:rsidP="009F5BCA">
      <w:pPr>
        <w:spacing w:after="0" w:line="240" w:lineRule="auto"/>
        <w:rPr>
          <w:rFonts w:ascii="Century Gothic" w:hAnsi="Century Gothic"/>
          <w:bCs/>
        </w:rPr>
      </w:pPr>
    </w:p>
    <w:p w14:paraId="54364088" w14:textId="77777777" w:rsidR="009F5BCA" w:rsidRPr="00B9257F" w:rsidRDefault="009F5BCA" w:rsidP="009F5BCA">
      <w:pPr>
        <w:numPr>
          <w:ilvl w:val="0"/>
          <w:numId w:val="29"/>
        </w:numPr>
        <w:spacing w:after="0" w:line="240" w:lineRule="auto"/>
        <w:rPr>
          <w:rFonts w:ascii="Century Gothic" w:hAnsi="Century Gothic"/>
          <w:bCs/>
        </w:rPr>
      </w:pPr>
      <w:r w:rsidRPr="00B9257F">
        <w:rPr>
          <w:rFonts w:ascii="Century Gothic" w:hAnsi="Century Gothic"/>
          <w:bCs/>
        </w:rPr>
        <w:t xml:space="preserve">Young people are key global change makers and must be consulted to step in with solutions </w:t>
      </w:r>
    </w:p>
    <w:p w14:paraId="4056740D" w14:textId="77777777" w:rsidR="009F5BCA" w:rsidRPr="00B9257F" w:rsidRDefault="009F5BCA" w:rsidP="009F5BCA">
      <w:pPr>
        <w:spacing w:after="0" w:line="240" w:lineRule="auto"/>
        <w:rPr>
          <w:rFonts w:ascii="Century Gothic" w:hAnsi="Century Gothic"/>
          <w:bCs/>
        </w:rPr>
      </w:pPr>
    </w:p>
    <w:p w14:paraId="4FAEFDF9" w14:textId="77777777" w:rsidR="009F5BCA" w:rsidRPr="00B9257F" w:rsidRDefault="009F5BCA" w:rsidP="009F5BCA">
      <w:pPr>
        <w:numPr>
          <w:ilvl w:val="0"/>
          <w:numId w:val="29"/>
        </w:numPr>
        <w:spacing w:after="0" w:line="240" w:lineRule="auto"/>
        <w:rPr>
          <w:rFonts w:ascii="Century Gothic" w:hAnsi="Century Gothic"/>
          <w:bCs/>
        </w:rPr>
      </w:pPr>
      <w:r w:rsidRPr="00B9257F">
        <w:rPr>
          <w:rFonts w:ascii="Century Gothic" w:hAnsi="Century Gothic"/>
          <w:bCs/>
        </w:rPr>
        <w:t xml:space="preserve">Young people are instrumental in building the SA in which we want to live in – vibrant and </w:t>
      </w:r>
      <w:r>
        <w:rPr>
          <w:rFonts w:ascii="Century Gothic" w:hAnsi="Century Gothic"/>
          <w:bCs/>
        </w:rPr>
        <w:t>a</w:t>
      </w:r>
      <w:r w:rsidRPr="00B9257F">
        <w:rPr>
          <w:rFonts w:ascii="Century Gothic" w:hAnsi="Century Gothic"/>
          <w:bCs/>
        </w:rPr>
        <w:t>live with possibilities.</w:t>
      </w:r>
    </w:p>
    <w:p w14:paraId="5CE4ED29" w14:textId="77777777" w:rsidR="006308BC" w:rsidRDefault="006308BC" w:rsidP="00C50FB1">
      <w:pPr>
        <w:ind w:left="360"/>
        <w:jc w:val="both"/>
        <w:rPr>
          <w:rFonts w:ascii="Century Gothic" w:hAnsi="Century Gothic"/>
          <w:b/>
          <w:bCs/>
        </w:rPr>
      </w:pPr>
    </w:p>
    <w:p w14:paraId="19A2B773" w14:textId="77777777" w:rsidR="00905165" w:rsidRPr="009F5BCA" w:rsidRDefault="00905165" w:rsidP="00C50FB1">
      <w:pPr>
        <w:ind w:left="360"/>
        <w:jc w:val="both"/>
        <w:rPr>
          <w:rFonts w:ascii="Century Gothic" w:hAnsi="Century Gothic"/>
          <w:b/>
          <w:bCs/>
        </w:rPr>
      </w:pPr>
    </w:p>
    <w:p w14:paraId="556B21A0" w14:textId="77777777" w:rsidR="006308BC" w:rsidRPr="00C50FB1" w:rsidRDefault="006308BC" w:rsidP="00C50FB1">
      <w:pPr>
        <w:ind w:left="360"/>
        <w:jc w:val="both"/>
        <w:rPr>
          <w:rFonts w:ascii="Century Gothic" w:hAnsi="Century Gothic"/>
          <w:bCs/>
        </w:rPr>
      </w:pPr>
    </w:p>
    <w:p w14:paraId="45DC361D" w14:textId="77777777" w:rsidR="00F50817" w:rsidRPr="004319F8" w:rsidRDefault="008F71AD" w:rsidP="00B23F51">
      <w:pPr>
        <w:shd w:val="clear" w:color="auto" w:fill="B4C6E7" w:themeFill="accent1" w:themeFillTint="66"/>
        <w:jc w:val="both"/>
        <w:rPr>
          <w:rFonts w:ascii="Century Gothic" w:eastAsia="Calibri" w:hAnsi="Century Gothic" w:cs="Times New Roman"/>
          <w:b/>
        </w:rPr>
      </w:pPr>
      <w:r w:rsidRPr="004319F8">
        <w:rPr>
          <w:rFonts w:ascii="Century Gothic" w:hAnsi="Century Gothic"/>
          <w:b/>
        </w:rPr>
        <w:lastRenderedPageBreak/>
        <w:t>YOUTH MONTH LAUNCH – 1 JUNE</w:t>
      </w:r>
    </w:p>
    <w:p w14:paraId="2C14CEBA" w14:textId="77777777" w:rsidR="00663612" w:rsidRDefault="000C2056" w:rsidP="0035229F">
      <w:pPr>
        <w:spacing w:line="256" w:lineRule="auto"/>
        <w:rPr>
          <w:rFonts w:ascii="Century Gothic" w:eastAsia="Calibri" w:hAnsi="Century Gothic" w:cs="Times New Roman"/>
          <w:bCs/>
        </w:rPr>
      </w:pPr>
      <w:r>
        <w:rPr>
          <w:rFonts w:ascii="Century Gothic" w:eastAsia="Calibri" w:hAnsi="Century Gothic" w:cs="Times New Roman"/>
          <w:bCs/>
        </w:rPr>
        <w:t>T</w:t>
      </w:r>
      <w:r w:rsidR="00FD3196" w:rsidRPr="004F53BD">
        <w:rPr>
          <w:rFonts w:ascii="Century Gothic" w:eastAsia="Calibri" w:hAnsi="Century Gothic" w:cs="Times New Roman"/>
          <w:bCs/>
        </w:rPr>
        <w:t xml:space="preserve">he 2022 Youth Month </w:t>
      </w:r>
      <w:r>
        <w:rPr>
          <w:rFonts w:ascii="Century Gothic" w:eastAsia="Calibri" w:hAnsi="Century Gothic" w:cs="Times New Roman"/>
          <w:bCs/>
        </w:rPr>
        <w:t xml:space="preserve">programme will be launched </w:t>
      </w:r>
      <w:r w:rsidR="00FD3196" w:rsidRPr="004F53BD">
        <w:rPr>
          <w:rFonts w:ascii="Century Gothic" w:eastAsia="Calibri" w:hAnsi="Century Gothic" w:cs="Times New Roman"/>
          <w:bCs/>
        </w:rPr>
        <w:t>in a form of a</w:t>
      </w:r>
    </w:p>
    <w:p w14:paraId="354B8765" w14:textId="77777777" w:rsidR="00663612" w:rsidRDefault="00B77483" w:rsidP="00663612">
      <w:pPr>
        <w:pStyle w:val="ListParagraph"/>
        <w:numPr>
          <w:ilvl w:val="0"/>
          <w:numId w:val="25"/>
        </w:numPr>
        <w:spacing w:line="256" w:lineRule="auto"/>
        <w:rPr>
          <w:rFonts w:ascii="Century Gothic" w:eastAsia="Calibri" w:hAnsi="Century Gothic" w:cs="Times New Roman"/>
          <w:bCs/>
        </w:rPr>
      </w:pPr>
      <w:r>
        <w:rPr>
          <w:rFonts w:ascii="Century Gothic" w:eastAsia="Calibri" w:hAnsi="Century Gothic" w:cs="Times New Roman"/>
          <w:bCs/>
        </w:rPr>
        <w:t>Morning Assembly A</w:t>
      </w:r>
      <w:r w:rsidR="00663612">
        <w:rPr>
          <w:rFonts w:ascii="Century Gothic" w:eastAsia="Calibri" w:hAnsi="Century Gothic" w:cs="Times New Roman"/>
          <w:bCs/>
        </w:rPr>
        <w:t>ddress at Morris Isaacson</w:t>
      </w:r>
      <w:r w:rsidR="00EA7BFB">
        <w:rPr>
          <w:rFonts w:ascii="Century Gothic" w:eastAsia="Calibri" w:hAnsi="Century Gothic" w:cs="Times New Roman"/>
          <w:bCs/>
        </w:rPr>
        <w:t xml:space="preserve"> High</w:t>
      </w:r>
      <w:r w:rsidR="00663612">
        <w:rPr>
          <w:rFonts w:ascii="Century Gothic" w:eastAsia="Calibri" w:hAnsi="Century Gothic" w:cs="Times New Roman"/>
          <w:bCs/>
        </w:rPr>
        <w:t xml:space="preserve"> School</w:t>
      </w:r>
      <w:r>
        <w:rPr>
          <w:rFonts w:ascii="Century Gothic" w:eastAsia="Calibri" w:hAnsi="Century Gothic" w:cs="Times New Roman"/>
          <w:bCs/>
        </w:rPr>
        <w:t>:</w:t>
      </w:r>
    </w:p>
    <w:p w14:paraId="2D95EEA8" w14:textId="77777777" w:rsidR="00663612" w:rsidRDefault="00663612" w:rsidP="00663612">
      <w:pPr>
        <w:pStyle w:val="ListParagraph"/>
        <w:numPr>
          <w:ilvl w:val="1"/>
          <w:numId w:val="25"/>
        </w:numPr>
        <w:spacing w:line="256" w:lineRule="auto"/>
        <w:rPr>
          <w:rFonts w:ascii="Century Gothic" w:eastAsia="Calibri" w:hAnsi="Century Gothic" w:cs="Times New Roman"/>
          <w:bCs/>
        </w:rPr>
      </w:pPr>
      <w:r>
        <w:rPr>
          <w:rFonts w:ascii="Century Gothic" w:eastAsia="Calibri" w:hAnsi="Century Gothic" w:cs="Times New Roman"/>
          <w:bCs/>
        </w:rPr>
        <w:t xml:space="preserve">kick off </w:t>
      </w:r>
      <w:r w:rsidR="000C2056">
        <w:rPr>
          <w:rFonts w:ascii="Century Gothic" w:eastAsia="Calibri" w:hAnsi="Century Gothic" w:cs="Times New Roman"/>
          <w:bCs/>
        </w:rPr>
        <w:t xml:space="preserve">of the </w:t>
      </w:r>
      <w:r>
        <w:rPr>
          <w:rFonts w:ascii="Century Gothic" w:eastAsia="Calibri" w:hAnsi="Century Gothic" w:cs="Times New Roman"/>
          <w:bCs/>
        </w:rPr>
        <w:t>Youth Month competition</w:t>
      </w:r>
      <w:r w:rsidR="000C2056">
        <w:rPr>
          <w:rFonts w:ascii="Century Gothic" w:eastAsia="Calibri" w:hAnsi="Century Gothic" w:cs="Times New Roman"/>
          <w:bCs/>
        </w:rPr>
        <w:t xml:space="preserve">; </w:t>
      </w:r>
    </w:p>
    <w:p w14:paraId="6BF16903" w14:textId="77777777" w:rsidR="00663612" w:rsidRDefault="000C2056" w:rsidP="00663612">
      <w:pPr>
        <w:pStyle w:val="ListParagraph"/>
        <w:numPr>
          <w:ilvl w:val="1"/>
          <w:numId w:val="25"/>
        </w:numPr>
        <w:spacing w:line="256" w:lineRule="auto"/>
        <w:rPr>
          <w:rFonts w:ascii="Century Gothic" w:eastAsia="Calibri" w:hAnsi="Century Gothic" w:cs="Times New Roman"/>
          <w:bCs/>
        </w:rPr>
      </w:pPr>
      <w:r>
        <w:rPr>
          <w:rFonts w:ascii="Century Gothic" w:eastAsia="Calibri" w:hAnsi="Century Gothic" w:cs="Times New Roman"/>
          <w:bCs/>
        </w:rPr>
        <w:t>an opportunity a</w:t>
      </w:r>
      <w:r w:rsidR="00663612">
        <w:rPr>
          <w:rFonts w:ascii="Century Gothic" w:eastAsia="Calibri" w:hAnsi="Century Gothic" w:cs="Times New Roman"/>
          <w:bCs/>
        </w:rPr>
        <w:t>fford</w:t>
      </w:r>
      <w:r>
        <w:rPr>
          <w:rFonts w:ascii="Century Gothic" w:eastAsia="Calibri" w:hAnsi="Century Gothic" w:cs="Times New Roman"/>
          <w:bCs/>
        </w:rPr>
        <w:t>ed to</w:t>
      </w:r>
      <w:r w:rsidR="00663612">
        <w:rPr>
          <w:rFonts w:ascii="Century Gothic" w:eastAsia="Calibri" w:hAnsi="Century Gothic" w:cs="Times New Roman"/>
          <w:bCs/>
        </w:rPr>
        <w:t xml:space="preserve"> some of the students to win laptops/tablets</w:t>
      </w:r>
    </w:p>
    <w:p w14:paraId="27568AF5" w14:textId="77777777" w:rsidR="00DB2D43" w:rsidRPr="00DB2D43" w:rsidRDefault="00DB2D43" w:rsidP="00DB2D43">
      <w:pPr>
        <w:spacing w:line="256" w:lineRule="auto"/>
        <w:ind w:left="360"/>
        <w:rPr>
          <w:rFonts w:ascii="Century Gothic" w:eastAsia="Calibri" w:hAnsi="Century Gothic" w:cs="Times New Roman"/>
          <w:bCs/>
        </w:rPr>
      </w:pPr>
      <w:r w:rsidRPr="00DB2D43">
        <w:rPr>
          <w:rFonts w:ascii="Century Gothic" w:eastAsia="Calibri" w:hAnsi="Century Gothic" w:cs="Times New Roman"/>
          <w:bCs/>
        </w:rPr>
        <w:t xml:space="preserve">Morris Isaacson School played an important role at the start of the Soweto Uprising in 1976.  Tsietsi Mashinini was a student at this school and was the leader of the march of protest. </w:t>
      </w:r>
    </w:p>
    <w:p w14:paraId="3E1D9E03" w14:textId="77777777" w:rsidR="00DB2D43" w:rsidRPr="00DB2D43" w:rsidRDefault="00DB2D43" w:rsidP="00DB2D43">
      <w:pPr>
        <w:spacing w:line="256" w:lineRule="auto"/>
        <w:ind w:left="360"/>
        <w:rPr>
          <w:rFonts w:ascii="Century Gothic" w:eastAsia="Calibri" w:hAnsi="Century Gothic" w:cs="Times New Roman"/>
          <w:bCs/>
        </w:rPr>
      </w:pPr>
      <w:r w:rsidRPr="00DB2D43">
        <w:rPr>
          <w:rFonts w:ascii="Century Gothic" w:eastAsia="Calibri" w:hAnsi="Century Gothic" w:cs="Times New Roman"/>
          <w:bCs/>
        </w:rPr>
        <w:t>In 1993, Nelson Mandela visited the school to celebrate its role</w:t>
      </w:r>
      <w:r w:rsidR="00B77483">
        <w:rPr>
          <w:rFonts w:ascii="Century Gothic" w:eastAsia="Calibri" w:hAnsi="Century Gothic" w:cs="Times New Roman"/>
          <w:bCs/>
        </w:rPr>
        <w:t xml:space="preserve"> in the Soweto u</w:t>
      </w:r>
      <w:r w:rsidRPr="00DB2D43">
        <w:rPr>
          <w:rFonts w:ascii="Century Gothic" w:eastAsia="Calibri" w:hAnsi="Century Gothic" w:cs="Times New Roman"/>
          <w:bCs/>
        </w:rPr>
        <w:t>prising</w:t>
      </w:r>
      <w:r w:rsidR="00B77483">
        <w:rPr>
          <w:rFonts w:ascii="Century Gothic" w:eastAsia="Calibri" w:hAnsi="Century Gothic" w:cs="Times New Roman"/>
          <w:bCs/>
        </w:rPr>
        <w:t>s</w:t>
      </w:r>
      <w:r w:rsidRPr="00DB2D43">
        <w:rPr>
          <w:rFonts w:ascii="Century Gothic" w:eastAsia="Calibri" w:hAnsi="Century Gothic" w:cs="Times New Roman"/>
          <w:bCs/>
        </w:rPr>
        <w:t xml:space="preserve"> and nation’s transformation.</w:t>
      </w:r>
    </w:p>
    <w:p w14:paraId="73980B79" w14:textId="77777777" w:rsidR="00536352" w:rsidRDefault="00DB2D43" w:rsidP="00536352">
      <w:pPr>
        <w:spacing w:line="256" w:lineRule="auto"/>
        <w:ind w:left="360"/>
        <w:rPr>
          <w:rFonts w:ascii="Century Gothic" w:eastAsia="Calibri" w:hAnsi="Century Gothic" w:cs="Times New Roman"/>
          <w:bCs/>
        </w:rPr>
      </w:pPr>
      <w:r w:rsidRPr="00DB2D43">
        <w:rPr>
          <w:rFonts w:ascii="Century Gothic" w:eastAsia="Calibri" w:hAnsi="Century Gothic" w:cs="Times New Roman"/>
          <w:bCs/>
        </w:rPr>
        <w:t>This school therefore</w:t>
      </w:r>
      <w:r w:rsidR="00B77483">
        <w:rPr>
          <w:rFonts w:ascii="Century Gothic" w:eastAsia="Calibri" w:hAnsi="Century Gothic" w:cs="Times New Roman"/>
          <w:bCs/>
        </w:rPr>
        <w:t>,</w:t>
      </w:r>
      <w:r w:rsidRPr="00DB2D43">
        <w:rPr>
          <w:rFonts w:ascii="Century Gothic" w:eastAsia="Calibri" w:hAnsi="Century Gothic" w:cs="Times New Roman"/>
          <w:bCs/>
        </w:rPr>
        <w:t xml:space="preserve"> presents a perfect background against which we should launch Youth Month 2022 and to set the tone for the </w:t>
      </w:r>
      <w:r w:rsidR="00536352">
        <w:rPr>
          <w:rFonts w:ascii="Century Gothic" w:eastAsia="Calibri" w:hAnsi="Century Gothic" w:cs="Times New Roman"/>
          <w:bCs/>
        </w:rPr>
        <w:t xml:space="preserve">June 16 commemoration. </w:t>
      </w:r>
    </w:p>
    <w:p w14:paraId="6EE072DC" w14:textId="2AFD2355" w:rsidR="00663612" w:rsidRDefault="00663612" w:rsidP="00536352">
      <w:pPr>
        <w:spacing w:line="256" w:lineRule="auto"/>
        <w:ind w:left="360"/>
        <w:rPr>
          <w:rFonts w:ascii="Century Gothic" w:eastAsia="Calibri" w:hAnsi="Century Gothic" w:cs="Times New Roman"/>
          <w:bCs/>
        </w:rPr>
      </w:pPr>
      <w:r>
        <w:rPr>
          <w:rFonts w:ascii="Century Gothic" w:eastAsia="Calibri" w:hAnsi="Century Gothic" w:cs="Times New Roman"/>
          <w:bCs/>
        </w:rPr>
        <w:t>Wreath laying ceremony at Hector Peterson Memorial</w:t>
      </w:r>
      <w:r w:rsidR="000C2056">
        <w:rPr>
          <w:rFonts w:ascii="Century Gothic" w:eastAsia="Calibri" w:hAnsi="Century Gothic" w:cs="Times New Roman"/>
          <w:bCs/>
        </w:rPr>
        <w:t>,</w:t>
      </w:r>
      <w:r>
        <w:rPr>
          <w:rFonts w:ascii="Century Gothic" w:eastAsia="Calibri" w:hAnsi="Century Gothic" w:cs="Times New Roman"/>
          <w:bCs/>
        </w:rPr>
        <w:t xml:space="preserve"> with key dignitaries including: </w:t>
      </w:r>
    </w:p>
    <w:p w14:paraId="33A36173" w14:textId="77777777" w:rsidR="00FD3196" w:rsidRDefault="00FD3196" w:rsidP="0031296F">
      <w:pPr>
        <w:pStyle w:val="ListParagraph"/>
        <w:numPr>
          <w:ilvl w:val="0"/>
          <w:numId w:val="15"/>
        </w:numPr>
        <w:spacing w:line="256" w:lineRule="auto"/>
        <w:rPr>
          <w:rFonts w:ascii="Century Gothic" w:eastAsia="Calibri" w:hAnsi="Century Gothic" w:cs="Times New Roman"/>
          <w:bCs/>
        </w:rPr>
      </w:pPr>
      <w:r w:rsidRPr="004F53BD">
        <w:rPr>
          <w:rFonts w:ascii="Century Gothic" w:eastAsia="Calibri" w:hAnsi="Century Gothic" w:cs="Times New Roman"/>
          <w:bCs/>
        </w:rPr>
        <w:t>Minister Maite Nkoana-Mashabane</w:t>
      </w:r>
      <w:r w:rsidR="000C2056">
        <w:rPr>
          <w:rFonts w:ascii="Century Gothic" w:eastAsia="Calibri" w:hAnsi="Century Gothic" w:cs="Times New Roman"/>
          <w:bCs/>
        </w:rPr>
        <w:t>;</w:t>
      </w:r>
    </w:p>
    <w:p w14:paraId="1DDE589D" w14:textId="77777777" w:rsidR="004319F8" w:rsidRPr="004F53BD" w:rsidRDefault="004319F8" w:rsidP="004319F8">
      <w:pPr>
        <w:pStyle w:val="ListParagraph"/>
        <w:spacing w:line="256" w:lineRule="auto"/>
        <w:rPr>
          <w:rFonts w:ascii="Century Gothic" w:eastAsia="Calibri" w:hAnsi="Century Gothic" w:cs="Times New Roman"/>
          <w:bCs/>
        </w:rPr>
      </w:pPr>
    </w:p>
    <w:p w14:paraId="75FA3EB9" w14:textId="77777777" w:rsidR="00FD3196" w:rsidRDefault="00FD3196" w:rsidP="0031296F">
      <w:pPr>
        <w:pStyle w:val="ListParagraph"/>
        <w:numPr>
          <w:ilvl w:val="0"/>
          <w:numId w:val="15"/>
        </w:numPr>
        <w:spacing w:line="256" w:lineRule="auto"/>
        <w:rPr>
          <w:rFonts w:ascii="Century Gothic" w:eastAsia="Calibri" w:hAnsi="Century Gothic" w:cs="Times New Roman"/>
          <w:bCs/>
        </w:rPr>
      </w:pPr>
      <w:r w:rsidRPr="004F53BD">
        <w:rPr>
          <w:rFonts w:ascii="Century Gothic" w:eastAsia="Calibri" w:hAnsi="Century Gothic" w:cs="Times New Roman"/>
          <w:bCs/>
        </w:rPr>
        <w:t>Minister Nathi Mthethwa</w:t>
      </w:r>
      <w:r w:rsidR="000C2056">
        <w:rPr>
          <w:rFonts w:ascii="Century Gothic" w:eastAsia="Calibri" w:hAnsi="Century Gothic" w:cs="Times New Roman"/>
          <w:bCs/>
        </w:rPr>
        <w:t>;</w:t>
      </w:r>
    </w:p>
    <w:p w14:paraId="242358FC" w14:textId="77777777" w:rsidR="00EA7BFB" w:rsidRPr="004F53BD" w:rsidRDefault="00EA7BFB" w:rsidP="0031296F">
      <w:pPr>
        <w:pStyle w:val="ListParagraph"/>
        <w:numPr>
          <w:ilvl w:val="0"/>
          <w:numId w:val="15"/>
        </w:numPr>
        <w:spacing w:line="256" w:lineRule="auto"/>
        <w:rPr>
          <w:rFonts w:ascii="Century Gothic" w:eastAsia="Calibri" w:hAnsi="Century Gothic" w:cs="Times New Roman"/>
          <w:bCs/>
        </w:rPr>
      </w:pPr>
      <w:r>
        <w:rPr>
          <w:rFonts w:ascii="Century Gothic" w:eastAsia="Calibri" w:hAnsi="Century Gothic" w:cs="Times New Roman"/>
          <w:bCs/>
        </w:rPr>
        <w:t>NYDA Board</w:t>
      </w:r>
      <w:r w:rsidR="000C2056">
        <w:rPr>
          <w:rFonts w:ascii="Century Gothic" w:eastAsia="Calibri" w:hAnsi="Century Gothic" w:cs="Times New Roman"/>
          <w:bCs/>
        </w:rPr>
        <w:t xml:space="preserve"> members;</w:t>
      </w:r>
    </w:p>
    <w:p w14:paraId="7B198114" w14:textId="77777777" w:rsidR="004319F8" w:rsidRDefault="004319F8" w:rsidP="004319F8">
      <w:pPr>
        <w:pStyle w:val="ListParagraph"/>
        <w:spacing w:line="256" w:lineRule="auto"/>
        <w:rPr>
          <w:rFonts w:ascii="Century Gothic" w:eastAsia="Calibri" w:hAnsi="Century Gothic" w:cs="Times New Roman"/>
          <w:bCs/>
        </w:rPr>
      </w:pPr>
    </w:p>
    <w:p w14:paraId="1C79CBB0" w14:textId="77777777" w:rsidR="00FD3196" w:rsidRDefault="00FD3196" w:rsidP="0031296F">
      <w:pPr>
        <w:pStyle w:val="ListParagraph"/>
        <w:numPr>
          <w:ilvl w:val="0"/>
          <w:numId w:val="15"/>
        </w:numPr>
        <w:spacing w:line="256" w:lineRule="auto"/>
        <w:rPr>
          <w:rFonts w:ascii="Century Gothic" w:eastAsia="Calibri" w:hAnsi="Century Gothic" w:cs="Times New Roman"/>
          <w:bCs/>
        </w:rPr>
      </w:pPr>
      <w:r w:rsidRPr="004F53BD">
        <w:rPr>
          <w:rFonts w:ascii="Century Gothic" w:eastAsia="Calibri" w:hAnsi="Century Gothic" w:cs="Times New Roman"/>
          <w:bCs/>
        </w:rPr>
        <w:t>June 16 Foundation</w:t>
      </w:r>
      <w:r w:rsidR="000C2056">
        <w:rPr>
          <w:rFonts w:ascii="Century Gothic" w:eastAsia="Calibri" w:hAnsi="Century Gothic" w:cs="Times New Roman"/>
          <w:bCs/>
        </w:rPr>
        <w:t xml:space="preserve"> members; and</w:t>
      </w:r>
    </w:p>
    <w:p w14:paraId="0787D650" w14:textId="77777777" w:rsidR="00EA7BFB" w:rsidRPr="00EA7BFB" w:rsidRDefault="00EA7BFB" w:rsidP="00EA7BFB">
      <w:pPr>
        <w:pStyle w:val="ListParagraph"/>
        <w:rPr>
          <w:rFonts w:ascii="Century Gothic" w:eastAsia="Calibri" w:hAnsi="Century Gothic" w:cs="Times New Roman"/>
          <w:bCs/>
        </w:rPr>
      </w:pPr>
    </w:p>
    <w:p w14:paraId="01357775" w14:textId="77777777" w:rsidR="00EA7BFB" w:rsidRDefault="00EA7BFB" w:rsidP="0031296F">
      <w:pPr>
        <w:pStyle w:val="ListParagraph"/>
        <w:numPr>
          <w:ilvl w:val="0"/>
          <w:numId w:val="15"/>
        </w:numPr>
        <w:spacing w:line="256" w:lineRule="auto"/>
        <w:rPr>
          <w:rFonts w:ascii="Century Gothic" w:eastAsia="Calibri" w:hAnsi="Century Gothic" w:cs="Times New Roman"/>
          <w:bCs/>
        </w:rPr>
      </w:pPr>
      <w:r>
        <w:rPr>
          <w:rFonts w:ascii="Century Gothic" w:eastAsia="Calibri" w:hAnsi="Century Gothic" w:cs="Times New Roman"/>
          <w:bCs/>
        </w:rPr>
        <w:t>SAYC</w:t>
      </w:r>
      <w:r w:rsidR="000C2056">
        <w:rPr>
          <w:rFonts w:ascii="Century Gothic" w:eastAsia="Calibri" w:hAnsi="Century Gothic" w:cs="Times New Roman"/>
          <w:bCs/>
        </w:rPr>
        <w:t xml:space="preserve"> officials.</w:t>
      </w:r>
    </w:p>
    <w:p w14:paraId="7B348669" w14:textId="77777777" w:rsidR="00663612" w:rsidRPr="00663612" w:rsidRDefault="00663612" w:rsidP="00663612">
      <w:pPr>
        <w:pStyle w:val="ListParagraph"/>
        <w:rPr>
          <w:rFonts w:ascii="Century Gothic" w:eastAsia="Calibri" w:hAnsi="Century Gothic" w:cs="Times New Roman"/>
          <w:bCs/>
        </w:rPr>
      </w:pPr>
    </w:p>
    <w:p w14:paraId="29157238" w14:textId="77777777" w:rsidR="004319F8" w:rsidRDefault="00663612" w:rsidP="00663612">
      <w:pPr>
        <w:pStyle w:val="ListParagraph"/>
        <w:numPr>
          <w:ilvl w:val="0"/>
          <w:numId w:val="25"/>
        </w:numPr>
        <w:spacing w:line="256" w:lineRule="auto"/>
        <w:rPr>
          <w:rFonts w:ascii="Century Gothic" w:eastAsia="Calibri" w:hAnsi="Century Gothic" w:cs="Times New Roman"/>
          <w:bCs/>
        </w:rPr>
      </w:pPr>
      <w:r>
        <w:rPr>
          <w:rFonts w:ascii="Century Gothic" w:eastAsia="Calibri" w:hAnsi="Century Gothic" w:cs="Times New Roman"/>
          <w:bCs/>
        </w:rPr>
        <w:t xml:space="preserve">Post the wreath laying ceremony, a media conference to unpack </w:t>
      </w:r>
      <w:r w:rsidR="00B77483">
        <w:rPr>
          <w:rFonts w:ascii="Century Gothic" w:eastAsia="Calibri" w:hAnsi="Century Gothic" w:cs="Times New Roman"/>
          <w:bCs/>
        </w:rPr>
        <w:t xml:space="preserve">the </w:t>
      </w:r>
      <w:r>
        <w:rPr>
          <w:rFonts w:ascii="Century Gothic" w:eastAsia="Calibri" w:hAnsi="Century Gothic" w:cs="Times New Roman"/>
          <w:bCs/>
        </w:rPr>
        <w:t>Youth Month 2022 activities</w:t>
      </w:r>
      <w:r w:rsidR="000C2056">
        <w:rPr>
          <w:rFonts w:ascii="Century Gothic" w:eastAsia="Calibri" w:hAnsi="Century Gothic" w:cs="Times New Roman"/>
          <w:bCs/>
        </w:rPr>
        <w:t xml:space="preserve"> will be hosted.</w:t>
      </w:r>
    </w:p>
    <w:p w14:paraId="36CB87F7" w14:textId="77777777" w:rsidR="00FD3196" w:rsidRPr="004319F8" w:rsidRDefault="00FD3196" w:rsidP="00FD3196">
      <w:pPr>
        <w:spacing w:line="256" w:lineRule="auto"/>
        <w:rPr>
          <w:rFonts w:ascii="Century Gothic" w:eastAsia="Calibri" w:hAnsi="Century Gothic" w:cs="Times New Roman"/>
          <w:b/>
        </w:rPr>
      </w:pPr>
      <w:r w:rsidRPr="004319F8">
        <w:rPr>
          <w:rFonts w:ascii="Century Gothic" w:eastAsia="Calibri" w:hAnsi="Century Gothic" w:cs="Times New Roman"/>
          <w:b/>
        </w:rPr>
        <w:t>Unique selling point for the Youth Month launch:</w:t>
      </w:r>
    </w:p>
    <w:p w14:paraId="392BDC5B" w14:textId="77777777" w:rsidR="003D5401" w:rsidRPr="00452013" w:rsidRDefault="003D5401" w:rsidP="0031296F">
      <w:pPr>
        <w:pStyle w:val="ListParagraph"/>
        <w:numPr>
          <w:ilvl w:val="0"/>
          <w:numId w:val="16"/>
        </w:numPr>
        <w:spacing w:line="256" w:lineRule="auto"/>
        <w:rPr>
          <w:rFonts w:ascii="Century Gothic" w:eastAsia="Calibri" w:hAnsi="Century Gothic" w:cs="Times New Roman"/>
          <w:bCs/>
        </w:rPr>
      </w:pPr>
      <w:r w:rsidRPr="004F53BD">
        <w:rPr>
          <w:rFonts w:ascii="Century Gothic" w:eastAsia="Calibri" w:hAnsi="Century Gothic" w:cs="Times New Roman"/>
          <w:bCs/>
        </w:rPr>
        <w:t xml:space="preserve">NYDA Branch activations to emphasize the ERP system and encourage young people to apply online and access the agency’s products and services – </w:t>
      </w:r>
      <w:r w:rsidRPr="004319F8">
        <w:rPr>
          <w:rFonts w:ascii="Century Gothic" w:eastAsia="Calibri" w:hAnsi="Century Gothic" w:cs="Times New Roman"/>
          <w:b/>
        </w:rPr>
        <w:t xml:space="preserve">another way </w:t>
      </w:r>
      <w:r w:rsidR="000C2056">
        <w:rPr>
          <w:rFonts w:ascii="Century Gothic" w:eastAsia="Calibri" w:hAnsi="Century Gothic" w:cs="Times New Roman"/>
          <w:b/>
        </w:rPr>
        <w:t xml:space="preserve">to </w:t>
      </w:r>
      <w:r w:rsidRPr="004319F8">
        <w:rPr>
          <w:rFonts w:ascii="Century Gothic" w:eastAsia="Calibri" w:hAnsi="Century Gothic" w:cs="Times New Roman"/>
          <w:b/>
        </w:rPr>
        <w:t>continu</w:t>
      </w:r>
      <w:r w:rsidR="000C2056">
        <w:rPr>
          <w:rFonts w:ascii="Century Gothic" w:eastAsia="Calibri" w:hAnsi="Century Gothic" w:cs="Times New Roman"/>
          <w:b/>
        </w:rPr>
        <w:t>e</w:t>
      </w:r>
      <w:r w:rsidRPr="004319F8">
        <w:rPr>
          <w:rFonts w:ascii="Century Gothic" w:eastAsia="Calibri" w:hAnsi="Century Gothic" w:cs="Times New Roman"/>
          <w:b/>
        </w:rPr>
        <w:t xml:space="preserve"> enabl</w:t>
      </w:r>
      <w:r w:rsidR="000C2056">
        <w:rPr>
          <w:rFonts w:ascii="Century Gothic" w:eastAsia="Calibri" w:hAnsi="Century Gothic" w:cs="Times New Roman"/>
          <w:b/>
        </w:rPr>
        <w:t>ing</w:t>
      </w:r>
      <w:r w:rsidRPr="004319F8">
        <w:rPr>
          <w:rFonts w:ascii="Century Gothic" w:eastAsia="Calibri" w:hAnsi="Century Gothic" w:cs="Times New Roman"/>
          <w:b/>
        </w:rPr>
        <w:t xml:space="preserve"> youth access</w:t>
      </w:r>
    </w:p>
    <w:p w14:paraId="62B16FCA" w14:textId="77777777" w:rsidR="00857DB7" w:rsidRPr="00857DB7" w:rsidRDefault="00857DB7" w:rsidP="00857DB7">
      <w:pPr>
        <w:spacing w:line="256" w:lineRule="auto"/>
        <w:ind w:left="360"/>
        <w:rPr>
          <w:rFonts w:ascii="Century Gothic" w:eastAsia="Calibri" w:hAnsi="Century Gothic" w:cs="Times New Roman"/>
          <w:bCs/>
        </w:rPr>
      </w:pPr>
      <w:r w:rsidRPr="00857DB7">
        <w:rPr>
          <w:rFonts w:ascii="Century Gothic" w:eastAsia="Calibri" w:hAnsi="Century Gothic" w:cs="Times New Roman"/>
          <w:bCs/>
        </w:rPr>
        <w:t>The NYDA’s ERP system is a response to the market changes and the evolving needs of the young people.</w:t>
      </w:r>
    </w:p>
    <w:p w14:paraId="4C1A8554" w14:textId="77777777" w:rsidR="00857DB7" w:rsidRPr="00857DB7" w:rsidRDefault="00857DB7" w:rsidP="00857DB7">
      <w:pPr>
        <w:spacing w:line="256" w:lineRule="auto"/>
        <w:ind w:left="360"/>
        <w:rPr>
          <w:rFonts w:ascii="Century Gothic" w:eastAsia="Calibri" w:hAnsi="Century Gothic" w:cs="Times New Roman"/>
          <w:bCs/>
        </w:rPr>
      </w:pPr>
      <w:r w:rsidRPr="00857DB7">
        <w:rPr>
          <w:rFonts w:ascii="Century Gothic" w:eastAsia="Calibri" w:hAnsi="Century Gothic" w:cs="Times New Roman"/>
          <w:bCs/>
        </w:rPr>
        <w:t>This system affords the youth the opportunity to access the NYDA’s products and services easily as well as apply online without the need to visit the branch.</w:t>
      </w:r>
    </w:p>
    <w:p w14:paraId="3079C567" w14:textId="77777777" w:rsidR="00452013" w:rsidRDefault="00857DB7" w:rsidP="00857DB7">
      <w:pPr>
        <w:spacing w:line="256" w:lineRule="auto"/>
        <w:ind w:left="360"/>
        <w:rPr>
          <w:rFonts w:ascii="Century Gothic" w:eastAsia="Calibri" w:hAnsi="Century Gothic" w:cs="Times New Roman"/>
          <w:bCs/>
        </w:rPr>
      </w:pPr>
      <w:r w:rsidRPr="00857DB7">
        <w:rPr>
          <w:rFonts w:ascii="Century Gothic" w:eastAsia="Calibri" w:hAnsi="Century Gothic" w:cs="Times New Roman"/>
          <w:bCs/>
        </w:rPr>
        <w:t>In addition to this, the NYDA ERP system will ensure improved customer service for the youth.</w:t>
      </w:r>
    </w:p>
    <w:p w14:paraId="4A96CABF" w14:textId="77777777" w:rsidR="002E6119" w:rsidRDefault="002E6119" w:rsidP="00B77483">
      <w:pPr>
        <w:spacing w:after="0" w:line="256" w:lineRule="auto"/>
        <w:ind w:left="360"/>
        <w:rPr>
          <w:rFonts w:ascii="Century Gothic" w:eastAsia="Calibri" w:hAnsi="Century Gothic" w:cs="Times New Roman"/>
          <w:bCs/>
        </w:rPr>
      </w:pPr>
    </w:p>
    <w:p w14:paraId="09F5C7E7" w14:textId="77777777" w:rsidR="006308BC" w:rsidRDefault="006308BC" w:rsidP="00B77483">
      <w:pPr>
        <w:spacing w:after="0" w:line="256" w:lineRule="auto"/>
        <w:ind w:left="360"/>
        <w:rPr>
          <w:rFonts w:ascii="Century Gothic" w:eastAsia="Calibri" w:hAnsi="Century Gothic" w:cs="Times New Roman"/>
          <w:bCs/>
        </w:rPr>
      </w:pPr>
    </w:p>
    <w:p w14:paraId="3502950D" w14:textId="77777777" w:rsidR="006308BC" w:rsidRDefault="006308BC" w:rsidP="00B77483">
      <w:pPr>
        <w:spacing w:after="0" w:line="256" w:lineRule="auto"/>
        <w:ind w:left="360"/>
        <w:rPr>
          <w:rFonts w:ascii="Century Gothic" w:eastAsia="Calibri" w:hAnsi="Century Gothic" w:cs="Times New Roman"/>
          <w:bCs/>
        </w:rPr>
      </w:pPr>
    </w:p>
    <w:p w14:paraId="3F1CED0A" w14:textId="77777777" w:rsidR="006308BC" w:rsidRDefault="006308BC" w:rsidP="00B77483">
      <w:pPr>
        <w:spacing w:after="0" w:line="256" w:lineRule="auto"/>
        <w:ind w:left="360"/>
        <w:rPr>
          <w:rFonts w:ascii="Century Gothic" w:eastAsia="Calibri" w:hAnsi="Century Gothic" w:cs="Times New Roman"/>
          <w:bCs/>
        </w:rPr>
      </w:pPr>
    </w:p>
    <w:p w14:paraId="53BE5FE4" w14:textId="77777777" w:rsidR="006308BC" w:rsidRDefault="006308BC" w:rsidP="00B77483">
      <w:pPr>
        <w:spacing w:after="0" w:line="256" w:lineRule="auto"/>
        <w:ind w:left="360"/>
        <w:rPr>
          <w:rFonts w:ascii="Century Gothic" w:eastAsia="Calibri" w:hAnsi="Century Gothic" w:cs="Times New Roman"/>
          <w:bCs/>
        </w:rPr>
      </w:pPr>
    </w:p>
    <w:p w14:paraId="49717DB4" w14:textId="77777777" w:rsidR="006308BC" w:rsidRPr="00513A7E" w:rsidRDefault="006308BC" w:rsidP="00B77483">
      <w:pPr>
        <w:spacing w:after="0" w:line="256" w:lineRule="auto"/>
        <w:ind w:left="360"/>
        <w:rPr>
          <w:rFonts w:ascii="Century Gothic" w:eastAsia="Calibri" w:hAnsi="Century Gothic" w:cs="Times New Roman"/>
          <w:bCs/>
        </w:rPr>
      </w:pPr>
    </w:p>
    <w:p w14:paraId="15ECE26C" w14:textId="7C5B40FA" w:rsidR="00513A7E" w:rsidRPr="00513A7E" w:rsidRDefault="00513A7E" w:rsidP="002E6119">
      <w:pPr>
        <w:shd w:val="clear" w:color="auto" w:fill="8EAADB" w:themeFill="accent1" w:themeFillTint="99"/>
        <w:spacing w:line="256" w:lineRule="auto"/>
        <w:ind w:left="360"/>
        <w:rPr>
          <w:rFonts w:ascii="Century Gothic" w:eastAsia="Calibri" w:hAnsi="Century Gothic" w:cs="Times New Roman"/>
          <w:b/>
          <w:bCs/>
        </w:rPr>
      </w:pPr>
      <w:r w:rsidRPr="00513A7E">
        <w:rPr>
          <w:rFonts w:ascii="Century Gothic" w:eastAsia="Calibri" w:hAnsi="Century Gothic" w:cs="Times New Roman"/>
          <w:b/>
          <w:bCs/>
        </w:rPr>
        <w:lastRenderedPageBreak/>
        <w:t xml:space="preserve">PROPOSED </w:t>
      </w:r>
      <w:r w:rsidR="009F5BCA">
        <w:rPr>
          <w:rFonts w:ascii="Century Gothic" w:eastAsia="Calibri" w:hAnsi="Century Gothic" w:cs="Times New Roman"/>
          <w:b/>
          <w:bCs/>
        </w:rPr>
        <w:t>P</w:t>
      </w:r>
      <w:r w:rsidRPr="00513A7E">
        <w:rPr>
          <w:rFonts w:ascii="Century Gothic" w:eastAsia="Calibri" w:hAnsi="Century Gothic" w:cs="Times New Roman"/>
          <w:b/>
          <w:bCs/>
        </w:rPr>
        <w:t xml:space="preserve">ROGRAMME FOR THE YOUTH MONTH LAUNCH </w:t>
      </w:r>
    </w:p>
    <w:tbl>
      <w:tblPr>
        <w:tblW w:w="9136" w:type="dxa"/>
        <w:tblInd w:w="-35" w:type="dxa"/>
        <w:tblCellMar>
          <w:top w:w="39" w:type="dxa"/>
          <w:left w:w="107" w:type="dxa"/>
          <w:right w:w="68" w:type="dxa"/>
        </w:tblCellMar>
        <w:tblLook w:val="04A0" w:firstRow="1" w:lastRow="0" w:firstColumn="1" w:lastColumn="0" w:noHBand="0" w:noVBand="1"/>
      </w:tblPr>
      <w:tblGrid>
        <w:gridCol w:w="2015"/>
        <w:gridCol w:w="3402"/>
        <w:gridCol w:w="3719"/>
      </w:tblGrid>
      <w:tr w:rsidR="00513A7E" w:rsidRPr="004775A5" w14:paraId="43786279" w14:textId="77777777" w:rsidTr="00B77483">
        <w:trPr>
          <w:trHeight w:val="629"/>
        </w:trPr>
        <w:tc>
          <w:tcPr>
            <w:tcW w:w="2015" w:type="dxa"/>
            <w:tcBorders>
              <w:top w:val="single" w:sz="4" w:space="0" w:color="000000"/>
              <w:left w:val="single" w:sz="4" w:space="0" w:color="000000"/>
              <w:bottom w:val="single" w:sz="4" w:space="0" w:color="000000"/>
              <w:right w:val="single" w:sz="4" w:space="0" w:color="000000"/>
            </w:tcBorders>
            <w:shd w:val="clear" w:color="auto" w:fill="FFFFFF" w:themeFill="background1"/>
            <w:hideMark/>
          </w:tcPr>
          <w:p w14:paraId="3BB70554" w14:textId="77777777" w:rsidR="00513A7E" w:rsidRPr="004775A5" w:rsidRDefault="00513A7E" w:rsidP="004775A5">
            <w:pPr>
              <w:spacing w:after="0" w:line="256" w:lineRule="auto"/>
              <w:ind w:left="360"/>
              <w:rPr>
                <w:rFonts w:ascii="Century Gothic" w:eastAsia="Calibri" w:hAnsi="Century Gothic" w:cs="Times New Roman"/>
                <w:b/>
                <w:bCs/>
                <w:sz w:val="20"/>
              </w:rPr>
            </w:pPr>
            <w:r w:rsidRPr="004775A5">
              <w:rPr>
                <w:rFonts w:ascii="Century Gothic" w:eastAsia="Calibri" w:hAnsi="Century Gothic" w:cs="Times New Roman"/>
                <w:b/>
                <w:bCs/>
                <w:sz w:val="20"/>
              </w:rPr>
              <w:t>Time</w:t>
            </w:r>
          </w:p>
        </w:tc>
        <w:tc>
          <w:tcPr>
            <w:tcW w:w="3402" w:type="dxa"/>
            <w:tcBorders>
              <w:top w:val="single" w:sz="4" w:space="0" w:color="000000"/>
              <w:left w:val="single" w:sz="4" w:space="0" w:color="000000"/>
              <w:bottom w:val="single" w:sz="4" w:space="0" w:color="000000"/>
              <w:right w:val="single" w:sz="4" w:space="0" w:color="000000"/>
            </w:tcBorders>
            <w:shd w:val="clear" w:color="auto" w:fill="FFFFFF" w:themeFill="background1"/>
            <w:hideMark/>
          </w:tcPr>
          <w:p w14:paraId="775434EA" w14:textId="77777777" w:rsidR="00513A7E" w:rsidRPr="004775A5" w:rsidRDefault="00513A7E" w:rsidP="004775A5">
            <w:pPr>
              <w:spacing w:after="0" w:line="256" w:lineRule="auto"/>
              <w:ind w:left="360"/>
              <w:rPr>
                <w:rFonts w:ascii="Century Gothic" w:eastAsia="Calibri" w:hAnsi="Century Gothic" w:cs="Times New Roman"/>
                <w:b/>
                <w:bCs/>
                <w:sz w:val="20"/>
              </w:rPr>
            </w:pPr>
            <w:r w:rsidRPr="004775A5">
              <w:rPr>
                <w:rFonts w:ascii="Century Gothic" w:eastAsia="Calibri" w:hAnsi="Century Gothic" w:cs="Times New Roman"/>
                <w:b/>
                <w:bCs/>
                <w:sz w:val="20"/>
              </w:rPr>
              <w:t xml:space="preserve">Activity </w:t>
            </w:r>
          </w:p>
        </w:tc>
        <w:tc>
          <w:tcPr>
            <w:tcW w:w="3719" w:type="dxa"/>
            <w:tcBorders>
              <w:top w:val="single" w:sz="4" w:space="0" w:color="000000"/>
              <w:left w:val="single" w:sz="4" w:space="0" w:color="000000"/>
              <w:bottom w:val="single" w:sz="4" w:space="0" w:color="000000"/>
              <w:right w:val="single" w:sz="4" w:space="0" w:color="000000"/>
            </w:tcBorders>
            <w:shd w:val="clear" w:color="auto" w:fill="FFFFFF" w:themeFill="background1"/>
            <w:hideMark/>
          </w:tcPr>
          <w:p w14:paraId="747EE732" w14:textId="77777777" w:rsidR="00513A7E" w:rsidRPr="004775A5" w:rsidRDefault="00513A7E" w:rsidP="004775A5">
            <w:pPr>
              <w:spacing w:after="0" w:line="256" w:lineRule="auto"/>
              <w:ind w:left="360"/>
              <w:rPr>
                <w:rFonts w:ascii="Century Gothic" w:eastAsia="Calibri" w:hAnsi="Century Gothic" w:cs="Times New Roman"/>
                <w:b/>
                <w:bCs/>
                <w:sz w:val="20"/>
              </w:rPr>
            </w:pPr>
            <w:r w:rsidRPr="004775A5">
              <w:rPr>
                <w:rFonts w:ascii="Century Gothic" w:eastAsia="Calibri" w:hAnsi="Century Gothic" w:cs="Times New Roman"/>
                <w:b/>
                <w:bCs/>
                <w:sz w:val="20"/>
              </w:rPr>
              <w:t xml:space="preserve">Responsible </w:t>
            </w:r>
          </w:p>
        </w:tc>
      </w:tr>
      <w:tr w:rsidR="00513A7E" w:rsidRPr="004775A5" w14:paraId="021A5FC6" w14:textId="77777777" w:rsidTr="00B77483">
        <w:trPr>
          <w:trHeight w:val="438"/>
        </w:trPr>
        <w:tc>
          <w:tcPr>
            <w:tcW w:w="2015" w:type="dxa"/>
            <w:tcBorders>
              <w:top w:val="single" w:sz="4" w:space="0" w:color="000000"/>
              <w:left w:val="single" w:sz="4" w:space="0" w:color="000000"/>
              <w:bottom w:val="single" w:sz="4" w:space="0" w:color="000000"/>
              <w:right w:val="single" w:sz="4" w:space="0" w:color="000000"/>
            </w:tcBorders>
          </w:tcPr>
          <w:p w14:paraId="7C6698CA" w14:textId="77777777" w:rsidR="00513A7E" w:rsidRPr="004775A5" w:rsidRDefault="00513A7E" w:rsidP="004775A5">
            <w:pPr>
              <w:spacing w:after="0" w:line="256" w:lineRule="auto"/>
              <w:ind w:left="360"/>
              <w:rPr>
                <w:rFonts w:ascii="Century Gothic" w:eastAsia="Calibri" w:hAnsi="Century Gothic" w:cs="Times New Roman"/>
                <w:b/>
                <w:bCs/>
                <w:sz w:val="20"/>
              </w:rPr>
            </w:pPr>
            <w:r w:rsidRPr="004775A5">
              <w:rPr>
                <w:rFonts w:ascii="Century Gothic" w:eastAsia="Calibri" w:hAnsi="Century Gothic" w:cs="Times New Roman"/>
                <w:b/>
                <w:bCs/>
                <w:sz w:val="20"/>
              </w:rPr>
              <w:t>PART A</w:t>
            </w:r>
          </w:p>
          <w:p w14:paraId="07007F9D"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07h30 – 08h00</w:t>
            </w:r>
          </w:p>
        </w:tc>
        <w:tc>
          <w:tcPr>
            <w:tcW w:w="3402" w:type="dxa"/>
            <w:tcBorders>
              <w:top w:val="single" w:sz="4" w:space="0" w:color="000000"/>
              <w:left w:val="single" w:sz="4" w:space="0" w:color="000000"/>
              <w:bottom w:val="single" w:sz="4" w:space="0" w:color="000000"/>
              <w:right w:val="single" w:sz="4" w:space="0" w:color="000000"/>
            </w:tcBorders>
          </w:tcPr>
          <w:p w14:paraId="392C51D3" w14:textId="77777777" w:rsidR="00513A7E" w:rsidRPr="004775A5" w:rsidRDefault="00513A7E" w:rsidP="004775A5">
            <w:pPr>
              <w:spacing w:after="0" w:line="256" w:lineRule="auto"/>
              <w:ind w:left="360"/>
              <w:rPr>
                <w:rFonts w:ascii="Century Gothic" w:eastAsia="Calibri" w:hAnsi="Century Gothic" w:cs="Times New Roman"/>
                <w:bCs/>
                <w:sz w:val="20"/>
              </w:rPr>
            </w:pPr>
          </w:p>
          <w:p w14:paraId="744BD06F"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Address at Morris Isaacson High School</w:t>
            </w:r>
          </w:p>
          <w:p w14:paraId="1B8828CA"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Launch of Youth Month 2022 competition</w:t>
            </w:r>
          </w:p>
        </w:tc>
        <w:tc>
          <w:tcPr>
            <w:tcW w:w="3719" w:type="dxa"/>
            <w:tcBorders>
              <w:top w:val="single" w:sz="4" w:space="0" w:color="000000"/>
              <w:left w:val="single" w:sz="4" w:space="0" w:color="000000"/>
              <w:bottom w:val="single" w:sz="4" w:space="0" w:color="000000"/>
              <w:right w:val="single" w:sz="4" w:space="0" w:color="000000"/>
            </w:tcBorders>
          </w:tcPr>
          <w:p w14:paraId="5191879A" w14:textId="77777777" w:rsidR="00513A7E" w:rsidRPr="004775A5" w:rsidRDefault="00513A7E" w:rsidP="004775A5">
            <w:pPr>
              <w:spacing w:after="0" w:line="256" w:lineRule="auto"/>
              <w:ind w:left="360"/>
              <w:rPr>
                <w:rFonts w:ascii="Century Gothic" w:eastAsia="Calibri" w:hAnsi="Century Gothic" w:cs="Times New Roman"/>
                <w:bCs/>
                <w:sz w:val="20"/>
              </w:rPr>
            </w:pPr>
          </w:p>
          <w:p w14:paraId="570BFDF4" w14:textId="7A545752"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Selected guests led by</w:t>
            </w:r>
            <w:r w:rsidR="00536352">
              <w:rPr>
                <w:rFonts w:ascii="Century Gothic" w:eastAsia="Calibri" w:hAnsi="Century Gothic" w:cs="Times New Roman"/>
                <w:bCs/>
                <w:sz w:val="20"/>
              </w:rPr>
              <w:t xml:space="preserve"> the</w:t>
            </w:r>
            <w:r w:rsidRPr="004775A5">
              <w:rPr>
                <w:rFonts w:ascii="Century Gothic" w:eastAsia="Calibri" w:hAnsi="Century Gothic" w:cs="Times New Roman"/>
                <w:bCs/>
                <w:sz w:val="20"/>
              </w:rPr>
              <w:t xml:space="preserve"> NYDA Chairperson</w:t>
            </w:r>
          </w:p>
        </w:tc>
      </w:tr>
      <w:tr w:rsidR="00513A7E" w:rsidRPr="004775A5" w14:paraId="1F49092B" w14:textId="77777777" w:rsidTr="00B77483">
        <w:trPr>
          <w:trHeight w:val="438"/>
        </w:trPr>
        <w:tc>
          <w:tcPr>
            <w:tcW w:w="2015" w:type="dxa"/>
            <w:tcBorders>
              <w:top w:val="single" w:sz="4" w:space="0" w:color="000000"/>
              <w:left w:val="single" w:sz="4" w:space="0" w:color="000000"/>
              <w:bottom w:val="single" w:sz="4" w:space="0" w:color="000000"/>
              <w:right w:val="single" w:sz="4" w:space="0" w:color="000000"/>
            </w:tcBorders>
          </w:tcPr>
          <w:p w14:paraId="48D8D225" w14:textId="77777777" w:rsidR="00513A7E" w:rsidRPr="004775A5" w:rsidRDefault="00513A7E" w:rsidP="004775A5">
            <w:pPr>
              <w:spacing w:after="0" w:line="256" w:lineRule="auto"/>
              <w:ind w:left="360"/>
              <w:rPr>
                <w:rFonts w:ascii="Century Gothic" w:eastAsia="Calibri" w:hAnsi="Century Gothic" w:cs="Times New Roman"/>
                <w:b/>
                <w:bCs/>
                <w:sz w:val="20"/>
              </w:rPr>
            </w:pPr>
            <w:r w:rsidRPr="004775A5">
              <w:rPr>
                <w:rFonts w:ascii="Century Gothic" w:eastAsia="Calibri" w:hAnsi="Century Gothic" w:cs="Times New Roman"/>
                <w:b/>
                <w:bCs/>
                <w:sz w:val="20"/>
              </w:rPr>
              <w:t>PART B</w:t>
            </w:r>
          </w:p>
          <w:p w14:paraId="4102BD85"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08h30 – 09h00</w:t>
            </w:r>
          </w:p>
        </w:tc>
        <w:tc>
          <w:tcPr>
            <w:tcW w:w="3402" w:type="dxa"/>
            <w:tcBorders>
              <w:top w:val="single" w:sz="4" w:space="0" w:color="000000"/>
              <w:left w:val="single" w:sz="4" w:space="0" w:color="000000"/>
              <w:bottom w:val="single" w:sz="4" w:space="0" w:color="000000"/>
              <w:right w:val="single" w:sz="4" w:space="0" w:color="000000"/>
            </w:tcBorders>
          </w:tcPr>
          <w:p w14:paraId="212D6D43" w14:textId="77777777" w:rsidR="00513A7E" w:rsidRPr="004775A5" w:rsidRDefault="00513A7E" w:rsidP="004775A5">
            <w:pPr>
              <w:spacing w:after="0" w:line="256" w:lineRule="auto"/>
              <w:ind w:left="360"/>
              <w:rPr>
                <w:rFonts w:ascii="Century Gothic" w:eastAsia="Calibri" w:hAnsi="Century Gothic" w:cs="Times New Roman"/>
                <w:bCs/>
                <w:sz w:val="20"/>
              </w:rPr>
            </w:pPr>
          </w:p>
          <w:p w14:paraId="66C563ED"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Wreath laying ceremony at Hector Pietersen Memorial</w:t>
            </w:r>
          </w:p>
        </w:tc>
        <w:tc>
          <w:tcPr>
            <w:tcW w:w="3719" w:type="dxa"/>
            <w:tcBorders>
              <w:top w:val="single" w:sz="4" w:space="0" w:color="000000"/>
              <w:left w:val="single" w:sz="4" w:space="0" w:color="000000"/>
              <w:bottom w:val="single" w:sz="4" w:space="0" w:color="000000"/>
              <w:right w:val="single" w:sz="4" w:space="0" w:color="000000"/>
            </w:tcBorders>
          </w:tcPr>
          <w:p w14:paraId="3D976AF7" w14:textId="77777777" w:rsidR="00513A7E" w:rsidRPr="004775A5" w:rsidRDefault="00513A7E" w:rsidP="004775A5">
            <w:pPr>
              <w:spacing w:after="0" w:line="256" w:lineRule="auto"/>
              <w:ind w:left="360"/>
              <w:rPr>
                <w:rFonts w:ascii="Century Gothic" w:eastAsia="Calibri" w:hAnsi="Century Gothic" w:cs="Times New Roman"/>
                <w:bCs/>
                <w:sz w:val="20"/>
              </w:rPr>
            </w:pPr>
          </w:p>
          <w:p w14:paraId="74EF66D6" w14:textId="10A6D3C3"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 xml:space="preserve">Selected guests including Ministers and MEC led by </w:t>
            </w:r>
            <w:r w:rsidR="00536352">
              <w:rPr>
                <w:rFonts w:ascii="Century Gothic" w:eastAsia="Calibri" w:hAnsi="Century Gothic" w:cs="Times New Roman"/>
                <w:bCs/>
                <w:sz w:val="20"/>
              </w:rPr>
              <w:t xml:space="preserve">the </w:t>
            </w:r>
            <w:r w:rsidRPr="004775A5">
              <w:rPr>
                <w:rFonts w:ascii="Century Gothic" w:eastAsia="Calibri" w:hAnsi="Century Gothic" w:cs="Times New Roman"/>
                <w:bCs/>
                <w:sz w:val="20"/>
              </w:rPr>
              <w:t xml:space="preserve">NYDA Chairperson </w:t>
            </w:r>
          </w:p>
        </w:tc>
      </w:tr>
      <w:tr w:rsidR="00513A7E" w:rsidRPr="004775A5" w14:paraId="128F31FF" w14:textId="77777777" w:rsidTr="00B77483">
        <w:trPr>
          <w:trHeight w:val="438"/>
        </w:trPr>
        <w:tc>
          <w:tcPr>
            <w:tcW w:w="2015" w:type="dxa"/>
            <w:tcBorders>
              <w:top w:val="single" w:sz="4" w:space="0" w:color="000000"/>
              <w:left w:val="single" w:sz="4" w:space="0" w:color="000000"/>
              <w:bottom w:val="single" w:sz="4" w:space="0" w:color="000000"/>
              <w:right w:val="single" w:sz="4" w:space="0" w:color="000000"/>
            </w:tcBorders>
          </w:tcPr>
          <w:p w14:paraId="4FF17FFA" w14:textId="77777777" w:rsidR="00513A7E" w:rsidRPr="004775A5" w:rsidRDefault="00513A7E" w:rsidP="004775A5">
            <w:pPr>
              <w:spacing w:after="0" w:line="256" w:lineRule="auto"/>
              <w:ind w:left="360"/>
              <w:rPr>
                <w:rFonts w:ascii="Century Gothic" w:eastAsia="Calibri" w:hAnsi="Century Gothic" w:cs="Times New Roman"/>
                <w:b/>
                <w:bCs/>
                <w:sz w:val="20"/>
              </w:rPr>
            </w:pPr>
            <w:r w:rsidRPr="004775A5">
              <w:rPr>
                <w:rFonts w:ascii="Century Gothic" w:eastAsia="Calibri" w:hAnsi="Century Gothic" w:cs="Times New Roman"/>
                <w:b/>
                <w:bCs/>
                <w:sz w:val="20"/>
              </w:rPr>
              <w:t>PART C</w:t>
            </w:r>
          </w:p>
          <w:p w14:paraId="7EC76CFD"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09h30 – 10h00</w:t>
            </w:r>
          </w:p>
        </w:tc>
        <w:tc>
          <w:tcPr>
            <w:tcW w:w="3402" w:type="dxa"/>
            <w:tcBorders>
              <w:top w:val="single" w:sz="4" w:space="0" w:color="000000"/>
              <w:left w:val="single" w:sz="4" w:space="0" w:color="000000"/>
              <w:bottom w:val="single" w:sz="4" w:space="0" w:color="000000"/>
              <w:right w:val="single" w:sz="4" w:space="0" w:color="000000"/>
            </w:tcBorders>
          </w:tcPr>
          <w:p w14:paraId="43AD1794" w14:textId="77777777" w:rsidR="00513A7E" w:rsidRPr="004775A5" w:rsidRDefault="00513A7E" w:rsidP="004775A5">
            <w:pPr>
              <w:spacing w:after="0" w:line="256" w:lineRule="auto"/>
              <w:ind w:left="360"/>
              <w:rPr>
                <w:rFonts w:ascii="Century Gothic" w:eastAsia="Calibri" w:hAnsi="Century Gothic" w:cs="Times New Roman"/>
                <w:bCs/>
                <w:sz w:val="20"/>
              </w:rPr>
            </w:pPr>
          </w:p>
          <w:p w14:paraId="626E515F"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
                <w:bCs/>
                <w:sz w:val="20"/>
              </w:rPr>
              <w:t>Media conference</w:t>
            </w:r>
            <w:r w:rsidRPr="004775A5">
              <w:rPr>
                <w:rFonts w:ascii="Century Gothic" w:eastAsia="Calibri" w:hAnsi="Century Gothic" w:cs="Times New Roman"/>
                <w:bCs/>
                <w:sz w:val="20"/>
              </w:rPr>
              <w:t xml:space="preserve"> - Unpacking Youth Month 2022 calendar of events</w:t>
            </w:r>
          </w:p>
        </w:tc>
        <w:tc>
          <w:tcPr>
            <w:tcW w:w="3719" w:type="dxa"/>
            <w:tcBorders>
              <w:top w:val="single" w:sz="4" w:space="0" w:color="000000"/>
              <w:left w:val="single" w:sz="4" w:space="0" w:color="000000"/>
              <w:bottom w:val="single" w:sz="4" w:space="0" w:color="000000"/>
              <w:right w:val="single" w:sz="4" w:space="0" w:color="000000"/>
            </w:tcBorders>
          </w:tcPr>
          <w:p w14:paraId="3D3483BA" w14:textId="77777777" w:rsidR="00513A7E" w:rsidRPr="004775A5" w:rsidRDefault="00513A7E" w:rsidP="004775A5">
            <w:pPr>
              <w:spacing w:after="0" w:line="256" w:lineRule="auto"/>
              <w:ind w:left="360"/>
              <w:rPr>
                <w:rFonts w:ascii="Century Gothic" w:eastAsia="Calibri" w:hAnsi="Century Gothic" w:cs="Times New Roman"/>
                <w:bCs/>
                <w:sz w:val="20"/>
              </w:rPr>
            </w:pPr>
          </w:p>
          <w:p w14:paraId="22AE44B9" w14:textId="6B1693C3"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 xml:space="preserve">Led by </w:t>
            </w:r>
            <w:r w:rsidR="00536352">
              <w:rPr>
                <w:rFonts w:ascii="Century Gothic" w:eastAsia="Calibri" w:hAnsi="Century Gothic" w:cs="Times New Roman"/>
                <w:bCs/>
                <w:sz w:val="20"/>
              </w:rPr>
              <w:t xml:space="preserve">the </w:t>
            </w:r>
            <w:r w:rsidRPr="004775A5">
              <w:rPr>
                <w:rFonts w:ascii="Century Gothic" w:eastAsia="Calibri" w:hAnsi="Century Gothic" w:cs="Times New Roman"/>
                <w:bCs/>
                <w:sz w:val="20"/>
              </w:rPr>
              <w:t>NYDA CEO</w:t>
            </w:r>
          </w:p>
        </w:tc>
      </w:tr>
      <w:tr w:rsidR="00513A7E" w:rsidRPr="004775A5" w14:paraId="44FFCD04" w14:textId="77777777" w:rsidTr="00B77483">
        <w:trPr>
          <w:trHeight w:val="438"/>
        </w:trPr>
        <w:tc>
          <w:tcPr>
            <w:tcW w:w="2015" w:type="dxa"/>
            <w:tcBorders>
              <w:top w:val="single" w:sz="4" w:space="0" w:color="000000"/>
              <w:left w:val="single" w:sz="4" w:space="0" w:color="000000"/>
              <w:bottom w:val="single" w:sz="4" w:space="0" w:color="000000"/>
              <w:right w:val="single" w:sz="4" w:space="0" w:color="000000"/>
            </w:tcBorders>
          </w:tcPr>
          <w:p w14:paraId="1A7DAD60"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10h00 – 10h05</w:t>
            </w:r>
          </w:p>
        </w:tc>
        <w:tc>
          <w:tcPr>
            <w:tcW w:w="3402" w:type="dxa"/>
            <w:tcBorders>
              <w:top w:val="single" w:sz="4" w:space="0" w:color="000000"/>
              <w:left w:val="single" w:sz="4" w:space="0" w:color="000000"/>
              <w:bottom w:val="single" w:sz="4" w:space="0" w:color="000000"/>
              <w:right w:val="single" w:sz="4" w:space="0" w:color="000000"/>
            </w:tcBorders>
          </w:tcPr>
          <w:p w14:paraId="6270F605"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Opening remarks</w:t>
            </w:r>
          </w:p>
        </w:tc>
        <w:tc>
          <w:tcPr>
            <w:tcW w:w="3719" w:type="dxa"/>
            <w:tcBorders>
              <w:top w:val="single" w:sz="4" w:space="0" w:color="000000"/>
              <w:left w:val="single" w:sz="4" w:space="0" w:color="000000"/>
              <w:bottom w:val="single" w:sz="4" w:space="0" w:color="000000"/>
              <w:right w:val="single" w:sz="4" w:space="0" w:color="000000"/>
            </w:tcBorders>
          </w:tcPr>
          <w:p w14:paraId="229AF5DC"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Programme Director</w:t>
            </w:r>
          </w:p>
          <w:p w14:paraId="2DD6BCCF" w14:textId="29667FD1" w:rsidR="00513A7E" w:rsidRPr="004775A5" w:rsidRDefault="00536352" w:rsidP="004775A5">
            <w:pPr>
              <w:spacing w:after="0" w:line="256" w:lineRule="auto"/>
              <w:ind w:left="360"/>
              <w:rPr>
                <w:rFonts w:ascii="Century Gothic" w:eastAsia="Calibri" w:hAnsi="Century Gothic" w:cs="Times New Roman"/>
                <w:bCs/>
                <w:sz w:val="20"/>
              </w:rPr>
            </w:pPr>
            <w:r>
              <w:rPr>
                <w:rFonts w:ascii="Century Gothic" w:eastAsia="Calibri" w:hAnsi="Century Gothic" w:cs="Times New Roman"/>
                <w:bCs/>
                <w:sz w:val="20"/>
              </w:rPr>
              <w:t>Mr</w:t>
            </w:r>
            <w:r w:rsidR="00513A7E" w:rsidRPr="004775A5">
              <w:rPr>
                <w:rFonts w:ascii="Century Gothic" w:eastAsia="Calibri" w:hAnsi="Century Gothic" w:cs="Times New Roman"/>
                <w:bCs/>
                <w:sz w:val="20"/>
              </w:rPr>
              <w:t xml:space="preserve"> Waseem Carrim</w:t>
            </w:r>
          </w:p>
          <w:p w14:paraId="22161A68" w14:textId="79E5646E"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 xml:space="preserve">CEO of </w:t>
            </w:r>
            <w:r w:rsidR="00536352">
              <w:rPr>
                <w:rFonts w:ascii="Century Gothic" w:eastAsia="Calibri" w:hAnsi="Century Gothic" w:cs="Times New Roman"/>
                <w:bCs/>
                <w:sz w:val="20"/>
              </w:rPr>
              <w:t xml:space="preserve">the </w:t>
            </w:r>
            <w:r w:rsidRPr="004775A5">
              <w:rPr>
                <w:rFonts w:ascii="Century Gothic" w:eastAsia="Calibri" w:hAnsi="Century Gothic" w:cs="Times New Roman"/>
                <w:bCs/>
                <w:sz w:val="20"/>
              </w:rPr>
              <w:t>NYDA</w:t>
            </w:r>
          </w:p>
        </w:tc>
      </w:tr>
      <w:tr w:rsidR="00513A7E" w:rsidRPr="004775A5" w14:paraId="1B28B9EF" w14:textId="77777777" w:rsidTr="00B77483">
        <w:trPr>
          <w:trHeight w:val="439"/>
        </w:trPr>
        <w:tc>
          <w:tcPr>
            <w:tcW w:w="2015" w:type="dxa"/>
            <w:tcBorders>
              <w:top w:val="single" w:sz="4" w:space="0" w:color="000000"/>
              <w:left w:val="single" w:sz="4" w:space="0" w:color="000000"/>
              <w:bottom w:val="single" w:sz="4" w:space="0" w:color="000000"/>
              <w:right w:val="single" w:sz="4" w:space="0" w:color="000000"/>
            </w:tcBorders>
            <w:hideMark/>
          </w:tcPr>
          <w:p w14:paraId="2468E600"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10h05 – 10h10</w:t>
            </w:r>
          </w:p>
        </w:tc>
        <w:tc>
          <w:tcPr>
            <w:tcW w:w="3402" w:type="dxa"/>
            <w:tcBorders>
              <w:top w:val="single" w:sz="4" w:space="0" w:color="000000"/>
              <w:left w:val="single" w:sz="4" w:space="0" w:color="000000"/>
              <w:bottom w:val="single" w:sz="4" w:space="0" w:color="000000"/>
              <w:right w:val="single" w:sz="4" w:space="0" w:color="000000"/>
            </w:tcBorders>
            <w:hideMark/>
          </w:tcPr>
          <w:p w14:paraId="674C55C7"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 xml:space="preserve">Remarks from June 16 Foundation </w:t>
            </w:r>
          </w:p>
        </w:tc>
        <w:tc>
          <w:tcPr>
            <w:tcW w:w="3719" w:type="dxa"/>
            <w:tcBorders>
              <w:top w:val="single" w:sz="4" w:space="0" w:color="000000"/>
              <w:left w:val="single" w:sz="4" w:space="0" w:color="000000"/>
              <w:bottom w:val="single" w:sz="4" w:space="0" w:color="000000"/>
              <w:right w:val="single" w:sz="4" w:space="0" w:color="000000"/>
            </w:tcBorders>
            <w:hideMark/>
          </w:tcPr>
          <w:p w14:paraId="7683B3F1" w14:textId="756D370A" w:rsidR="00513A7E" w:rsidRPr="004775A5" w:rsidRDefault="00536352" w:rsidP="004775A5">
            <w:pPr>
              <w:spacing w:after="0" w:line="256" w:lineRule="auto"/>
              <w:ind w:left="360"/>
              <w:rPr>
                <w:rFonts w:ascii="Century Gothic" w:eastAsia="Calibri" w:hAnsi="Century Gothic" w:cs="Times New Roman"/>
                <w:bCs/>
                <w:sz w:val="20"/>
              </w:rPr>
            </w:pPr>
            <w:r>
              <w:rPr>
                <w:rFonts w:ascii="Century Gothic" w:eastAsia="Calibri" w:hAnsi="Century Gothic" w:cs="Times New Roman"/>
                <w:bCs/>
                <w:sz w:val="20"/>
              </w:rPr>
              <w:t>Mr</w:t>
            </w:r>
            <w:r w:rsidR="00513A7E" w:rsidRPr="004775A5">
              <w:rPr>
                <w:rFonts w:ascii="Century Gothic" w:eastAsia="Calibri" w:hAnsi="Century Gothic" w:cs="Times New Roman"/>
                <w:bCs/>
                <w:sz w:val="20"/>
              </w:rPr>
              <w:t xml:space="preserve"> Oupa Moloto</w:t>
            </w:r>
          </w:p>
          <w:p w14:paraId="359B2009"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June 16 Foundation</w:t>
            </w:r>
          </w:p>
        </w:tc>
      </w:tr>
      <w:tr w:rsidR="00513A7E" w:rsidRPr="004775A5" w14:paraId="1000255E" w14:textId="77777777" w:rsidTr="00B77483">
        <w:trPr>
          <w:trHeight w:val="439"/>
        </w:trPr>
        <w:tc>
          <w:tcPr>
            <w:tcW w:w="2015" w:type="dxa"/>
            <w:tcBorders>
              <w:top w:val="single" w:sz="4" w:space="0" w:color="000000"/>
              <w:left w:val="single" w:sz="4" w:space="0" w:color="000000"/>
              <w:bottom w:val="single" w:sz="4" w:space="0" w:color="000000"/>
              <w:right w:val="single" w:sz="4" w:space="0" w:color="000000"/>
            </w:tcBorders>
            <w:hideMark/>
          </w:tcPr>
          <w:p w14:paraId="0471D64D"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10h10 – 10h15</w:t>
            </w:r>
          </w:p>
        </w:tc>
        <w:tc>
          <w:tcPr>
            <w:tcW w:w="3402" w:type="dxa"/>
            <w:tcBorders>
              <w:top w:val="single" w:sz="4" w:space="0" w:color="000000"/>
              <w:left w:val="single" w:sz="4" w:space="0" w:color="000000"/>
              <w:bottom w:val="single" w:sz="4" w:space="0" w:color="000000"/>
              <w:right w:val="single" w:sz="4" w:space="0" w:color="000000"/>
            </w:tcBorders>
            <w:hideMark/>
          </w:tcPr>
          <w:p w14:paraId="1E36FE99"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Remarks by the South African Youth Council</w:t>
            </w:r>
          </w:p>
        </w:tc>
        <w:tc>
          <w:tcPr>
            <w:tcW w:w="3719" w:type="dxa"/>
            <w:tcBorders>
              <w:top w:val="single" w:sz="4" w:space="0" w:color="000000"/>
              <w:left w:val="single" w:sz="4" w:space="0" w:color="000000"/>
              <w:bottom w:val="single" w:sz="4" w:space="0" w:color="000000"/>
              <w:right w:val="single" w:sz="4" w:space="0" w:color="000000"/>
            </w:tcBorders>
            <w:hideMark/>
          </w:tcPr>
          <w:p w14:paraId="3ED1F705"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Mr Oagile Louw</w:t>
            </w:r>
          </w:p>
          <w:p w14:paraId="17FE4094"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President SAYC</w:t>
            </w:r>
          </w:p>
        </w:tc>
      </w:tr>
      <w:tr w:rsidR="00513A7E" w:rsidRPr="004775A5" w14:paraId="2A00A342" w14:textId="77777777" w:rsidTr="00B77483">
        <w:trPr>
          <w:trHeight w:val="221"/>
        </w:trPr>
        <w:tc>
          <w:tcPr>
            <w:tcW w:w="2015" w:type="dxa"/>
            <w:tcBorders>
              <w:top w:val="single" w:sz="4" w:space="0" w:color="000000"/>
              <w:left w:val="single" w:sz="4" w:space="0" w:color="000000"/>
              <w:bottom w:val="single" w:sz="4" w:space="0" w:color="000000"/>
              <w:right w:val="single" w:sz="4" w:space="0" w:color="000000"/>
            </w:tcBorders>
            <w:hideMark/>
          </w:tcPr>
          <w:p w14:paraId="70A63214"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10h15 – 10h35</w:t>
            </w:r>
          </w:p>
        </w:tc>
        <w:tc>
          <w:tcPr>
            <w:tcW w:w="3402" w:type="dxa"/>
            <w:tcBorders>
              <w:top w:val="single" w:sz="4" w:space="0" w:color="000000"/>
              <w:left w:val="single" w:sz="4" w:space="0" w:color="000000"/>
              <w:bottom w:val="single" w:sz="4" w:space="0" w:color="000000"/>
              <w:right w:val="single" w:sz="4" w:space="0" w:color="000000"/>
            </w:tcBorders>
            <w:hideMark/>
          </w:tcPr>
          <w:p w14:paraId="32DC2C8B"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Outline of the 2022 Youth Month Programme including Youth Day &amp; launch of the Trailblazers’ Campaign</w:t>
            </w:r>
          </w:p>
        </w:tc>
        <w:tc>
          <w:tcPr>
            <w:tcW w:w="3719" w:type="dxa"/>
            <w:tcBorders>
              <w:top w:val="single" w:sz="4" w:space="0" w:color="000000"/>
              <w:left w:val="single" w:sz="4" w:space="0" w:color="000000"/>
              <w:bottom w:val="single" w:sz="4" w:space="0" w:color="000000"/>
              <w:right w:val="single" w:sz="4" w:space="0" w:color="000000"/>
            </w:tcBorders>
            <w:hideMark/>
          </w:tcPr>
          <w:p w14:paraId="43A58CF7"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Ms Asanda Luwaca</w:t>
            </w:r>
          </w:p>
          <w:p w14:paraId="411DA99C"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NYDA Executive Chairperson</w:t>
            </w:r>
          </w:p>
        </w:tc>
      </w:tr>
      <w:tr w:rsidR="00513A7E" w:rsidRPr="004775A5" w14:paraId="755D507E" w14:textId="77777777" w:rsidTr="00B77483">
        <w:trPr>
          <w:trHeight w:val="438"/>
        </w:trPr>
        <w:tc>
          <w:tcPr>
            <w:tcW w:w="2015" w:type="dxa"/>
            <w:tcBorders>
              <w:top w:val="single" w:sz="4" w:space="0" w:color="000000"/>
              <w:left w:val="single" w:sz="4" w:space="0" w:color="000000"/>
              <w:bottom w:val="single" w:sz="4" w:space="0" w:color="000000"/>
              <w:right w:val="single" w:sz="4" w:space="0" w:color="000000"/>
            </w:tcBorders>
            <w:hideMark/>
          </w:tcPr>
          <w:p w14:paraId="7583EFCB"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10h35 – 10h55</w:t>
            </w:r>
          </w:p>
        </w:tc>
        <w:tc>
          <w:tcPr>
            <w:tcW w:w="3402" w:type="dxa"/>
            <w:tcBorders>
              <w:top w:val="single" w:sz="4" w:space="0" w:color="000000"/>
              <w:left w:val="single" w:sz="4" w:space="0" w:color="000000"/>
              <w:bottom w:val="single" w:sz="4" w:space="0" w:color="000000"/>
              <w:right w:val="single" w:sz="4" w:space="0" w:color="000000"/>
            </w:tcBorders>
            <w:hideMark/>
          </w:tcPr>
          <w:p w14:paraId="61933043"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 xml:space="preserve">Message of Support </w:t>
            </w:r>
          </w:p>
        </w:tc>
        <w:tc>
          <w:tcPr>
            <w:tcW w:w="3719" w:type="dxa"/>
            <w:tcBorders>
              <w:top w:val="single" w:sz="4" w:space="0" w:color="000000"/>
              <w:left w:val="single" w:sz="4" w:space="0" w:color="000000"/>
              <w:bottom w:val="single" w:sz="4" w:space="0" w:color="000000"/>
              <w:right w:val="single" w:sz="4" w:space="0" w:color="000000"/>
            </w:tcBorders>
            <w:hideMark/>
          </w:tcPr>
          <w:p w14:paraId="66AF5B5F"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Mr Nathi Mthethwa</w:t>
            </w:r>
          </w:p>
          <w:p w14:paraId="70512DF7"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 xml:space="preserve">Minister: Department of Sports, Arts &amp; Culture </w:t>
            </w:r>
          </w:p>
        </w:tc>
      </w:tr>
      <w:tr w:rsidR="00513A7E" w:rsidRPr="004775A5" w14:paraId="061A475F" w14:textId="77777777" w:rsidTr="00B77483">
        <w:trPr>
          <w:trHeight w:val="437"/>
        </w:trPr>
        <w:tc>
          <w:tcPr>
            <w:tcW w:w="2015" w:type="dxa"/>
            <w:tcBorders>
              <w:top w:val="single" w:sz="4" w:space="0" w:color="000000"/>
              <w:left w:val="single" w:sz="4" w:space="0" w:color="000000"/>
              <w:bottom w:val="single" w:sz="4" w:space="0" w:color="000000"/>
              <w:right w:val="single" w:sz="4" w:space="0" w:color="000000"/>
            </w:tcBorders>
            <w:hideMark/>
          </w:tcPr>
          <w:p w14:paraId="17E5E40B"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10h55 – 11h10</w:t>
            </w:r>
          </w:p>
        </w:tc>
        <w:tc>
          <w:tcPr>
            <w:tcW w:w="3402" w:type="dxa"/>
            <w:tcBorders>
              <w:top w:val="single" w:sz="4" w:space="0" w:color="000000"/>
              <w:left w:val="single" w:sz="4" w:space="0" w:color="000000"/>
              <w:bottom w:val="single" w:sz="4" w:space="0" w:color="000000"/>
              <w:right w:val="single" w:sz="4" w:space="0" w:color="000000"/>
            </w:tcBorders>
            <w:hideMark/>
          </w:tcPr>
          <w:p w14:paraId="696A2D9F"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Keynote Address</w:t>
            </w:r>
          </w:p>
        </w:tc>
        <w:tc>
          <w:tcPr>
            <w:tcW w:w="3719" w:type="dxa"/>
            <w:tcBorders>
              <w:top w:val="single" w:sz="4" w:space="0" w:color="000000"/>
              <w:left w:val="single" w:sz="4" w:space="0" w:color="000000"/>
              <w:bottom w:val="single" w:sz="4" w:space="0" w:color="000000"/>
              <w:right w:val="single" w:sz="4" w:space="0" w:color="000000"/>
            </w:tcBorders>
            <w:hideMark/>
          </w:tcPr>
          <w:p w14:paraId="29650C5F"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Ms Maite Nkoana-Mashabane</w:t>
            </w:r>
          </w:p>
          <w:p w14:paraId="249869A9"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 xml:space="preserve">Minister: Department of Women, Youth and Persons with Disabilities </w:t>
            </w:r>
          </w:p>
        </w:tc>
      </w:tr>
      <w:tr w:rsidR="00513A7E" w:rsidRPr="004775A5" w14:paraId="774D992D" w14:textId="77777777" w:rsidTr="00B77483">
        <w:trPr>
          <w:trHeight w:val="653"/>
        </w:trPr>
        <w:tc>
          <w:tcPr>
            <w:tcW w:w="2015" w:type="dxa"/>
            <w:tcBorders>
              <w:top w:val="single" w:sz="4" w:space="0" w:color="000000"/>
              <w:left w:val="single" w:sz="4" w:space="0" w:color="000000"/>
              <w:bottom w:val="single" w:sz="4" w:space="0" w:color="000000"/>
              <w:right w:val="single" w:sz="4" w:space="0" w:color="000000"/>
            </w:tcBorders>
            <w:hideMark/>
          </w:tcPr>
          <w:p w14:paraId="3930CC39"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11h10 – 11h30</w:t>
            </w:r>
          </w:p>
        </w:tc>
        <w:tc>
          <w:tcPr>
            <w:tcW w:w="3402" w:type="dxa"/>
            <w:tcBorders>
              <w:top w:val="single" w:sz="4" w:space="0" w:color="000000"/>
              <w:left w:val="single" w:sz="4" w:space="0" w:color="000000"/>
              <w:bottom w:val="single" w:sz="4" w:space="0" w:color="000000"/>
              <w:right w:val="single" w:sz="4" w:space="0" w:color="000000"/>
            </w:tcBorders>
            <w:hideMark/>
          </w:tcPr>
          <w:p w14:paraId="20176FD7"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Q &amp; A</w:t>
            </w:r>
          </w:p>
        </w:tc>
        <w:tc>
          <w:tcPr>
            <w:tcW w:w="3719" w:type="dxa"/>
            <w:tcBorders>
              <w:top w:val="single" w:sz="4" w:space="0" w:color="000000"/>
              <w:left w:val="single" w:sz="4" w:space="0" w:color="000000"/>
              <w:bottom w:val="single" w:sz="4" w:space="0" w:color="000000"/>
              <w:right w:val="single" w:sz="4" w:space="0" w:color="000000"/>
            </w:tcBorders>
            <w:hideMark/>
          </w:tcPr>
          <w:p w14:paraId="3E2A495F"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All</w:t>
            </w:r>
          </w:p>
        </w:tc>
      </w:tr>
      <w:tr w:rsidR="00513A7E" w:rsidRPr="004775A5" w14:paraId="7D76E500" w14:textId="77777777" w:rsidTr="00B77483">
        <w:trPr>
          <w:trHeight w:val="653"/>
        </w:trPr>
        <w:tc>
          <w:tcPr>
            <w:tcW w:w="2015" w:type="dxa"/>
            <w:tcBorders>
              <w:top w:val="single" w:sz="4" w:space="0" w:color="000000"/>
              <w:left w:val="single" w:sz="4" w:space="0" w:color="000000"/>
              <w:bottom w:val="single" w:sz="4" w:space="0" w:color="000000"/>
              <w:right w:val="single" w:sz="4" w:space="0" w:color="000000"/>
            </w:tcBorders>
          </w:tcPr>
          <w:p w14:paraId="76FA411D"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11h30 – 11h35</w:t>
            </w:r>
          </w:p>
        </w:tc>
        <w:tc>
          <w:tcPr>
            <w:tcW w:w="3402" w:type="dxa"/>
            <w:tcBorders>
              <w:top w:val="single" w:sz="4" w:space="0" w:color="000000"/>
              <w:left w:val="single" w:sz="4" w:space="0" w:color="000000"/>
              <w:bottom w:val="single" w:sz="4" w:space="0" w:color="000000"/>
              <w:right w:val="single" w:sz="4" w:space="0" w:color="000000"/>
            </w:tcBorders>
          </w:tcPr>
          <w:p w14:paraId="79A0F9C8"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Vote of Thanks</w:t>
            </w:r>
          </w:p>
        </w:tc>
        <w:tc>
          <w:tcPr>
            <w:tcW w:w="3719" w:type="dxa"/>
            <w:tcBorders>
              <w:top w:val="single" w:sz="4" w:space="0" w:color="000000"/>
              <w:left w:val="single" w:sz="4" w:space="0" w:color="000000"/>
              <w:bottom w:val="single" w:sz="4" w:space="0" w:color="000000"/>
              <w:right w:val="single" w:sz="4" w:space="0" w:color="000000"/>
            </w:tcBorders>
          </w:tcPr>
          <w:p w14:paraId="2F9B5E6D" w14:textId="7E1E4FA9" w:rsidR="00513A7E" w:rsidRPr="004775A5" w:rsidRDefault="00536352" w:rsidP="004775A5">
            <w:pPr>
              <w:spacing w:after="0" w:line="256" w:lineRule="auto"/>
              <w:ind w:left="360"/>
              <w:rPr>
                <w:rFonts w:ascii="Century Gothic" w:eastAsia="Calibri" w:hAnsi="Century Gothic" w:cs="Times New Roman"/>
                <w:bCs/>
                <w:sz w:val="20"/>
              </w:rPr>
            </w:pPr>
            <w:r>
              <w:rPr>
                <w:rFonts w:ascii="Century Gothic" w:eastAsia="Calibri" w:hAnsi="Century Gothic" w:cs="Times New Roman"/>
                <w:bCs/>
                <w:sz w:val="20"/>
              </w:rPr>
              <w:t>Ms</w:t>
            </w:r>
            <w:r w:rsidR="00513A7E" w:rsidRPr="004775A5">
              <w:rPr>
                <w:rFonts w:ascii="Century Gothic" w:eastAsia="Calibri" w:hAnsi="Century Gothic" w:cs="Times New Roman"/>
                <w:bCs/>
                <w:sz w:val="20"/>
              </w:rPr>
              <w:t xml:space="preserve"> Karabo Mohale</w:t>
            </w:r>
          </w:p>
          <w:p w14:paraId="76823D4F"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NYDA Executive Deputy Chairperson</w:t>
            </w:r>
          </w:p>
        </w:tc>
      </w:tr>
      <w:tr w:rsidR="00513A7E" w:rsidRPr="004775A5" w14:paraId="7A60BE64" w14:textId="77777777" w:rsidTr="00536352">
        <w:trPr>
          <w:trHeight w:val="653"/>
        </w:trPr>
        <w:tc>
          <w:tcPr>
            <w:tcW w:w="2015" w:type="dxa"/>
            <w:tcBorders>
              <w:top w:val="single" w:sz="4" w:space="0" w:color="000000"/>
              <w:left w:val="single" w:sz="4" w:space="0" w:color="000000"/>
              <w:bottom w:val="single" w:sz="4" w:space="0" w:color="000000"/>
              <w:right w:val="single" w:sz="4" w:space="0" w:color="000000"/>
            </w:tcBorders>
            <w:shd w:val="clear" w:color="auto" w:fill="auto"/>
            <w:hideMark/>
          </w:tcPr>
          <w:p w14:paraId="553C2104"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 xml:space="preserve">11h35 – 12h00      </w:t>
            </w:r>
          </w:p>
          <w:p w14:paraId="7ECB8591" w14:textId="77777777" w:rsidR="00513A7E" w:rsidRPr="004775A5" w:rsidRDefault="00513A7E" w:rsidP="004775A5">
            <w:pPr>
              <w:spacing w:after="0" w:line="256" w:lineRule="auto"/>
              <w:ind w:left="360"/>
              <w:rPr>
                <w:rFonts w:ascii="Century Gothic" w:eastAsia="Calibri" w:hAnsi="Century Gothic" w:cs="Times New Roman"/>
                <w:bCs/>
                <w:sz w:val="20"/>
              </w:rPr>
            </w:pPr>
          </w:p>
        </w:tc>
        <w:tc>
          <w:tcPr>
            <w:tcW w:w="3402" w:type="dxa"/>
            <w:hideMark/>
          </w:tcPr>
          <w:p w14:paraId="60D01A30" w14:textId="77777777" w:rsidR="00513A7E" w:rsidRPr="004775A5" w:rsidRDefault="00513A7E" w:rsidP="004775A5">
            <w:pPr>
              <w:spacing w:after="0" w:line="256" w:lineRule="auto"/>
              <w:ind w:left="360"/>
              <w:rPr>
                <w:rFonts w:ascii="Century Gothic" w:eastAsia="Calibri" w:hAnsi="Century Gothic" w:cs="Times New Roman"/>
                <w:bCs/>
                <w:sz w:val="20"/>
              </w:rPr>
            </w:pPr>
            <w:r w:rsidRPr="004775A5">
              <w:rPr>
                <w:rFonts w:ascii="Century Gothic" w:eastAsia="Calibri" w:hAnsi="Century Gothic" w:cs="Times New Roman"/>
                <w:bCs/>
                <w:sz w:val="20"/>
              </w:rPr>
              <w:t>Refreshments and Departure</w:t>
            </w:r>
          </w:p>
        </w:tc>
        <w:tc>
          <w:tcPr>
            <w:tcW w:w="3719" w:type="dxa"/>
            <w:tcBorders>
              <w:top w:val="single" w:sz="4" w:space="0" w:color="000000"/>
              <w:left w:val="single" w:sz="4" w:space="0" w:color="000000"/>
              <w:bottom w:val="single" w:sz="4" w:space="0" w:color="000000"/>
              <w:right w:val="single" w:sz="4" w:space="0" w:color="000000"/>
            </w:tcBorders>
            <w:hideMark/>
          </w:tcPr>
          <w:p w14:paraId="2A898FDC" w14:textId="729D4A22" w:rsidR="00513A7E" w:rsidRPr="004775A5" w:rsidRDefault="00536352" w:rsidP="004775A5">
            <w:pPr>
              <w:spacing w:after="0" w:line="256" w:lineRule="auto"/>
              <w:ind w:left="360"/>
              <w:rPr>
                <w:rFonts w:ascii="Century Gothic" w:eastAsia="Calibri" w:hAnsi="Century Gothic" w:cs="Times New Roman"/>
                <w:bCs/>
                <w:sz w:val="20"/>
              </w:rPr>
            </w:pPr>
            <w:r>
              <w:rPr>
                <w:rFonts w:ascii="Century Gothic" w:eastAsia="Calibri" w:hAnsi="Century Gothic" w:cs="Times New Roman"/>
                <w:bCs/>
                <w:sz w:val="20"/>
              </w:rPr>
              <w:t>All</w:t>
            </w:r>
          </w:p>
        </w:tc>
      </w:tr>
    </w:tbl>
    <w:p w14:paraId="6C74E981" w14:textId="77777777" w:rsidR="00513A7E" w:rsidRDefault="00513A7E" w:rsidP="00513A7E">
      <w:pPr>
        <w:spacing w:line="256" w:lineRule="auto"/>
        <w:rPr>
          <w:rFonts w:ascii="Century Gothic" w:eastAsia="Calibri" w:hAnsi="Century Gothic" w:cs="Times New Roman"/>
          <w:bCs/>
        </w:rPr>
      </w:pPr>
    </w:p>
    <w:p w14:paraId="21F02DFF" w14:textId="77777777" w:rsidR="006308BC" w:rsidRDefault="006308BC" w:rsidP="00513A7E">
      <w:pPr>
        <w:spacing w:line="256" w:lineRule="auto"/>
        <w:rPr>
          <w:rFonts w:ascii="Century Gothic" w:eastAsia="Calibri" w:hAnsi="Century Gothic" w:cs="Times New Roman"/>
          <w:bCs/>
        </w:rPr>
      </w:pPr>
    </w:p>
    <w:p w14:paraId="16214DAE" w14:textId="77777777" w:rsidR="006308BC" w:rsidRDefault="006308BC" w:rsidP="00513A7E">
      <w:pPr>
        <w:spacing w:line="256" w:lineRule="auto"/>
        <w:rPr>
          <w:rFonts w:ascii="Century Gothic" w:eastAsia="Calibri" w:hAnsi="Century Gothic" w:cs="Times New Roman"/>
          <w:bCs/>
        </w:rPr>
      </w:pPr>
    </w:p>
    <w:p w14:paraId="16ADCEFA" w14:textId="77777777" w:rsidR="006308BC" w:rsidRPr="00513A7E" w:rsidRDefault="006308BC" w:rsidP="00513A7E">
      <w:pPr>
        <w:spacing w:line="256" w:lineRule="auto"/>
        <w:rPr>
          <w:rFonts w:ascii="Century Gothic" w:eastAsia="Calibri" w:hAnsi="Century Gothic" w:cs="Times New Roman"/>
          <w:bCs/>
        </w:rPr>
      </w:pPr>
    </w:p>
    <w:p w14:paraId="5C2ED859" w14:textId="77777777" w:rsidR="00513A7E" w:rsidRPr="00513A7E" w:rsidRDefault="00513A7E" w:rsidP="00581913">
      <w:pPr>
        <w:shd w:val="clear" w:color="auto" w:fill="8EAADB" w:themeFill="accent1" w:themeFillTint="99"/>
        <w:spacing w:line="256" w:lineRule="auto"/>
        <w:rPr>
          <w:rFonts w:ascii="Century Gothic" w:eastAsia="Calibri" w:hAnsi="Century Gothic" w:cs="Times New Roman"/>
          <w:b/>
          <w:bCs/>
          <w:lang w:val="en-US"/>
        </w:rPr>
      </w:pPr>
      <w:r w:rsidRPr="00513A7E">
        <w:rPr>
          <w:rFonts w:ascii="Century Gothic" w:eastAsia="Calibri" w:hAnsi="Century Gothic" w:cs="Times New Roman"/>
          <w:b/>
          <w:bCs/>
          <w:noProof/>
          <w:lang w:eastAsia="en-ZA"/>
        </w:rPr>
        <w:lastRenderedPageBreak/>
        <mc:AlternateContent>
          <mc:Choice Requires="wps">
            <w:drawing>
              <wp:anchor distT="0" distB="0" distL="114300" distR="114300" simplePos="0" relativeHeight="251659264" behindDoc="1" locked="0" layoutInCell="1" allowOverlap="1" wp14:anchorId="6CC4318B" wp14:editId="3DAD848D">
                <wp:simplePos x="0" y="0"/>
                <wp:positionH relativeFrom="column">
                  <wp:posOffset>7081520</wp:posOffset>
                </wp:positionH>
                <wp:positionV relativeFrom="paragraph">
                  <wp:posOffset>-2858135</wp:posOffset>
                </wp:positionV>
                <wp:extent cx="12065" cy="12700"/>
                <wp:effectExtent l="4445" t="2540" r="2540" b="381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7E0493" id="Rectangle 14" o:spid="_x0000_s1026" style="position:absolute;margin-left:557.6pt;margin-top:-225.05pt;width:.95pt;height: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" fillcolor="black" strokecolor="white"/>
            </w:pict>
          </mc:Fallback>
        </mc:AlternateContent>
      </w:r>
      <w:r w:rsidRPr="00513A7E">
        <w:rPr>
          <w:rFonts w:ascii="Century Gothic" w:eastAsia="Calibri" w:hAnsi="Century Gothic" w:cs="Times New Roman"/>
          <w:b/>
          <w:bCs/>
          <w:noProof/>
          <w:lang w:eastAsia="en-ZA"/>
        </w:rPr>
        <mc:AlternateContent>
          <mc:Choice Requires="wps">
            <w:drawing>
              <wp:anchor distT="0" distB="0" distL="114300" distR="114300" simplePos="0" relativeHeight="251660288" behindDoc="1" locked="0" layoutInCell="1" allowOverlap="1" wp14:anchorId="44C2F428" wp14:editId="061D81B2">
                <wp:simplePos x="0" y="0"/>
                <wp:positionH relativeFrom="column">
                  <wp:posOffset>7081520</wp:posOffset>
                </wp:positionH>
                <wp:positionV relativeFrom="paragraph">
                  <wp:posOffset>-8890</wp:posOffset>
                </wp:positionV>
                <wp:extent cx="12065" cy="12065"/>
                <wp:effectExtent l="4445" t="3810" r="2540" b="3175"/>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 cy="1206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F844C6" id="Rectangle 15" o:spid="_x0000_s1026" style="position:absolute;margin-left:557.6pt;margin-top:-.7pt;width:.95pt;height:.9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" fillcolor="black" strokecolor="white"/>
            </w:pict>
          </mc:Fallback>
        </mc:AlternateContent>
      </w:r>
      <w:r w:rsidRPr="00513A7E">
        <w:rPr>
          <w:rFonts w:ascii="Century Gothic" w:eastAsia="Calibri" w:hAnsi="Century Gothic" w:cs="Times New Roman"/>
          <w:b/>
          <w:bCs/>
          <w:lang w:val="en-US"/>
        </w:rPr>
        <w:t xml:space="preserve">PROPOSED PROGRAMME FOR JUNE 16 </w:t>
      </w:r>
    </w:p>
    <w:p w14:paraId="0C2EAA1F" w14:textId="77777777" w:rsidR="00513A7E" w:rsidRPr="00513A7E" w:rsidRDefault="00513A7E" w:rsidP="00513A7E">
      <w:pPr>
        <w:numPr>
          <w:ilvl w:val="0"/>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The 16 June Commemoration event will be held in the Eastern Cape</w:t>
      </w:r>
    </w:p>
    <w:p w14:paraId="75412E4A" w14:textId="77777777" w:rsidR="00513A7E" w:rsidRPr="00513A7E" w:rsidRDefault="00513A7E" w:rsidP="00513A7E">
      <w:pPr>
        <w:numPr>
          <w:ilvl w:val="0"/>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Venue to be confirmed</w:t>
      </w:r>
    </w:p>
    <w:p w14:paraId="6099D494" w14:textId="009FD9E6" w:rsidR="00513A7E" w:rsidRPr="00513A7E" w:rsidRDefault="00513A7E" w:rsidP="00513A7E">
      <w:pPr>
        <w:numPr>
          <w:ilvl w:val="0"/>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 xml:space="preserve">Format – </w:t>
      </w:r>
      <w:r w:rsidR="00536352">
        <w:rPr>
          <w:rFonts w:ascii="Century Gothic" w:eastAsia="Calibri" w:hAnsi="Century Gothic" w:cs="Times New Roman"/>
          <w:bCs/>
        </w:rPr>
        <w:t xml:space="preserve">the </w:t>
      </w:r>
      <w:r w:rsidRPr="00513A7E">
        <w:rPr>
          <w:rFonts w:ascii="Century Gothic" w:eastAsia="Calibri" w:hAnsi="Century Gothic" w:cs="Times New Roman"/>
          <w:bCs/>
        </w:rPr>
        <w:t>dialogue session – followed by the President’s 16 June address</w:t>
      </w:r>
    </w:p>
    <w:p w14:paraId="087D09CF" w14:textId="77777777" w:rsidR="00513A7E" w:rsidRPr="00513A7E" w:rsidRDefault="00513A7E" w:rsidP="00513A7E">
      <w:pPr>
        <w:numPr>
          <w:ilvl w:val="1"/>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Panellists to include:</w:t>
      </w:r>
    </w:p>
    <w:p w14:paraId="2A9F2B33" w14:textId="77777777" w:rsidR="00B77483" w:rsidRPr="00513A7E" w:rsidRDefault="00B77483" w:rsidP="00B77483">
      <w:pPr>
        <w:numPr>
          <w:ilvl w:val="2"/>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SA Youth Candidate</w:t>
      </w:r>
    </w:p>
    <w:p w14:paraId="374908C3" w14:textId="77777777" w:rsidR="00513A7E" w:rsidRPr="00513A7E" w:rsidRDefault="00513A7E" w:rsidP="00513A7E">
      <w:pPr>
        <w:numPr>
          <w:ilvl w:val="2"/>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YES Candidate</w:t>
      </w:r>
    </w:p>
    <w:p w14:paraId="07E1F463" w14:textId="77777777" w:rsidR="00513A7E" w:rsidRPr="00513A7E" w:rsidRDefault="00513A7E" w:rsidP="00513A7E">
      <w:pPr>
        <w:numPr>
          <w:ilvl w:val="2"/>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NYDA beneficiary</w:t>
      </w:r>
    </w:p>
    <w:p w14:paraId="026941C0" w14:textId="77777777" w:rsidR="00513A7E" w:rsidRPr="00513A7E" w:rsidRDefault="00513A7E" w:rsidP="00513A7E">
      <w:pPr>
        <w:numPr>
          <w:ilvl w:val="2"/>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Young person with disability, etc.</w:t>
      </w:r>
    </w:p>
    <w:p w14:paraId="1B0C16AE" w14:textId="13B81814" w:rsidR="00513A7E" w:rsidRPr="00513A7E" w:rsidRDefault="00513A7E" w:rsidP="00513A7E">
      <w:pPr>
        <w:numPr>
          <w:ilvl w:val="0"/>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 xml:space="preserve">A total of </w:t>
      </w:r>
      <w:r w:rsidR="00536352">
        <w:rPr>
          <w:rFonts w:ascii="Century Gothic" w:eastAsia="Calibri" w:hAnsi="Century Gothic" w:cs="Times New Roman"/>
          <w:bCs/>
        </w:rPr>
        <w:t>five (5)</w:t>
      </w:r>
      <w:r w:rsidRPr="00513A7E">
        <w:rPr>
          <w:rFonts w:ascii="Century Gothic" w:eastAsia="Calibri" w:hAnsi="Century Gothic" w:cs="Times New Roman"/>
          <w:bCs/>
        </w:rPr>
        <w:t xml:space="preserve"> panellists</w:t>
      </w:r>
      <w:r w:rsidR="00B77483">
        <w:rPr>
          <w:rFonts w:ascii="Century Gothic" w:eastAsia="Calibri" w:hAnsi="Century Gothic" w:cs="Times New Roman"/>
          <w:bCs/>
        </w:rPr>
        <w:t xml:space="preserve"> will join the President for a d</w:t>
      </w:r>
      <w:r w:rsidRPr="00513A7E">
        <w:rPr>
          <w:rFonts w:ascii="Century Gothic" w:eastAsia="Calibri" w:hAnsi="Century Gothic" w:cs="Times New Roman"/>
          <w:bCs/>
        </w:rPr>
        <w:t>ialogue session. Each panel member will be given a topic to deliberate on</w:t>
      </w:r>
      <w:r w:rsidR="0087289A">
        <w:rPr>
          <w:rFonts w:ascii="Century Gothic" w:eastAsia="Calibri" w:hAnsi="Century Gothic" w:cs="Times New Roman"/>
          <w:bCs/>
        </w:rPr>
        <w:t>,</w:t>
      </w:r>
      <w:r w:rsidRPr="00513A7E">
        <w:rPr>
          <w:rFonts w:ascii="Century Gothic" w:eastAsia="Calibri" w:hAnsi="Century Gothic" w:cs="Times New Roman"/>
          <w:bCs/>
        </w:rPr>
        <w:t xml:space="preserve"> which will be aligned to the approved theme.</w:t>
      </w:r>
    </w:p>
    <w:p w14:paraId="39CEBFF8" w14:textId="77777777" w:rsidR="00513A7E" w:rsidRPr="00513A7E" w:rsidRDefault="00513A7E" w:rsidP="00513A7E">
      <w:pPr>
        <w:numPr>
          <w:ilvl w:val="0"/>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The dialogue session will take place from 10h00 to 11h00 and will be followed by the President’s June 16 address.</w:t>
      </w:r>
    </w:p>
    <w:p w14:paraId="4BA764C2" w14:textId="45E842B8" w:rsidR="00513A7E" w:rsidRPr="00513A7E" w:rsidRDefault="00513A7E" w:rsidP="00513A7E">
      <w:pPr>
        <w:numPr>
          <w:ilvl w:val="0"/>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Guests will also</w:t>
      </w:r>
      <w:r w:rsidR="00536352">
        <w:rPr>
          <w:rFonts w:ascii="Century Gothic" w:eastAsia="Calibri" w:hAnsi="Century Gothic" w:cs="Times New Roman"/>
          <w:bCs/>
        </w:rPr>
        <w:t xml:space="preserve"> be invited. </w:t>
      </w:r>
    </w:p>
    <w:p w14:paraId="6FD1543E" w14:textId="77777777" w:rsidR="00513A7E" w:rsidRPr="00513A7E" w:rsidRDefault="004775A5" w:rsidP="00513A7E">
      <w:pPr>
        <w:numPr>
          <w:ilvl w:val="0"/>
          <w:numId w:val="17"/>
        </w:numPr>
        <w:spacing w:line="256" w:lineRule="auto"/>
        <w:rPr>
          <w:rFonts w:ascii="Century Gothic" w:eastAsia="Calibri" w:hAnsi="Century Gothic" w:cs="Times New Roman"/>
          <w:bCs/>
        </w:rPr>
      </w:pPr>
      <w:r>
        <w:rPr>
          <w:rFonts w:ascii="Century Gothic" w:eastAsia="Calibri" w:hAnsi="Century Gothic" w:cs="Times New Roman"/>
          <w:bCs/>
        </w:rPr>
        <w:t>Opportunities expo would</w:t>
      </w:r>
      <w:r w:rsidR="00513A7E" w:rsidRPr="00513A7E">
        <w:rPr>
          <w:rFonts w:ascii="Century Gothic" w:eastAsia="Calibri" w:hAnsi="Century Gothic" w:cs="Times New Roman"/>
          <w:bCs/>
        </w:rPr>
        <w:t xml:space="preserve"> include:</w:t>
      </w:r>
      <w:r w:rsidR="00513A7E" w:rsidRPr="00513A7E">
        <w:rPr>
          <w:rFonts w:ascii="Century Gothic" w:eastAsia="Calibri" w:hAnsi="Century Gothic" w:cs="Times New Roman"/>
          <w:bCs/>
        </w:rPr>
        <w:tab/>
      </w:r>
    </w:p>
    <w:p w14:paraId="4C99D2B2" w14:textId="77777777" w:rsidR="00513A7E" w:rsidRPr="00513A7E" w:rsidRDefault="00513A7E" w:rsidP="00513A7E">
      <w:pPr>
        <w:numPr>
          <w:ilvl w:val="1"/>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Various government departments</w:t>
      </w:r>
      <w:r w:rsidR="00B77483">
        <w:rPr>
          <w:rFonts w:ascii="Century Gothic" w:eastAsia="Calibri" w:hAnsi="Century Gothic" w:cs="Times New Roman"/>
          <w:bCs/>
        </w:rPr>
        <w:t xml:space="preserve"> and provinces;</w:t>
      </w:r>
    </w:p>
    <w:p w14:paraId="4434E063" w14:textId="77777777" w:rsidR="00513A7E" w:rsidRPr="00513A7E" w:rsidRDefault="00513A7E" w:rsidP="00513A7E">
      <w:pPr>
        <w:numPr>
          <w:ilvl w:val="1"/>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Y-Explorer</w:t>
      </w:r>
      <w:r w:rsidR="00B77483">
        <w:rPr>
          <w:rFonts w:ascii="Century Gothic" w:eastAsia="Calibri" w:hAnsi="Century Gothic" w:cs="Times New Roman"/>
          <w:bCs/>
        </w:rPr>
        <w:t>;</w:t>
      </w:r>
    </w:p>
    <w:p w14:paraId="3B911B1E" w14:textId="77777777" w:rsidR="00513A7E" w:rsidRPr="00513A7E" w:rsidRDefault="00513A7E" w:rsidP="00513A7E">
      <w:pPr>
        <w:numPr>
          <w:ilvl w:val="1"/>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SA Youth. Mobi &amp; Harambee</w:t>
      </w:r>
      <w:r w:rsidR="00B77483">
        <w:rPr>
          <w:rFonts w:ascii="Century Gothic" w:eastAsia="Calibri" w:hAnsi="Century Gothic" w:cs="Times New Roman"/>
          <w:bCs/>
        </w:rPr>
        <w:t>;</w:t>
      </w:r>
    </w:p>
    <w:p w14:paraId="48CA2FFB" w14:textId="77777777" w:rsidR="00513A7E" w:rsidRPr="00513A7E" w:rsidRDefault="00513A7E" w:rsidP="00513A7E">
      <w:pPr>
        <w:numPr>
          <w:ilvl w:val="1"/>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Government programme beneficiaries, etc.</w:t>
      </w:r>
      <w:r w:rsidR="00B77483">
        <w:rPr>
          <w:rFonts w:ascii="Century Gothic" w:eastAsia="Calibri" w:hAnsi="Century Gothic" w:cs="Times New Roman"/>
          <w:bCs/>
        </w:rPr>
        <w:t>;</w:t>
      </w:r>
    </w:p>
    <w:p w14:paraId="0F9F811C" w14:textId="77777777" w:rsidR="00513A7E" w:rsidRPr="00513A7E" w:rsidRDefault="00513A7E" w:rsidP="00513A7E">
      <w:pPr>
        <w:numPr>
          <w:ilvl w:val="1"/>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mPowa</w:t>
      </w:r>
      <w:r w:rsidR="00B77483">
        <w:rPr>
          <w:rFonts w:ascii="Century Gothic" w:eastAsia="Calibri" w:hAnsi="Century Gothic" w:cs="Times New Roman"/>
          <w:bCs/>
        </w:rPr>
        <w:t>;</w:t>
      </w:r>
    </w:p>
    <w:p w14:paraId="7528C93D" w14:textId="77777777" w:rsidR="00513A7E" w:rsidRPr="00513A7E" w:rsidRDefault="00513A7E" w:rsidP="00513A7E">
      <w:pPr>
        <w:numPr>
          <w:ilvl w:val="1"/>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DSAC – Sport activations</w:t>
      </w:r>
      <w:r w:rsidR="00B77483">
        <w:rPr>
          <w:rFonts w:ascii="Century Gothic" w:eastAsia="Calibri" w:hAnsi="Century Gothic" w:cs="Times New Roman"/>
          <w:bCs/>
        </w:rPr>
        <w:t>;</w:t>
      </w:r>
    </w:p>
    <w:p w14:paraId="38BD2099" w14:textId="77777777" w:rsidR="00513A7E" w:rsidRPr="00513A7E" w:rsidRDefault="00513A7E" w:rsidP="00513A7E">
      <w:pPr>
        <w:numPr>
          <w:ilvl w:val="1"/>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Young Patriots Wall of National Symbols</w:t>
      </w:r>
      <w:r w:rsidR="00B77483">
        <w:rPr>
          <w:rFonts w:ascii="Century Gothic" w:eastAsia="Calibri" w:hAnsi="Century Gothic" w:cs="Times New Roman"/>
          <w:bCs/>
        </w:rPr>
        <w:t>;</w:t>
      </w:r>
    </w:p>
    <w:p w14:paraId="4A9855BD" w14:textId="77777777" w:rsidR="00513A7E" w:rsidRPr="00513A7E" w:rsidRDefault="00513A7E" w:rsidP="00513A7E">
      <w:pPr>
        <w:numPr>
          <w:ilvl w:val="1"/>
          <w:numId w:val="17"/>
        </w:numPr>
        <w:spacing w:line="256" w:lineRule="auto"/>
        <w:rPr>
          <w:rFonts w:ascii="Century Gothic" w:eastAsia="Calibri" w:hAnsi="Century Gothic" w:cs="Times New Roman"/>
          <w:bCs/>
        </w:rPr>
      </w:pPr>
      <w:r w:rsidRPr="00513A7E">
        <w:rPr>
          <w:rFonts w:ascii="Century Gothic" w:eastAsia="Calibri" w:hAnsi="Century Gothic" w:cs="Times New Roman"/>
          <w:bCs/>
        </w:rPr>
        <w:t>LoveLIFE Games</w:t>
      </w:r>
      <w:r w:rsidR="00B77483">
        <w:rPr>
          <w:rFonts w:ascii="Century Gothic" w:eastAsia="Calibri" w:hAnsi="Century Gothic" w:cs="Times New Roman"/>
          <w:bCs/>
        </w:rPr>
        <w:t>.</w:t>
      </w:r>
    </w:p>
    <w:p w14:paraId="511E0A6D" w14:textId="77777777" w:rsidR="00513A7E" w:rsidRPr="00513A7E" w:rsidRDefault="00513A7E" w:rsidP="00513A7E">
      <w:pPr>
        <w:numPr>
          <w:ilvl w:val="1"/>
          <w:numId w:val="5"/>
        </w:numPr>
        <w:spacing w:line="256" w:lineRule="auto"/>
        <w:rPr>
          <w:rFonts w:ascii="Century Gothic" w:eastAsia="Calibri" w:hAnsi="Century Gothic" w:cs="Times New Roman"/>
          <w:bCs/>
        </w:rPr>
      </w:pPr>
      <w:r w:rsidRPr="00513A7E">
        <w:rPr>
          <w:rFonts w:ascii="Century Gothic" w:eastAsia="Calibri" w:hAnsi="Century Gothic" w:cs="Times New Roman"/>
          <w:bCs/>
        </w:rPr>
        <w:t>The 16 June commemoration would be broadcast on:</w:t>
      </w:r>
    </w:p>
    <w:p w14:paraId="0882DE7A" w14:textId="77777777" w:rsidR="00513A7E" w:rsidRPr="00513A7E" w:rsidRDefault="00513A7E" w:rsidP="00513A7E">
      <w:pPr>
        <w:numPr>
          <w:ilvl w:val="1"/>
          <w:numId w:val="18"/>
        </w:numPr>
        <w:spacing w:line="256" w:lineRule="auto"/>
        <w:rPr>
          <w:rFonts w:ascii="Century Gothic" w:eastAsia="Calibri" w:hAnsi="Century Gothic" w:cs="Times New Roman"/>
          <w:bCs/>
        </w:rPr>
      </w:pPr>
      <w:r w:rsidRPr="00513A7E">
        <w:rPr>
          <w:rFonts w:ascii="Century Gothic" w:eastAsia="Calibri" w:hAnsi="Century Gothic" w:cs="Times New Roman"/>
          <w:bCs/>
        </w:rPr>
        <w:t>Radio (special focus on community radio)</w:t>
      </w:r>
    </w:p>
    <w:p w14:paraId="1F9DB0DC" w14:textId="77777777" w:rsidR="00513A7E" w:rsidRPr="00513A7E" w:rsidRDefault="00513A7E" w:rsidP="00513A7E">
      <w:pPr>
        <w:numPr>
          <w:ilvl w:val="1"/>
          <w:numId w:val="18"/>
        </w:numPr>
        <w:spacing w:line="256" w:lineRule="auto"/>
        <w:rPr>
          <w:rFonts w:ascii="Century Gothic" w:eastAsia="Calibri" w:hAnsi="Century Gothic" w:cs="Times New Roman"/>
          <w:bCs/>
        </w:rPr>
      </w:pPr>
      <w:r w:rsidRPr="00513A7E">
        <w:rPr>
          <w:rFonts w:ascii="Century Gothic" w:eastAsia="Calibri" w:hAnsi="Century Gothic" w:cs="Times New Roman"/>
          <w:bCs/>
        </w:rPr>
        <w:t>Television</w:t>
      </w:r>
    </w:p>
    <w:p w14:paraId="7F96A6C8" w14:textId="77777777" w:rsidR="00513A7E" w:rsidRDefault="00513A7E" w:rsidP="00513A7E">
      <w:pPr>
        <w:numPr>
          <w:ilvl w:val="1"/>
          <w:numId w:val="18"/>
        </w:numPr>
        <w:spacing w:line="256" w:lineRule="auto"/>
        <w:rPr>
          <w:rFonts w:ascii="Century Gothic" w:eastAsia="Calibri" w:hAnsi="Century Gothic" w:cs="Times New Roman"/>
          <w:bCs/>
        </w:rPr>
      </w:pPr>
      <w:r w:rsidRPr="00513A7E">
        <w:rPr>
          <w:rFonts w:ascii="Century Gothic" w:eastAsia="Calibri" w:hAnsi="Century Gothic" w:cs="Times New Roman"/>
          <w:bCs/>
        </w:rPr>
        <w:t>Social Media platforms</w:t>
      </w:r>
    </w:p>
    <w:p w14:paraId="51895611" w14:textId="77777777" w:rsidR="00B77483" w:rsidRDefault="00B77483" w:rsidP="00B77483">
      <w:pPr>
        <w:spacing w:after="0" w:line="256" w:lineRule="auto"/>
        <w:ind w:left="360"/>
        <w:rPr>
          <w:rFonts w:ascii="Century Gothic" w:eastAsia="Calibri" w:hAnsi="Century Gothic" w:cs="Times New Roman"/>
          <w:bCs/>
        </w:rPr>
      </w:pPr>
    </w:p>
    <w:p w14:paraId="24E9FA3B" w14:textId="77777777" w:rsidR="006308BC" w:rsidRDefault="006308BC" w:rsidP="00B77483">
      <w:pPr>
        <w:spacing w:after="0" w:line="256" w:lineRule="auto"/>
        <w:ind w:left="360"/>
        <w:rPr>
          <w:rFonts w:ascii="Century Gothic" w:eastAsia="Calibri" w:hAnsi="Century Gothic" w:cs="Times New Roman"/>
          <w:bCs/>
        </w:rPr>
      </w:pPr>
    </w:p>
    <w:p w14:paraId="3F315FC2" w14:textId="77777777" w:rsidR="006308BC" w:rsidRDefault="006308BC" w:rsidP="00B77483">
      <w:pPr>
        <w:spacing w:after="0" w:line="256" w:lineRule="auto"/>
        <w:ind w:left="360"/>
        <w:rPr>
          <w:rFonts w:ascii="Century Gothic" w:eastAsia="Calibri" w:hAnsi="Century Gothic" w:cs="Times New Roman"/>
          <w:bCs/>
        </w:rPr>
      </w:pPr>
    </w:p>
    <w:p w14:paraId="64336366" w14:textId="77777777" w:rsidR="006308BC" w:rsidRDefault="006308BC" w:rsidP="00B77483">
      <w:pPr>
        <w:spacing w:after="0" w:line="256" w:lineRule="auto"/>
        <w:ind w:left="360"/>
        <w:rPr>
          <w:rFonts w:ascii="Century Gothic" w:eastAsia="Calibri" w:hAnsi="Century Gothic" w:cs="Times New Roman"/>
          <w:bCs/>
        </w:rPr>
      </w:pPr>
    </w:p>
    <w:p w14:paraId="22793CAA" w14:textId="77777777" w:rsidR="006308BC" w:rsidRDefault="006308BC" w:rsidP="00B77483">
      <w:pPr>
        <w:spacing w:after="0" w:line="256" w:lineRule="auto"/>
        <w:ind w:left="360"/>
        <w:rPr>
          <w:rFonts w:ascii="Century Gothic" w:eastAsia="Calibri" w:hAnsi="Century Gothic" w:cs="Times New Roman"/>
          <w:bCs/>
        </w:rPr>
      </w:pPr>
    </w:p>
    <w:p w14:paraId="2018FBDC" w14:textId="77777777" w:rsidR="006308BC" w:rsidRPr="00513A7E" w:rsidRDefault="006308BC" w:rsidP="00B77483">
      <w:pPr>
        <w:spacing w:after="0" w:line="256" w:lineRule="auto"/>
        <w:ind w:left="360"/>
        <w:rPr>
          <w:rFonts w:ascii="Century Gothic" w:eastAsia="Calibri" w:hAnsi="Century Gothic" w:cs="Times New Roman"/>
          <w:bCs/>
        </w:rPr>
      </w:pPr>
    </w:p>
    <w:p w14:paraId="1CB7BD7E" w14:textId="07FBBEB3" w:rsidR="00513A7E" w:rsidRPr="00513A7E" w:rsidRDefault="00513A7E" w:rsidP="002E6119">
      <w:pPr>
        <w:shd w:val="clear" w:color="auto" w:fill="8EAADB" w:themeFill="accent1" w:themeFillTint="99"/>
        <w:spacing w:line="256" w:lineRule="auto"/>
        <w:rPr>
          <w:rFonts w:ascii="Century Gothic" w:eastAsia="Calibri" w:hAnsi="Century Gothic" w:cs="Times New Roman"/>
          <w:b/>
          <w:bCs/>
        </w:rPr>
      </w:pPr>
      <w:r w:rsidRPr="00513A7E">
        <w:rPr>
          <w:rFonts w:ascii="Century Gothic" w:eastAsia="Calibri" w:hAnsi="Century Gothic" w:cs="Times New Roman"/>
          <w:b/>
          <w:bCs/>
        </w:rPr>
        <w:lastRenderedPageBreak/>
        <w:t xml:space="preserve">DRAFT RUNNING ORDER FOR </w:t>
      </w:r>
      <w:r w:rsidR="009F5BCA">
        <w:rPr>
          <w:rFonts w:ascii="Century Gothic" w:eastAsia="Calibri" w:hAnsi="Century Gothic" w:cs="Times New Roman"/>
          <w:b/>
          <w:bCs/>
        </w:rPr>
        <w:t xml:space="preserve">THE </w:t>
      </w:r>
      <w:r w:rsidRPr="00513A7E">
        <w:rPr>
          <w:rFonts w:ascii="Century Gothic" w:eastAsia="Calibri" w:hAnsi="Century Gothic" w:cs="Times New Roman"/>
          <w:b/>
          <w:bCs/>
        </w:rPr>
        <w:t xml:space="preserve">YOUTH </w:t>
      </w:r>
      <w:r w:rsidR="006308BC">
        <w:rPr>
          <w:rFonts w:ascii="Century Gothic" w:eastAsia="Calibri" w:hAnsi="Century Gothic" w:cs="Times New Roman"/>
          <w:b/>
          <w:bCs/>
        </w:rPr>
        <w:t>DAY – 16 JUNE 2022 - after the D</w:t>
      </w:r>
      <w:r w:rsidRPr="00513A7E">
        <w:rPr>
          <w:rFonts w:ascii="Century Gothic" w:eastAsia="Calibri" w:hAnsi="Century Gothic" w:cs="Times New Roman"/>
          <w:b/>
          <w:bCs/>
        </w:rPr>
        <w:t>ialogue session</w:t>
      </w:r>
    </w:p>
    <w:tbl>
      <w:tblPr>
        <w:tblStyle w:val="TableGrid5"/>
        <w:tblW w:w="7518" w:type="dxa"/>
        <w:tblInd w:w="103" w:type="dxa"/>
        <w:tblLook w:val="04A0" w:firstRow="1" w:lastRow="0" w:firstColumn="1" w:lastColumn="0" w:noHBand="0" w:noVBand="1"/>
      </w:tblPr>
      <w:tblGrid>
        <w:gridCol w:w="1026"/>
        <w:gridCol w:w="6492"/>
      </w:tblGrid>
      <w:tr w:rsidR="00513A7E" w:rsidRPr="00513A7E" w14:paraId="255CDB6D" w14:textId="77777777" w:rsidTr="00B77483">
        <w:trPr>
          <w:trHeight w:val="275"/>
        </w:trPr>
        <w:tc>
          <w:tcPr>
            <w:tcW w:w="1026" w:type="dxa"/>
            <w:tcBorders>
              <w:left w:val="single" w:sz="4" w:space="0" w:color="FFFFFF" w:themeColor="background1"/>
              <w:bottom w:val="single" w:sz="4" w:space="0" w:color="FFFFFF" w:themeColor="background1"/>
            </w:tcBorders>
          </w:tcPr>
          <w:p w14:paraId="4FED5327" w14:textId="77777777" w:rsidR="00513A7E" w:rsidRPr="00513A7E" w:rsidRDefault="00513A7E" w:rsidP="00513A7E">
            <w:pPr>
              <w:pBdr>
                <w:top w:val="none" w:sz="0" w:space="0" w:color="auto"/>
                <w:left w:val="none" w:sz="0" w:space="0" w:color="auto"/>
                <w:bottom w:val="none" w:sz="0" w:space="0" w:color="auto"/>
                <w:right w:val="none" w:sz="0" w:space="0" w:color="auto"/>
                <w:between w:val="none" w:sz="0" w:space="0" w:color="auto"/>
              </w:pBdr>
              <w:spacing w:after="160" w:line="256" w:lineRule="auto"/>
              <w:rPr>
                <w:rFonts w:ascii="Century Gothic" w:eastAsia="Calibri" w:hAnsi="Century Gothic" w:cs="Times New Roman"/>
                <w:bCs/>
                <w:color w:val="auto"/>
                <w:sz w:val="22"/>
                <w:szCs w:val="22"/>
                <w:lang w:eastAsia="en-US"/>
              </w:rPr>
            </w:pPr>
          </w:p>
        </w:tc>
        <w:tc>
          <w:tcPr>
            <w:tcW w:w="6492" w:type="dxa"/>
            <w:tcBorders>
              <w:top w:val="single" w:sz="4" w:space="0" w:color="auto"/>
              <w:bottom w:val="single" w:sz="4" w:space="0" w:color="FFFFFF" w:themeColor="background1"/>
              <w:right w:val="single" w:sz="4" w:space="0" w:color="FFFFFF" w:themeColor="background1"/>
            </w:tcBorders>
          </w:tcPr>
          <w:p w14:paraId="2E7C5E99" w14:textId="77777777" w:rsidR="006308BC" w:rsidRDefault="00513A7E" w:rsidP="00513A7E">
            <w:pPr>
              <w:pBdr>
                <w:top w:val="none" w:sz="0" w:space="0" w:color="auto"/>
                <w:left w:val="none" w:sz="0" w:space="0" w:color="auto"/>
                <w:bottom w:val="none" w:sz="0" w:space="0" w:color="auto"/>
                <w:right w:val="none" w:sz="0" w:space="0" w:color="auto"/>
                <w:between w:val="none" w:sz="0" w:space="0" w:color="auto"/>
              </w:pBdr>
              <w:spacing w:after="160" w:line="256" w:lineRule="auto"/>
              <w:rPr>
                <w:rFonts w:ascii="Century Gothic" w:eastAsia="Calibri" w:hAnsi="Century Gothic" w:cs="Times New Roman"/>
                <w:bCs/>
                <w:color w:val="auto"/>
                <w:sz w:val="22"/>
                <w:szCs w:val="22"/>
                <w:lang w:eastAsia="en-US"/>
              </w:rPr>
            </w:pPr>
            <w:r w:rsidRPr="00513A7E">
              <w:rPr>
                <w:rFonts w:ascii="Century Gothic" w:eastAsia="Calibri" w:hAnsi="Century Gothic" w:cs="Times New Roman"/>
                <w:bCs/>
                <w:color w:val="auto"/>
                <w:sz w:val="22"/>
                <w:szCs w:val="22"/>
                <w:lang w:eastAsia="en-US"/>
              </w:rPr>
              <w:t>Programme Directors: Minis</w:t>
            </w:r>
            <w:r w:rsidR="00536352">
              <w:rPr>
                <w:rFonts w:ascii="Century Gothic" w:eastAsia="Calibri" w:hAnsi="Century Gothic" w:cs="Times New Roman"/>
                <w:bCs/>
                <w:color w:val="auto"/>
                <w:sz w:val="22"/>
                <w:szCs w:val="22"/>
                <w:lang w:eastAsia="en-US"/>
              </w:rPr>
              <w:t>ter of Sport, Arts &amp; Culture</w:t>
            </w:r>
            <w:r w:rsidR="006308BC">
              <w:rPr>
                <w:rFonts w:ascii="Century Gothic" w:eastAsia="Calibri" w:hAnsi="Century Gothic" w:cs="Times New Roman"/>
                <w:bCs/>
                <w:color w:val="auto"/>
                <w:sz w:val="22"/>
                <w:szCs w:val="22"/>
                <w:lang w:eastAsia="en-US"/>
              </w:rPr>
              <w:t>,</w:t>
            </w:r>
          </w:p>
          <w:p w14:paraId="5E9BEAD7" w14:textId="38C66483" w:rsidR="00513A7E" w:rsidRPr="00513A7E" w:rsidRDefault="00536352" w:rsidP="00513A7E">
            <w:pPr>
              <w:pBdr>
                <w:top w:val="none" w:sz="0" w:space="0" w:color="auto"/>
                <w:left w:val="none" w:sz="0" w:space="0" w:color="auto"/>
                <w:bottom w:val="none" w:sz="0" w:space="0" w:color="auto"/>
                <w:right w:val="none" w:sz="0" w:space="0" w:color="auto"/>
                <w:between w:val="none" w:sz="0" w:space="0" w:color="auto"/>
              </w:pBdr>
              <w:spacing w:after="160" w:line="256" w:lineRule="auto"/>
              <w:rPr>
                <w:rFonts w:ascii="Century Gothic" w:eastAsia="Calibri" w:hAnsi="Century Gothic" w:cs="Times New Roman"/>
                <w:bCs/>
                <w:color w:val="auto"/>
                <w:sz w:val="22"/>
                <w:szCs w:val="22"/>
                <w:lang w:eastAsia="en-US"/>
              </w:rPr>
            </w:pPr>
            <w:r>
              <w:rPr>
                <w:rFonts w:ascii="Century Gothic" w:eastAsia="Calibri" w:hAnsi="Century Gothic" w:cs="Times New Roman"/>
                <w:bCs/>
                <w:color w:val="auto"/>
                <w:sz w:val="22"/>
                <w:szCs w:val="22"/>
                <w:lang w:eastAsia="en-US"/>
              </w:rPr>
              <w:t>Mr</w:t>
            </w:r>
            <w:r w:rsidR="00513A7E" w:rsidRPr="00513A7E">
              <w:rPr>
                <w:rFonts w:ascii="Century Gothic" w:eastAsia="Calibri" w:hAnsi="Century Gothic" w:cs="Times New Roman"/>
                <w:bCs/>
                <w:color w:val="auto"/>
                <w:sz w:val="22"/>
                <w:szCs w:val="22"/>
                <w:lang w:eastAsia="en-US"/>
              </w:rPr>
              <w:t xml:space="preserve"> Nathi Mthethwa &amp; MEC in the Eastern Cape Province</w:t>
            </w:r>
          </w:p>
          <w:p w14:paraId="1E8D149F" w14:textId="77777777" w:rsidR="00513A7E" w:rsidRPr="00513A7E" w:rsidRDefault="00513A7E" w:rsidP="00513A7E">
            <w:pPr>
              <w:pBdr>
                <w:top w:val="none" w:sz="0" w:space="0" w:color="auto"/>
                <w:left w:val="none" w:sz="0" w:space="0" w:color="auto"/>
                <w:bottom w:val="none" w:sz="0" w:space="0" w:color="auto"/>
                <w:right w:val="none" w:sz="0" w:space="0" w:color="auto"/>
                <w:between w:val="none" w:sz="0" w:space="0" w:color="auto"/>
              </w:pBdr>
              <w:spacing w:after="160" w:line="256" w:lineRule="auto"/>
              <w:rPr>
                <w:rFonts w:ascii="Century Gothic" w:eastAsia="Calibri" w:hAnsi="Century Gothic" w:cs="Times New Roman"/>
                <w:bCs/>
                <w:color w:val="auto"/>
                <w:sz w:val="22"/>
                <w:szCs w:val="22"/>
                <w:lang w:eastAsia="en-US"/>
              </w:rPr>
            </w:pPr>
            <w:r w:rsidRPr="00513A7E">
              <w:rPr>
                <w:rFonts w:ascii="Century Gothic" w:eastAsia="Calibri" w:hAnsi="Century Gothic" w:cs="Times New Roman"/>
                <w:bCs/>
                <w:color w:val="auto"/>
                <w:sz w:val="22"/>
                <w:szCs w:val="22"/>
                <w:lang w:val="en-GB" w:eastAsia="en-US"/>
              </w:rPr>
              <w:t xml:space="preserve">Sign language interpreters: </w:t>
            </w:r>
          </w:p>
        </w:tc>
      </w:tr>
      <w:tr w:rsidR="00513A7E" w:rsidRPr="00513A7E" w14:paraId="376F87AA" w14:textId="77777777" w:rsidTr="00B77483">
        <w:tc>
          <w:tcPr>
            <w:tcW w:w="1026" w:type="dxa"/>
            <w:tcBorders>
              <w:top w:val="single" w:sz="4" w:space="0" w:color="FFFFFF" w:themeColor="background1"/>
              <w:left w:val="single" w:sz="4" w:space="0" w:color="FFFFFF" w:themeColor="background1"/>
              <w:bottom w:val="single" w:sz="4" w:space="0" w:color="FFFFFF" w:themeColor="background1"/>
            </w:tcBorders>
          </w:tcPr>
          <w:p w14:paraId="765A98E5" w14:textId="7445E746" w:rsidR="00513A7E" w:rsidRPr="00513A7E" w:rsidRDefault="00513A7E" w:rsidP="00513A7E">
            <w:pPr>
              <w:pBdr>
                <w:top w:val="none" w:sz="0" w:space="0" w:color="auto"/>
                <w:left w:val="none" w:sz="0" w:space="0" w:color="auto"/>
                <w:bottom w:val="none" w:sz="0" w:space="0" w:color="auto"/>
                <w:right w:val="none" w:sz="0" w:space="0" w:color="auto"/>
                <w:between w:val="none" w:sz="0" w:space="0" w:color="auto"/>
              </w:pBdr>
              <w:spacing w:after="160" w:line="256" w:lineRule="auto"/>
              <w:rPr>
                <w:rFonts w:ascii="Century Gothic" w:eastAsia="Calibri" w:hAnsi="Century Gothic" w:cs="Times New Roman"/>
                <w:bCs/>
                <w:color w:val="auto"/>
                <w:sz w:val="22"/>
                <w:szCs w:val="22"/>
                <w:lang w:eastAsia="en-US"/>
              </w:rPr>
            </w:pPr>
            <w:r w:rsidRPr="00513A7E">
              <w:rPr>
                <w:rFonts w:ascii="Century Gothic" w:eastAsia="Calibri" w:hAnsi="Century Gothic" w:cs="Times New Roman"/>
                <w:bCs/>
                <w:color w:val="auto"/>
                <w:sz w:val="22"/>
                <w:szCs w:val="22"/>
                <w:lang w:eastAsia="en-US"/>
              </w:rPr>
              <w:t xml:space="preserve">   11:00</w:t>
            </w:r>
          </w:p>
        </w:tc>
        <w:tc>
          <w:tcPr>
            <w:tcW w:w="6492" w:type="dxa"/>
            <w:tcBorders>
              <w:top w:val="single" w:sz="4" w:space="0" w:color="FFFFFF" w:themeColor="background1"/>
              <w:bottom w:val="single" w:sz="4" w:space="0" w:color="FFFFFF" w:themeColor="background1"/>
              <w:right w:val="single" w:sz="4" w:space="0" w:color="FFFFFF" w:themeColor="background1"/>
            </w:tcBorders>
          </w:tcPr>
          <w:p w14:paraId="0CA88128" w14:textId="77777777" w:rsidR="00513A7E" w:rsidRPr="00513A7E" w:rsidRDefault="00513A7E" w:rsidP="00513A7E">
            <w:pPr>
              <w:pBdr>
                <w:top w:val="none" w:sz="0" w:space="0" w:color="auto"/>
                <w:left w:val="none" w:sz="0" w:space="0" w:color="auto"/>
                <w:bottom w:val="none" w:sz="0" w:space="0" w:color="auto"/>
                <w:right w:val="none" w:sz="0" w:space="0" w:color="auto"/>
                <w:between w:val="none" w:sz="0" w:space="0" w:color="auto"/>
              </w:pBdr>
              <w:spacing w:after="160" w:line="256" w:lineRule="auto"/>
              <w:rPr>
                <w:rFonts w:ascii="Century Gothic" w:eastAsia="Calibri" w:hAnsi="Century Gothic" w:cs="Times New Roman"/>
                <w:bCs/>
                <w:color w:val="auto"/>
                <w:sz w:val="22"/>
                <w:szCs w:val="22"/>
                <w:lang w:val="en-GB" w:eastAsia="en-US"/>
              </w:rPr>
            </w:pPr>
            <w:r w:rsidRPr="00513A7E">
              <w:rPr>
                <w:rFonts w:ascii="Century Gothic" w:eastAsia="Calibri" w:hAnsi="Century Gothic" w:cs="Times New Roman"/>
                <w:bCs/>
                <w:color w:val="auto"/>
                <w:sz w:val="22"/>
                <w:szCs w:val="22"/>
                <w:lang w:val="en-GB" w:eastAsia="en-US"/>
              </w:rPr>
              <w:t xml:space="preserve">Singing of the National Anthem </w:t>
            </w:r>
          </w:p>
        </w:tc>
      </w:tr>
      <w:tr w:rsidR="00513A7E" w:rsidRPr="00513A7E" w14:paraId="4683E2C5" w14:textId="77777777" w:rsidTr="00B77483">
        <w:tc>
          <w:tcPr>
            <w:tcW w:w="1026" w:type="dxa"/>
            <w:tcBorders>
              <w:top w:val="single" w:sz="4" w:space="0" w:color="FFFFFF" w:themeColor="background1"/>
              <w:left w:val="single" w:sz="4" w:space="0" w:color="FFFFFF" w:themeColor="background1"/>
              <w:bottom w:val="single" w:sz="4" w:space="0" w:color="FFFFFF" w:themeColor="background1"/>
            </w:tcBorders>
          </w:tcPr>
          <w:p w14:paraId="4CB45E12" w14:textId="77777777" w:rsidR="00513A7E" w:rsidRPr="00513A7E" w:rsidRDefault="00513A7E" w:rsidP="00513A7E">
            <w:pPr>
              <w:pBdr>
                <w:top w:val="none" w:sz="0" w:space="0" w:color="auto"/>
                <w:left w:val="none" w:sz="0" w:space="0" w:color="auto"/>
                <w:bottom w:val="none" w:sz="0" w:space="0" w:color="auto"/>
                <w:right w:val="none" w:sz="0" w:space="0" w:color="auto"/>
                <w:between w:val="none" w:sz="0" w:space="0" w:color="auto"/>
              </w:pBdr>
              <w:spacing w:after="160" w:line="256" w:lineRule="auto"/>
              <w:rPr>
                <w:rFonts w:ascii="Century Gothic" w:eastAsia="Calibri" w:hAnsi="Century Gothic" w:cs="Times New Roman"/>
                <w:bCs/>
                <w:color w:val="auto"/>
                <w:sz w:val="22"/>
                <w:szCs w:val="22"/>
                <w:lang w:eastAsia="en-US"/>
              </w:rPr>
            </w:pPr>
            <w:r w:rsidRPr="00513A7E">
              <w:rPr>
                <w:rFonts w:ascii="Century Gothic" w:eastAsia="Calibri" w:hAnsi="Century Gothic" w:cs="Times New Roman"/>
                <w:bCs/>
                <w:color w:val="auto"/>
                <w:sz w:val="22"/>
                <w:szCs w:val="22"/>
                <w:lang w:eastAsia="en-US"/>
              </w:rPr>
              <w:t xml:space="preserve">   11:10</w:t>
            </w:r>
          </w:p>
        </w:tc>
        <w:tc>
          <w:tcPr>
            <w:tcW w:w="6492" w:type="dxa"/>
            <w:tcBorders>
              <w:top w:val="single" w:sz="4" w:space="0" w:color="FFFFFF" w:themeColor="background1"/>
              <w:bottom w:val="single" w:sz="4" w:space="0" w:color="FFFFFF" w:themeColor="background1"/>
              <w:right w:val="single" w:sz="4" w:space="0" w:color="FFFFFF" w:themeColor="background1"/>
            </w:tcBorders>
          </w:tcPr>
          <w:p w14:paraId="3E89C629" w14:textId="004D56DF" w:rsidR="00513A7E" w:rsidRPr="00513A7E" w:rsidRDefault="00536352" w:rsidP="00513A7E">
            <w:pPr>
              <w:pBdr>
                <w:top w:val="none" w:sz="0" w:space="0" w:color="auto"/>
                <w:left w:val="none" w:sz="0" w:space="0" w:color="auto"/>
                <w:bottom w:val="none" w:sz="0" w:space="0" w:color="auto"/>
                <w:right w:val="none" w:sz="0" w:space="0" w:color="auto"/>
                <w:between w:val="none" w:sz="0" w:space="0" w:color="auto"/>
              </w:pBdr>
              <w:spacing w:after="160" w:line="256" w:lineRule="auto"/>
              <w:rPr>
                <w:rFonts w:ascii="Century Gothic" w:eastAsia="Calibri" w:hAnsi="Century Gothic" w:cs="Times New Roman"/>
                <w:bCs/>
                <w:color w:val="auto"/>
                <w:sz w:val="22"/>
                <w:szCs w:val="22"/>
                <w:lang w:eastAsia="en-US"/>
              </w:rPr>
            </w:pPr>
            <w:r>
              <w:rPr>
                <w:rFonts w:ascii="Century Gothic" w:eastAsia="Calibri" w:hAnsi="Century Gothic" w:cs="Times New Roman"/>
                <w:bCs/>
                <w:color w:val="auto"/>
                <w:sz w:val="22"/>
                <w:szCs w:val="22"/>
                <w:lang w:eastAsia="en-US"/>
              </w:rPr>
              <w:t>Opening and W</w:t>
            </w:r>
            <w:r w:rsidR="00513A7E" w:rsidRPr="00513A7E">
              <w:rPr>
                <w:rFonts w:ascii="Century Gothic" w:eastAsia="Calibri" w:hAnsi="Century Gothic" w:cs="Times New Roman"/>
                <w:bCs/>
                <w:color w:val="auto"/>
                <w:sz w:val="22"/>
                <w:szCs w:val="22"/>
                <w:lang w:eastAsia="en-US"/>
              </w:rPr>
              <w:t>elcome remarks by the Premier of Eastern Cape Province</w:t>
            </w:r>
          </w:p>
        </w:tc>
      </w:tr>
    </w:tbl>
    <w:tbl>
      <w:tblPr>
        <w:tblStyle w:val="TableGrid4"/>
        <w:tblW w:w="7847" w:type="dxa"/>
        <w:tblInd w:w="1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47"/>
      </w:tblGrid>
      <w:tr w:rsidR="00513A7E" w:rsidRPr="00513A7E" w14:paraId="0B6E42A0" w14:textId="77777777" w:rsidTr="00581913">
        <w:tc>
          <w:tcPr>
            <w:tcW w:w="7847" w:type="dxa"/>
          </w:tcPr>
          <w:tbl>
            <w:tblPr>
              <w:tblStyle w:val="TableGrid"/>
              <w:tblW w:w="7518" w:type="dxa"/>
              <w:tblInd w:w="103" w:type="dxa"/>
              <w:tblLook w:val="04A0" w:firstRow="1" w:lastRow="0" w:firstColumn="1" w:lastColumn="0" w:noHBand="0" w:noVBand="1"/>
            </w:tblPr>
            <w:tblGrid>
              <w:gridCol w:w="811"/>
              <w:gridCol w:w="6707"/>
            </w:tblGrid>
            <w:tr w:rsidR="00513A7E" w:rsidRPr="00513A7E" w14:paraId="0002104F" w14:textId="77777777" w:rsidTr="00B77483">
              <w:tc>
                <w:tcPr>
                  <w:tcW w:w="811" w:type="dxa"/>
                  <w:tcBorders>
                    <w:top w:val="single" w:sz="4" w:space="0" w:color="FFFFFF" w:themeColor="background1"/>
                    <w:left w:val="single" w:sz="4" w:space="0" w:color="FFFFFF" w:themeColor="background1"/>
                    <w:bottom w:val="single" w:sz="4" w:space="0" w:color="FFFFFF" w:themeColor="background1"/>
                  </w:tcBorders>
                </w:tcPr>
                <w:p w14:paraId="4C9F6B2B" w14:textId="77777777" w:rsidR="00513A7E" w:rsidRPr="00513A7E" w:rsidRDefault="00513A7E" w:rsidP="00513A7E">
                  <w:pPr>
                    <w:spacing w:after="160" w:line="256" w:lineRule="auto"/>
                    <w:rPr>
                      <w:rFonts w:ascii="Century Gothic" w:eastAsia="Calibri" w:hAnsi="Century Gothic" w:cs="Times New Roman"/>
                      <w:bCs/>
                      <w:lang w:val="en-US"/>
                    </w:rPr>
                  </w:pPr>
                  <w:r w:rsidRPr="00513A7E">
                    <w:rPr>
                      <w:rFonts w:ascii="Century Gothic" w:eastAsia="Calibri" w:hAnsi="Century Gothic" w:cs="Times New Roman"/>
                      <w:bCs/>
                      <w:lang w:val="en-US"/>
                    </w:rPr>
                    <w:t>11:25</w:t>
                  </w:r>
                </w:p>
              </w:tc>
              <w:tc>
                <w:tcPr>
                  <w:tcW w:w="6707" w:type="dxa"/>
                  <w:tcBorders>
                    <w:top w:val="single" w:sz="4" w:space="0" w:color="FFFFFF" w:themeColor="background1"/>
                    <w:bottom w:val="single" w:sz="4" w:space="0" w:color="FFFFFF" w:themeColor="background1"/>
                    <w:right w:val="single" w:sz="4" w:space="0" w:color="FFFFFF" w:themeColor="background1"/>
                  </w:tcBorders>
                </w:tcPr>
                <w:p w14:paraId="1ADF3507" w14:textId="77777777" w:rsidR="00513A7E" w:rsidRPr="00513A7E" w:rsidRDefault="00513A7E" w:rsidP="00513A7E">
                  <w:pPr>
                    <w:spacing w:after="160" w:line="256" w:lineRule="auto"/>
                    <w:rPr>
                      <w:rFonts w:ascii="Century Gothic" w:eastAsia="Calibri" w:hAnsi="Century Gothic" w:cs="Times New Roman"/>
                      <w:bCs/>
                      <w:lang w:val="en-US"/>
                    </w:rPr>
                  </w:pPr>
                  <w:r w:rsidRPr="00513A7E">
                    <w:rPr>
                      <w:rFonts w:ascii="Century Gothic" w:eastAsia="Calibri" w:hAnsi="Century Gothic" w:cs="Times New Roman"/>
                      <w:bCs/>
                      <w:lang w:val="en-US"/>
                    </w:rPr>
                    <w:t>Message of Support by the Executive Chairperson of the NYDA: Ms Asanda Luwaca</w:t>
                  </w:r>
                </w:p>
              </w:tc>
            </w:tr>
            <w:tr w:rsidR="00513A7E" w:rsidRPr="00513A7E" w14:paraId="1AF21FED" w14:textId="77777777" w:rsidTr="00B77483">
              <w:tc>
                <w:tcPr>
                  <w:tcW w:w="811" w:type="dxa"/>
                  <w:tcBorders>
                    <w:top w:val="single" w:sz="4" w:space="0" w:color="FFFFFF" w:themeColor="background1"/>
                    <w:left w:val="single" w:sz="4" w:space="0" w:color="FFFFFF" w:themeColor="background1"/>
                    <w:bottom w:val="single" w:sz="4" w:space="0" w:color="FFFFFF" w:themeColor="background1"/>
                  </w:tcBorders>
                </w:tcPr>
                <w:p w14:paraId="6A38541B" w14:textId="77777777" w:rsidR="00513A7E" w:rsidRPr="00513A7E" w:rsidRDefault="00513A7E" w:rsidP="00513A7E">
                  <w:pPr>
                    <w:spacing w:after="160" w:line="256" w:lineRule="auto"/>
                    <w:rPr>
                      <w:rFonts w:ascii="Century Gothic" w:eastAsia="Calibri" w:hAnsi="Century Gothic" w:cs="Times New Roman"/>
                      <w:bCs/>
                      <w:lang w:val="en-US"/>
                    </w:rPr>
                  </w:pPr>
                  <w:r w:rsidRPr="00513A7E">
                    <w:rPr>
                      <w:rFonts w:ascii="Century Gothic" w:eastAsia="Calibri" w:hAnsi="Century Gothic" w:cs="Times New Roman"/>
                      <w:bCs/>
                      <w:lang w:val="en-US"/>
                    </w:rPr>
                    <w:t>11:45</w:t>
                  </w:r>
                </w:p>
              </w:tc>
              <w:tc>
                <w:tcPr>
                  <w:tcW w:w="6707" w:type="dxa"/>
                  <w:tcBorders>
                    <w:top w:val="single" w:sz="4" w:space="0" w:color="FFFFFF" w:themeColor="background1"/>
                    <w:bottom w:val="single" w:sz="4" w:space="0" w:color="FFFFFF" w:themeColor="background1"/>
                    <w:right w:val="single" w:sz="4" w:space="0" w:color="FFFFFF" w:themeColor="background1"/>
                  </w:tcBorders>
                </w:tcPr>
                <w:p w14:paraId="0DFF6C80" w14:textId="02C13934" w:rsidR="00513A7E" w:rsidRPr="00513A7E" w:rsidRDefault="00513A7E" w:rsidP="0087289A">
                  <w:pPr>
                    <w:spacing w:after="160" w:line="256" w:lineRule="auto"/>
                    <w:rPr>
                      <w:rFonts w:ascii="Century Gothic" w:eastAsia="Calibri" w:hAnsi="Century Gothic" w:cs="Times New Roman"/>
                      <w:bCs/>
                      <w:lang w:val="en-US"/>
                    </w:rPr>
                  </w:pPr>
                  <w:r w:rsidRPr="00513A7E">
                    <w:rPr>
                      <w:rFonts w:ascii="Century Gothic" w:eastAsia="Calibri" w:hAnsi="Century Gothic" w:cs="Times New Roman"/>
                      <w:bCs/>
                      <w:lang w:val="en-US"/>
                    </w:rPr>
                    <w:t>Minister Maite Nkoana-Mashabane invites President</w:t>
                  </w:r>
                  <w:r w:rsidR="0087289A">
                    <w:rPr>
                      <w:rFonts w:ascii="Century Gothic" w:eastAsia="Calibri" w:hAnsi="Century Gothic" w:cs="Times New Roman"/>
                      <w:bCs/>
                      <w:lang w:val="en-US"/>
                    </w:rPr>
                    <w:t xml:space="preserve"> Cyril</w:t>
                  </w:r>
                  <w:r w:rsidRPr="00513A7E">
                    <w:rPr>
                      <w:rFonts w:ascii="Century Gothic" w:eastAsia="Calibri" w:hAnsi="Century Gothic" w:cs="Times New Roman"/>
                      <w:bCs/>
                      <w:lang w:val="en-US"/>
                    </w:rPr>
                    <w:t xml:space="preserve"> Ramaphosa to address the nation.</w:t>
                  </w:r>
                </w:p>
              </w:tc>
            </w:tr>
            <w:tr w:rsidR="00513A7E" w:rsidRPr="00513A7E" w14:paraId="472146C1" w14:textId="77777777" w:rsidTr="00B77483">
              <w:tc>
                <w:tcPr>
                  <w:tcW w:w="811" w:type="dxa"/>
                  <w:tcBorders>
                    <w:top w:val="single" w:sz="4" w:space="0" w:color="FFFFFF" w:themeColor="background1"/>
                    <w:left w:val="single" w:sz="4" w:space="0" w:color="FFFFFF" w:themeColor="background1"/>
                    <w:bottom w:val="single" w:sz="4" w:space="0" w:color="FFFFFF" w:themeColor="background1"/>
                  </w:tcBorders>
                </w:tcPr>
                <w:p w14:paraId="55BF8E21" w14:textId="77777777" w:rsidR="00513A7E" w:rsidRPr="00513A7E" w:rsidRDefault="00513A7E" w:rsidP="00513A7E">
                  <w:pPr>
                    <w:spacing w:after="160" w:line="256" w:lineRule="auto"/>
                    <w:rPr>
                      <w:rFonts w:ascii="Century Gothic" w:eastAsia="Calibri" w:hAnsi="Century Gothic" w:cs="Times New Roman"/>
                      <w:bCs/>
                      <w:lang w:val="en-US"/>
                    </w:rPr>
                  </w:pPr>
                  <w:r w:rsidRPr="00513A7E">
                    <w:rPr>
                      <w:rFonts w:ascii="Century Gothic" w:eastAsia="Calibri" w:hAnsi="Century Gothic" w:cs="Times New Roman"/>
                      <w:bCs/>
                      <w:lang w:val="en-US"/>
                    </w:rPr>
                    <w:t>11:55</w:t>
                  </w:r>
                </w:p>
              </w:tc>
              <w:tc>
                <w:tcPr>
                  <w:tcW w:w="6707" w:type="dxa"/>
                  <w:tcBorders>
                    <w:top w:val="single" w:sz="4" w:space="0" w:color="FFFFFF" w:themeColor="background1"/>
                    <w:bottom w:val="single" w:sz="4" w:space="0" w:color="FFFFFF" w:themeColor="background1"/>
                    <w:right w:val="single" w:sz="4" w:space="0" w:color="FFFFFF" w:themeColor="background1"/>
                  </w:tcBorders>
                </w:tcPr>
                <w:p w14:paraId="30BC6952" w14:textId="548AA210" w:rsidR="00513A7E" w:rsidRPr="00513A7E" w:rsidRDefault="00513A7E" w:rsidP="00513A7E">
                  <w:pPr>
                    <w:spacing w:after="160" w:line="256" w:lineRule="auto"/>
                    <w:rPr>
                      <w:rFonts w:ascii="Century Gothic" w:eastAsia="Calibri" w:hAnsi="Century Gothic" w:cs="Times New Roman"/>
                      <w:bCs/>
                      <w:lang w:val="en-US"/>
                    </w:rPr>
                  </w:pPr>
                  <w:r w:rsidRPr="00513A7E">
                    <w:rPr>
                      <w:rFonts w:ascii="Century Gothic" w:eastAsia="Calibri" w:hAnsi="Century Gothic" w:cs="Times New Roman"/>
                      <w:bCs/>
                      <w:lang w:val="en-US"/>
                    </w:rPr>
                    <w:t xml:space="preserve">Keynote Address by the President of the </w:t>
                  </w:r>
                  <w:r w:rsidR="00536352">
                    <w:rPr>
                      <w:rFonts w:ascii="Century Gothic" w:eastAsia="Calibri" w:hAnsi="Century Gothic" w:cs="Times New Roman"/>
                      <w:bCs/>
                      <w:lang w:val="en-US"/>
                    </w:rPr>
                    <w:t>Republic of South Africa: HE Mr</w:t>
                  </w:r>
                  <w:r w:rsidRPr="00513A7E">
                    <w:rPr>
                      <w:rFonts w:ascii="Century Gothic" w:eastAsia="Calibri" w:hAnsi="Century Gothic" w:cs="Times New Roman"/>
                      <w:bCs/>
                      <w:lang w:val="en-US"/>
                    </w:rPr>
                    <w:t xml:space="preserve"> Matamela Cyril Ramaphosa  </w:t>
                  </w:r>
                </w:p>
              </w:tc>
            </w:tr>
            <w:tr w:rsidR="00513A7E" w:rsidRPr="00513A7E" w14:paraId="50D099AD" w14:textId="77777777" w:rsidTr="00B77483">
              <w:tc>
                <w:tcPr>
                  <w:tcW w:w="811" w:type="dxa"/>
                  <w:tcBorders>
                    <w:top w:val="single" w:sz="4" w:space="0" w:color="FFFFFF" w:themeColor="background1"/>
                    <w:left w:val="single" w:sz="4" w:space="0" w:color="FFFFFF" w:themeColor="background1"/>
                    <w:bottom w:val="single" w:sz="4" w:space="0" w:color="FFFFFF" w:themeColor="background1"/>
                  </w:tcBorders>
                </w:tcPr>
                <w:p w14:paraId="62A43D64" w14:textId="77777777" w:rsidR="00513A7E" w:rsidRPr="00513A7E" w:rsidRDefault="00513A7E" w:rsidP="00513A7E">
                  <w:pPr>
                    <w:spacing w:after="160" w:line="256" w:lineRule="auto"/>
                    <w:rPr>
                      <w:rFonts w:ascii="Century Gothic" w:eastAsia="Calibri" w:hAnsi="Century Gothic" w:cs="Times New Roman"/>
                      <w:bCs/>
                      <w:lang w:val="en-US"/>
                    </w:rPr>
                  </w:pPr>
                  <w:r w:rsidRPr="00513A7E">
                    <w:rPr>
                      <w:rFonts w:ascii="Century Gothic" w:eastAsia="Calibri" w:hAnsi="Century Gothic" w:cs="Times New Roman"/>
                      <w:bCs/>
                      <w:lang w:val="en-US"/>
                    </w:rPr>
                    <w:t>12:45</w:t>
                  </w:r>
                </w:p>
              </w:tc>
              <w:tc>
                <w:tcPr>
                  <w:tcW w:w="6707" w:type="dxa"/>
                  <w:tcBorders>
                    <w:top w:val="single" w:sz="4" w:space="0" w:color="FFFFFF" w:themeColor="background1"/>
                    <w:bottom w:val="single" w:sz="4" w:space="0" w:color="FFFFFF" w:themeColor="background1"/>
                    <w:right w:val="single" w:sz="4" w:space="0" w:color="FFFFFF" w:themeColor="background1"/>
                  </w:tcBorders>
                </w:tcPr>
                <w:p w14:paraId="51D41904" w14:textId="77777777" w:rsidR="00513A7E" w:rsidRPr="00513A7E" w:rsidRDefault="00513A7E" w:rsidP="00513A7E">
                  <w:pPr>
                    <w:spacing w:after="160" w:line="256" w:lineRule="auto"/>
                    <w:rPr>
                      <w:rFonts w:ascii="Century Gothic" w:eastAsia="Calibri" w:hAnsi="Century Gothic" w:cs="Times New Roman"/>
                      <w:bCs/>
                      <w:lang w:val="en-US"/>
                    </w:rPr>
                  </w:pPr>
                  <w:r w:rsidRPr="00513A7E">
                    <w:rPr>
                      <w:rFonts w:ascii="Century Gothic" w:eastAsia="Calibri" w:hAnsi="Century Gothic" w:cs="Times New Roman"/>
                      <w:bCs/>
                    </w:rPr>
                    <w:t xml:space="preserve">Vote of thanks </w:t>
                  </w:r>
                </w:p>
              </w:tc>
            </w:tr>
            <w:tr w:rsidR="00513A7E" w:rsidRPr="00513A7E" w14:paraId="2BB42C2F" w14:textId="77777777" w:rsidTr="00B77483">
              <w:tc>
                <w:tcPr>
                  <w:tcW w:w="811" w:type="dxa"/>
                  <w:tcBorders>
                    <w:top w:val="single" w:sz="4" w:space="0" w:color="FFFFFF" w:themeColor="background1"/>
                    <w:left w:val="single" w:sz="4" w:space="0" w:color="FFFFFF" w:themeColor="background1"/>
                    <w:bottom w:val="single" w:sz="4" w:space="0" w:color="FFFFFF" w:themeColor="background1"/>
                  </w:tcBorders>
                </w:tcPr>
                <w:p w14:paraId="6DA458E9" w14:textId="77777777" w:rsidR="00513A7E" w:rsidRPr="00513A7E" w:rsidRDefault="00513A7E" w:rsidP="00513A7E">
                  <w:pPr>
                    <w:spacing w:after="160" w:line="256" w:lineRule="auto"/>
                    <w:rPr>
                      <w:rFonts w:ascii="Century Gothic" w:eastAsia="Calibri" w:hAnsi="Century Gothic" w:cs="Times New Roman"/>
                      <w:bCs/>
                      <w:lang w:val="en-US"/>
                    </w:rPr>
                  </w:pPr>
                  <w:r w:rsidRPr="00513A7E">
                    <w:rPr>
                      <w:rFonts w:ascii="Century Gothic" w:eastAsia="Calibri" w:hAnsi="Century Gothic" w:cs="Times New Roman"/>
                      <w:bCs/>
                      <w:lang w:val="en-US"/>
                    </w:rPr>
                    <w:t>13:00</w:t>
                  </w:r>
                </w:p>
              </w:tc>
              <w:tc>
                <w:tcPr>
                  <w:tcW w:w="6707" w:type="dxa"/>
                  <w:tcBorders>
                    <w:top w:val="single" w:sz="4" w:space="0" w:color="FFFFFF" w:themeColor="background1"/>
                    <w:bottom w:val="single" w:sz="4" w:space="0" w:color="FFFFFF" w:themeColor="background1"/>
                    <w:right w:val="single" w:sz="4" w:space="0" w:color="FFFFFF" w:themeColor="background1"/>
                  </w:tcBorders>
                </w:tcPr>
                <w:p w14:paraId="54F3E565" w14:textId="77777777" w:rsidR="00513A7E" w:rsidRPr="00513A7E" w:rsidRDefault="00513A7E" w:rsidP="00513A7E">
                  <w:pPr>
                    <w:spacing w:after="160" w:line="256" w:lineRule="auto"/>
                    <w:rPr>
                      <w:rFonts w:ascii="Century Gothic" w:eastAsia="Calibri" w:hAnsi="Century Gothic" w:cs="Times New Roman"/>
                      <w:bCs/>
                    </w:rPr>
                  </w:pPr>
                  <w:r w:rsidRPr="00513A7E">
                    <w:rPr>
                      <w:rFonts w:ascii="Century Gothic" w:eastAsia="Calibri" w:hAnsi="Century Gothic" w:cs="Times New Roman"/>
                      <w:bCs/>
                    </w:rPr>
                    <w:t>President and the entourage take leave</w:t>
                  </w:r>
                </w:p>
              </w:tc>
            </w:tr>
          </w:tbl>
          <w:p w14:paraId="3A0FCE68" w14:textId="77777777" w:rsidR="00513A7E" w:rsidRPr="00513A7E" w:rsidRDefault="00513A7E" w:rsidP="00513A7E">
            <w:pPr>
              <w:pBdr>
                <w:top w:val="none" w:sz="0" w:space="0" w:color="auto"/>
                <w:left w:val="none" w:sz="0" w:space="0" w:color="auto"/>
                <w:bottom w:val="none" w:sz="0" w:space="0" w:color="auto"/>
                <w:right w:val="none" w:sz="0" w:space="0" w:color="auto"/>
                <w:between w:val="none" w:sz="0" w:space="0" w:color="auto"/>
              </w:pBdr>
              <w:spacing w:after="160" w:line="256" w:lineRule="auto"/>
              <w:rPr>
                <w:rFonts w:ascii="Century Gothic" w:eastAsia="Calibri" w:hAnsi="Century Gothic" w:cs="Times New Roman"/>
                <w:bCs/>
                <w:color w:val="auto"/>
                <w:sz w:val="22"/>
                <w:szCs w:val="22"/>
                <w:lang w:val="en-GB" w:eastAsia="en-US"/>
              </w:rPr>
            </w:pPr>
          </w:p>
        </w:tc>
      </w:tr>
    </w:tbl>
    <w:p w14:paraId="1FFEBB9C" w14:textId="77777777" w:rsidR="00513A7E" w:rsidRPr="00513A7E" w:rsidRDefault="00513A7E" w:rsidP="00513A7E">
      <w:pPr>
        <w:spacing w:line="256" w:lineRule="auto"/>
        <w:rPr>
          <w:rFonts w:ascii="Century Gothic" w:eastAsia="Calibri" w:hAnsi="Century Gothic" w:cs="Times New Roman"/>
          <w:bCs/>
        </w:rPr>
      </w:pPr>
      <w:r w:rsidRPr="00513A7E">
        <w:rPr>
          <w:rFonts w:ascii="Century Gothic" w:eastAsia="Calibri" w:hAnsi="Century Gothic" w:cs="Times New Roman"/>
          <w:bCs/>
        </w:rPr>
        <w:t>The 16 June commemoration plan will include a hybrid event and young people will be encouraged to take part in online events and other Youth Month activations.</w:t>
      </w:r>
    </w:p>
    <w:p w14:paraId="0A700E17" w14:textId="77777777" w:rsidR="002E6119" w:rsidRPr="00452013" w:rsidRDefault="002E6119" w:rsidP="00536352">
      <w:pPr>
        <w:spacing w:after="0" w:line="256" w:lineRule="auto"/>
        <w:rPr>
          <w:rFonts w:ascii="Century Gothic" w:eastAsia="Calibri" w:hAnsi="Century Gothic" w:cs="Times New Roman"/>
          <w:bCs/>
        </w:rPr>
      </w:pPr>
    </w:p>
    <w:p w14:paraId="07D94799" w14:textId="77777777" w:rsidR="0035229F" w:rsidRPr="004319F8" w:rsidRDefault="0035229F" w:rsidP="00B23F51">
      <w:pPr>
        <w:shd w:val="clear" w:color="auto" w:fill="B4C6E7" w:themeFill="accent1" w:themeFillTint="66"/>
        <w:spacing w:line="256" w:lineRule="auto"/>
        <w:rPr>
          <w:rFonts w:ascii="Century Gothic" w:eastAsia="Calibri" w:hAnsi="Century Gothic" w:cs="Times New Roman"/>
          <w:b/>
        </w:rPr>
      </w:pPr>
      <w:r w:rsidRPr="004319F8">
        <w:rPr>
          <w:rFonts w:ascii="Century Gothic" w:eastAsia="Calibri" w:hAnsi="Century Gothic" w:cs="Times New Roman"/>
          <w:b/>
        </w:rPr>
        <w:t>BUILD UP ACTIVITIES</w:t>
      </w:r>
      <w:r w:rsidR="003D5401" w:rsidRPr="004319F8">
        <w:rPr>
          <w:rFonts w:ascii="Century Gothic" w:eastAsia="Calibri" w:hAnsi="Century Gothic" w:cs="Times New Roman"/>
          <w:b/>
        </w:rPr>
        <w:t xml:space="preserve"> FOR 2022</w:t>
      </w:r>
    </w:p>
    <w:p w14:paraId="359C77BF" w14:textId="77777777" w:rsidR="0035229F" w:rsidRPr="004F53BD" w:rsidRDefault="003D5401" w:rsidP="0031296F">
      <w:pPr>
        <w:numPr>
          <w:ilvl w:val="0"/>
          <w:numId w:val="11"/>
        </w:numPr>
        <w:spacing w:line="256" w:lineRule="auto"/>
        <w:rPr>
          <w:rFonts w:ascii="Century Gothic" w:eastAsia="Calibri" w:hAnsi="Century Gothic" w:cs="Times New Roman"/>
          <w:bCs/>
        </w:rPr>
      </w:pPr>
      <w:r w:rsidRPr="004F53BD">
        <w:rPr>
          <w:rFonts w:ascii="Century Gothic" w:eastAsia="Calibri" w:hAnsi="Century Gothic" w:cs="Times New Roman"/>
          <w:bCs/>
        </w:rPr>
        <w:t>T</w:t>
      </w:r>
      <w:r w:rsidR="0035229F" w:rsidRPr="004F53BD">
        <w:rPr>
          <w:rFonts w:ascii="Century Gothic" w:eastAsia="Calibri" w:hAnsi="Century Gothic" w:cs="Times New Roman"/>
          <w:bCs/>
        </w:rPr>
        <w:t>he NYDA</w:t>
      </w:r>
      <w:r w:rsidRPr="004F53BD">
        <w:rPr>
          <w:rFonts w:ascii="Century Gothic" w:eastAsia="Calibri" w:hAnsi="Century Gothic" w:cs="Times New Roman"/>
          <w:bCs/>
        </w:rPr>
        <w:t xml:space="preserve"> to brief the </w:t>
      </w:r>
      <w:r w:rsidR="0035229F" w:rsidRPr="004F53BD">
        <w:rPr>
          <w:rFonts w:ascii="Century Gothic" w:eastAsia="Calibri" w:hAnsi="Century Gothic" w:cs="Times New Roman"/>
          <w:bCs/>
        </w:rPr>
        <w:t>Ministry of DWYPD on plans for</w:t>
      </w:r>
      <w:r w:rsidRPr="004F53BD">
        <w:rPr>
          <w:rFonts w:ascii="Century Gothic" w:eastAsia="Calibri" w:hAnsi="Century Gothic" w:cs="Times New Roman"/>
          <w:bCs/>
        </w:rPr>
        <w:t xml:space="preserve"> </w:t>
      </w:r>
      <w:r w:rsidR="000C2056">
        <w:rPr>
          <w:rFonts w:ascii="Century Gothic" w:eastAsia="Calibri" w:hAnsi="Century Gothic" w:cs="Times New Roman"/>
          <w:bCs/>
        </w:rPr>
        <w:t xml:space="preserve">the </w:t>
      </w:r>
      <w:r w:rsidRPr="004F53BD">
        <w:rPr>
          <w:rFonts w:ascii="Century Gothic" w:eastAsia="Calibri" w:hAnsi="Century Gothic" w:cs="Times New Roman"/>
          <w:bCs/>
        </w:rPr>
        <w:t>Y</w:t>
      </w:r>
      <w:r w:rsidR="0035229F" w:rsidRPr="004F53BD">
        <w:rPr>
          <w:rFonts w:ascii="Century Gothic" w:eastAsia="Calibri" w:hAnsi="Century Gothic" w:cs="Times New Roman"/>
          <w:bCs/>
        </w:rPr>
        <w:t xml:space="preserve">outh </w:t>
      </w:r>
      <w:r w:rsidRPr="004F53BD">
        <w:rPr>
          <w:rFonts w:ascii="Century Gothic" w:eastAsia="Calibri" w:hAnsi="Century Gothic" w:cs="Times New Roman"/>
          <w:bCs/>
        </w:rPr>
        <w:t>M</w:t>
      </w:r>
      <w:r w:rsidR="0035229F" w:rsidRPr="004F53BD">
        <w:rPr>
          <w:rFonts w:ascii="Century Gothic" w:eastAsia="Calibri" w:hAnsi="Century Gothic" w:cs="Times New Roman"/>
          <w:bCs/>
        </w:rPr>
        <w:t>onth</w:t>
      </w:r>
      <w:r w:rsidR="000C2056">
        <w:rPr>
          <w:rFonts w:ascii="Century Gothic" w:eastAsia="Calibri" w:hAnsi="Century Gothic" w:cs="Times New Roman"/>
          <w:bCs/>
        </w:rPr>
        <w:t>;</w:t>
      </w:r>
    </w:p>
    <w:p w14:paraId="4EAAB8F2" w14:textId="77777777" w:rsidR="000C2056" w:rsidRDefault="003D5401" w:rsidP="0031296F">
      <w:pPr>
        <w:numPr>
          <w:ilvl w:val="0"/>
          <w:numId w:val="11"/>
        </w:numPr>
        <w:spacing w:line="256" w:lineRule="auto"/>
        <w:rPr>
          <w:rFonts w:ascii="Century Gothic" w:eastAsia="Calibri" w:hAnsi="Century Gothic" w:cs="Times New Roman"/>
          <w:bCs/>
        </w:rPr>
      </w:pPr>
      <w:r w:rsidRPr="004F53BD">
        <w:rPr>
          <w:rFonts w:ascii="Century Gothic" w:eastAsia="Calibri" w:hAnsi="Century Gothic" w:cs="Times New Roman"/>
          <w:bCs/>
        </w:rPr>
        <w:t xml:space="preserve">Brief </w:t>
      </w:r>
      <w:r w:rsidR="0035229F" w:rsidRPr="004F53BD">
        <w:rPr>
          <w:rFonts w:ascii="Century Gothic" w:eastAsia="Calibri" w:hAnsi="Century Gothic" w:cs="Times New Roman"/>
          <w:bCs/>
        </w:rPr>
        <w:t>GCIS Internal Communicators Forum</w:t>
      </w:r>
      <w:r w:rsidR="000C2056">
        <w:rPr>
          <w:rFonts w:ascii="Century Gothic" w:eastAsia="Calibri" w:hAnsi="Century Gothic" w:cs="Times New Roman"/>
          <w:bCs/>
        </w:rPr>
        <w:t>;</w:t>
      </w:r>
    </w:p>
    <w:p w14:paraId="0685FE99" w14:textId="77777777" w:rsidR="0035229F" w:rsidRPr="004F53BD" w:rsidRDefault="000C2056" w:rsidP="0031296F">
      <w:pPr>
        <w:numPr>
          <w:ilvl w:val="0"/>
          <w:numId w:val="11"/>
        </w:numPr>
        <w:spacing w:line="256" w:lineRule="auto"/>
        <w:rPr>
          <w:rFonts w:ascii="Century Gothic" w:eastAsia="Calibri" w:hAnsi="Century Gothic" w:cs="Times New Roman"/>
          <w:bCs/>
        </w:rPr>
      </w:pPr>
      <w:r>
        <w:rPr>
          <w:rFonts w:ascii="Century Gothic" w:eastAsia="Calibri" w:hAnsi="Century Gothic" w:cs="Times New Roman"/>
          <w:bCs/>
        </w:rPr>
        <w:t xml:space="preserve">Present the Youth month programme to </w:t>
      </w:r>
      <w:r w:rsidR="003D5401" w:rsidRPr="004F53BD">
        <w:rPr>
          <w:rFonts w:ascii="Century Gothic" w:eastAsia="Calibri" w:hAnsi="Century Gothic" w:cs="Times New Roman"/>
          <w:bCs/>
        </w:rPr>
        <w:t xml:space="preserve">various </w:t>
      </w:r>
      <w:r w:rsidR="000C1D07" w:rsidRPr="004F53BD">
        <w:rPr>
          <w:rFonts w:ascii="Century Gothic" w:eastAsia="Calibri" w:hAnsi="Century Gothic" w:cs="Times New Roman"/>
          <w:bCs/>
        </w:rPr>
        <w:t>clusters</w:t>
      </w:r>
      <w:r w:rsidR="003D5401" w:rsidRPr="004F53BD">
        <w:rPr>
          <w:rFonts w:ascii="Century Gothic" w:eastAsia="Calibri" w:hAnsi="Century Gothic" w:cs="Times New Roman"/>
          <w:bCs/>
        </w:rPr>
        <w:t xml:space="preserve"> and </w:t>
      </w:r>
      <w:r>
        <w:rPr>
          <w:rFonts w:ascii="Century Gothic" w:eastAsia="Calibri" w:hAnsi="Century Gothic" w:cs="Times New Roman"/>
          <w:bCs/>
        </w:rPr>
        <w:t>then to C</w:t>
      </w:r>
      <w:r w:rsidR="0035229F" w:rsidRPr="004F53BD">
        <w:rPr>
          <w:rFonts w:ascii="Century Gothic" w:eastAsia="Calibri" w:hAnsi="Century Gothic" w:cs="Times New Roman"/>
          <w:bCs/>
        </w:rPr>
        <w:t>abinet</w:t>
      </w:r>
      <w:r>
        <w:rPr>
          <w:rFonts w:ascii="Century Gothic" w:eastAsia="Calibri" w:hAnsi="Century Gothic" w:cs="Times New Roman"/>
          <w:bCs/>
        </w:rPr>
        <w:t xml:space="preserve"> for approval;</w:t>
      </w:r>
      <w:r w:rsidR="0035229F" w:rsidRPr="004F53BD">
        <w:rPr>
          <w:rFonts w:ascii="Century Gothic" w:eastAsia="Calibri" w:hAnsi="Century Gothic" w:cs="Times New Roman"/>
          <w:bCs/>
        </w:rPr>
        <w:t xml:space="preserve"> </w:t>
      </w:r>
    </w:p>
    <w:p w14:paraId="5D84EF86" w14:textId="77777777" w:rsidR="0035229F" w:rsidRDefault="003D5401" w:rsidP="0031296F">
      <w:pPr>
        <w:numPr>
          <w:ilvl w:val="0"/>
          <w:numId w:val="11"/>
        </w:numPr>
        <w:spacing w:line="256" w:lineRule="auto"/>
        <w:rPr>
          <w:rFonts w:ascii="Century Gothic" w:eastAsia="Calibri" w:hAnsi="Century Gothic" w:cs="Times New Roman"/>
          <w:bCs/>
        </w:rPr>
      </w:pPr>
      <w:r w:rsidRPr="004F53BD">
        <w:rPr>
          <w:rFonts w:ascii="Century Gothic" w:eastAsia="Calibri" w:hAnsi="Century Gothic" w:cs="Times New Roman"/>
          <w:bCs/>
        </w:rPr>
        <w:t xml:space="preserve">Present to </w:t>
      </w:r>
      <w:r w:rsidR="000C2056">
        <w:rPr>
          <w:rFonts w:ascii="Century Gothic" w:eastAsia="Calibri" w:hAnsi="Century Gothic" w:cs="Times New Roman"/>
          <w:bCs/>
        </w:rPr>
        <w:t xml:space="preserve">the </w:t>
      </w:r>
      <w:r w:rsidR="0035229F" w:rsidRPr="004F53BD">
        <w:rPr>
          <w:rFonts w:ascii="Century Gothic" w:eastAsia="Calibri" w:hAnsi="Century Gothic" w:cs="Times New Roman"/>
          <w:bCs/>
        </w:rPr>
        <w:t>Media Houses</w:t>
      </w:r>
      <w:r w:rsidRPr="004F53BD">
        <w:rPr>
          <w:rFonts w:ascii="Century Gothic" w:eastAsia="Calibri" w:hAnsi="Century Gothic" w:cs="Times New Roman"/>
          <w:bCs/>
        </w:rPr>
        <w:t>, etc.</w:t>
      </w:r>
      <w:r w:rsidR="000C2056">
        <w:rPr>
          <w:rFonts w:ascii="Century Gothic" w:eastAsia="Calibri" w:hAnsi="Century Gothic" w:cs="Times New Roman"/>
          <w:bCs/>
        </w:rPr>
        <w:t>;</w:t>
      </w:r>
    </w:p>
    <w:p w14:paraId="4FE5CD82" w14:textId="77777777" w:rsidR="00AF4BD6" w:rsidRDefault="000C2056" w:rsidP="00AF4BD6">
      <w:pPr>
        <w:numPr>
          <w:ilvl w:val="0"/>
          <w:numId w:val="11"/>
        </w:numPr>
        <w:spacing w:line="256" w:lineRule="auto"/>
        <w:rPr>
          <w:rFonts w:ascii="Century Gothic" w:eastAsia="Calibri" w:hAnsi="Century Gothic" w:cs="Times New Roman"/>
          <w:bCs/>
        </w:rPr>
      </w:pPr>
      <w:r>
        <w:rPr>
          <w:rFonts w:ascii="Century Gothic" w:eastAsia="Calibri" w:hAnsi="Century Gothic" w:cs="Times New Roman"/>
          <w:bCs/>
        </w:rPr>
        <w:t>S</w:t>
      </w:r>
      <w:r w:rsidR="00AF4BD6" w:rsidRPr="00AF4BD6">
        <w:rPr>
          <w:rFonts w:ascii="Century Gothic" w:eastAsia="Calibri" w:hAnsi="Century Gothic" w:cs="Times New Roman"/>
          <w:bCs/>
        </w:rPr>
        <w:t>hare</w:t>
      </w:r>
      <w:r>
        <w:rPr>
          <w:rFonts w:ascii="Century Gothic" w:eastAsia="Calibri" w:hAnsi="Century Gothic" w:cs="Times New Roman"/>
          <w:bCs/>
        </w:rPr>
        <w:t xml:space="preserve"> the content on the</w:t>
      </w:r>
      <w:r w:rsidR="00AF4BD6" w:rsidRPr="00AF4BD6">
        <w:rPr>
          <w:rFonts w:ascii="Century Gothic" w:eastAsia="Calibri" w:hAnsi="Century Gothic" w:cs="Times New Roman"/>
          <w:bCs/>
        </w:rPr>
        <w:t xml:space="preserve"> </w:t>
      </w:r>
      <w:r w:rsidR="00AF4BD6">
        <w:rPr>
          <w:rFonts w:ascii="Century Gothic" w:eastAsia="Calibri" w:hAnsi="Century Gothic" w:cs="Times New Roman"/>
          <w:bCs/>
        </w:rPr>
        <w:t>NYDA</w:t>
      </w:r>
      <w:r>
        <w:rPr>
          <w:rFonts w:ascii="Century Gothic" w:eastAsia="Calibri" w:hAnsi="Century Gothic" w:cs="Times New Roman"/>
          <w:bCs/>
        </w:rPr>
        <w:t>’s</w:t>
      </w:r>
      <w:r w:rsidR="00AF4BD6">
        <w:rPr>
          <w:rFonts w:ascii="Century Gothic" w:eastAsia="Calibri" w:hAnsi="Century Gothic" w:cs="Times New Roman"/>
          <w:bCs/>
        </w:rPr>
        <w:t xml:space="preserve"> and </w:t>
      </w:r>
      <w:r w:rsidR="00AF4BD6" w:rsidRPr="00AF4BD6">
        <w:rPr>
          <w:rFonts w:ascii="Century Gothic" w:eastAsia="Calibri" w:hAnsi="Century Gothic" w:cs="Times New Roman"/>
          <w:bCs/>
        </w:rPr>
        <w:t>government</w:t>
      </w:r>
      <w:r>
        <w:rPr>
          <w:rFonts w:ascii="Century Gothic" w:eastAsia="Calibri" w:hAnsi="Century Gothic" w:cs="Times New Roman"/>
          <w:bCs/>
        </w:rPr>
        <w:t>’s</w:t>
      </w:r>
      <w:r w:rsidR="00AF4BD6" w:rsidRPr="00AF4BD6">
        <w:rPr>
          <w:rFonts w:ascii="Century Gothic" w:eastAsia="Calibri" w:hAnsi="Century Gothic" w:cs="Times New Roman"/>
          <w:bCs/>
        </w:rPr>
        <w:t xml:space="preserve"> social media platforms</w:t>
      </w:r>
      <w:r>
        <w:rPr>
          <w:rFonts w:ascii="Century Gothic" w:eastAsia="Calibri" w:hAnsi="Century Gothic" w:cs="Times New Roman"/>
          <w:bCs/>
        </w:rPr>
        <w:t>;</w:t>
      </w:r>
    </w:p>
    <w:p w14:paraId="3E09C84C" w14:textId="2ACC9392" w:rsidR="00AF4BD6" w:rsidRPr="00AF4BD6" w:rsidRDefault="00AF4BD6" w:rsidP="009C1246">
      <w:pPr>
        <w:numPr>
          <w:ilvl w:val="0"/>
          <w:numId w:val="11"/>
        </w:numPr>
        <w:spacing w:line="256" w:lineRule="auto"/>
        <w:rPr>
          <w:rFonts w:ascii="Century Gothic" w:eastAsia="Calibri" w:hAnsi="Century Gothic" w:cs="Times New Roman"/>
          <w:bCs/>
        </w:rPr>
      </w:pPr>
      <w:r w:rsidRPr="00AF4BD6">
        <w:rPr>
          <w:rFonts w:ascii="Century Gothic" w:eastAsia="Calibri" w:hAnsi="Century Gothic" w:cs="Times New Roman"/>
          <w:bCs/>
        </w:rPr>
        <w:t>Hashtags will be used to promote Youth Month 2022</w:t>
      </w:r>
      <w:r w:rsidR="000C2056">
        <w:rPr>
          <w:rFonts w:ascii="Century Gothic" w:eastAsia="Calibri" w:hAnsi="Century Gothic" w:cs="Times New Roman"/>
          <w:bCs/>
        </w:rPr>
        <w:t>;</w:t>
      </w:r>
      <w:r w:rsidRPr="00AF4BD6">
        <w:rPr>
          <w:rFonts w:ascii="Century Gothic" w:eastAsia="Calibri" w:hAnsi="Century Gothic" w:cs="Times New Roman"/>
          <w:bCs/>
        </w:rPr>
        <w:t xml:space="preserve"> </w:t>
      </w:r>
    </w:p>
    <w:p w14:paraId="1855DDCF" w14:textId="77777777" w:rsidR="00AF4BD6" w:rsidRDefault="00AF4BD6" w:rsidP="00AF4BD6">
      <w:pPr>
        <w:numPr>
          <w:ilvl w:val="0"/>
          <w:numId w:val="11"/>
        </w:numPr>
        <w:spacing w:line="256" w:lineRule="auto"/>
        <w:rPr>
          <w:rFonts w:ascii="Century Gothic" w:eastAsia="Calibri" w:hAnsi="Century Gothic" w:cs="Times New Roman"/>
          <w:bCs/>
        </w:rPr>
      </w:pPr>
      <w:r>
        <w:rPr>
          <w:rFonts w:ascii="Century Gothic" w:eastAsia="Calibri" w:hAnsi="Century Gothic" w:cs="Times New Roman"/>
          <w:bCs/>
        </w:rPr>
        <w:t>Social media will be used to promote all Youth Month 2022 activities</w:t>
      </w:r>
      <w:r w:rsidR="000C2056">
        <w:rPr>
          <w:rFonts w:ascii="Century Gothic" w:eastAsia="Calibri" w:hAnsi="Century Gothic" w:cs="Times New Roman"/>
          <w:bCs/>
        </w:rPr>
        <w:t>;</w:t>
      </w:r>
    </w:p>
    <w:p w14:paraId="312B0BA4" w14:textId="77777777" w:rsidR="004319F8" w:rsidRPr="00AF4BD6" w:rsidRDefault="004319F8" w:rsidP="00AF4BD6">
      <w:pPr>
        <w:numPr>
          <w:ilvl w:val="0"/>
          <w:numId w:val="11"/>
        </w:numPr>
        <w:spacing w:line="256" w:lineRule="auto"/>
        <w:rPr>
          <w:rFonts w:ascii="Century Gothic" w:eastAsia="Calibri" w:hAnsi="Century Gothic" w:cs="Times New Roman"/>
          <w:bCs/>
        </w:rPr>
      </w:pPr>
      <w:r>
        <w:rPr>
          <w:rFonts w:ascii="Century Gothic" w:eastAsia="Calibri" w:hAnsi="Century Gothic" w:cs="Times New Roman"/>
          <w:bCs/>
        </w:rPr>
        <w:t xml:space="preserve">Advertising to include mobile branding in the Eastern Cape </w:t>
      </w:r>
      <w:r w:rsidR="000C2056">
        <w:rPr>
          <w:rFonts w:ascii="Century Gothic" w:eastAsia="Calibri" w:hAnsi="Century Gothic" w:cs="Times New Roman"/>
          <w:bCs/>
        </w:rPr>
        <w:t>which</w:t>
      </w:r>
      <w:r>
        <w:rPr>
          <w:rFonts w:ascii="Century Gothic" w:eastAsia="Calibri" w:hAnsi="Century Gothic" w:cs="Times New Roman"/>
          <w:bCs/>
        </w:rPr>
        <w:t xml:space="preserve"> prominently carry 2022 Youth Month messages</w:t>
      </w:r>
      <w:r w:rsidR="000C2056">
        <w:rPr>
          <w:rFonts w:ascii="Century Gothic" w:eastAsia="Calibri" w:hAnsi="Century Gothic" w:cs="Times New Roman"/>
          <w:bCs/>
        </w:rPr>
        <w:t>;</w:t>
      </w:r>
    </w:p>
    <w:p w14:paraId="5B6A6A51" w14:textId="05461D63" w:rsidR="00AF4BD6" w:rsidRPr="00AF4BD6" w:rsidRDefault="00AF4BD6" w:rsidP="00AF4BD6">
      <w:pPr>
        <w:numPr>
          <w:ilvl w:val="0"/>
          <w:numId w:val="11"/>
        </w:numPr>
        <w:spacing w:line="256" w:lineRule="auto"/>
        <w:rPr>
          <w:rFonts w:ascii="Century Gothic" w:eastAsia="Calibri" w:hAnsi="Century Gothic" w:cs="Times New Roman"/>
          <w:bCs/>
        </w:rPr>
      </w:pPr>
      <w:r w:rsidRPr="00AF4BD6">
        <w:rPr>
          <w:rFonts w:ascii="Century Gothic" w:eastAsia="Calibri" w:hAnsi="Century Gothic" w:cs="Times New Roman"/>
          <w:bCs/>
        </w:rPr>
        <w:t>Content will also be shared via WhatsApp to various groups including a media/</w:t>
      </w:r>
      <w:r w:rsidR="00536352">
        <w:rPr>
          <w:rFonts w:ascii="Century Gothic" w:eastAsia="Calibri" w:hAnsi="Century Gothic" w:cs="Times New Roman"/>
          <w:bCs/>
        </w:rPr>
        <w:t xml:space="preserve"> </w:t>
      </w:r>
      <w:r w:rsidRPr="00AF4BD6">
        <w:rPr>
          <w:rFonts w:ascii="Century Gothic" w:eastAsia="Calibri" w:hAnsi="Century Gothic" w:cs="Times New Roman"/>
          <w:bCs/>
        </w:rPr>
        <w:t>journalists group</w:t>
      </w:r>
      <w:r w:rsidR="000C2056">
        <w:rPr>
          <w:rFonts w:ascii="Century Gothic" w:eastAsia="Calibri" w:hAnsi="Century Gothic" w:cs="Times New Roman"/>
          <w:bCs/>
        </w:rPr>
        <w:t>;</w:t>
      </w:r>
      <w:r w:rsidRPr="00AF4BD6">
        <w:rPr>
          <w:rFonts w:ascii="Century Gothic" w:eastAsia="Calibri" w:hAnsi="Century Gothic" w:cs="Times New Roman"/>
          <w:bCs/>
        </w:rPr>
        <w:t xml:space="preserve"> </w:t>
      </w:r>
    </w:p>
    <w:p w14:paraId="1C7D9A2B" w14:textId="77777777" w:rsidR="00AF4BD6" w:rsidRPr="00AF4BD6" w:rsidRDefault="00AF4BD6" w:rsidP="00AF4BD6">
      <w:pPr>
        <w:numPr>
          <w:ilvl w:val="0"/>
          <w:numId w:val="11"/>
        </w:numPr>
        <w:spacing w:line="256" w:lineRule="auto"/>
        <w:rPr>
          <w:rFonts w:ascii="Century Gothic" w:eastAsia="Calibri" w:hAnsi="Century Gothic" w:cs="Times New Roman"/>
          <w:bCs/>
        </w:rPr>
      </w:pPr>
      <w:r>
        <w:rPr>
          <w:rFonts w:ascii="Century Gothic" w:eastAsia="Calibri" w:hAnsi="Century Gothic" w:cs="Times New Roman"/>
          <w:bCs/>
        </w:rPr>
        <w:t>Media advisory will be issued for the launch, 16 June event and other key activities</w:t>
      </w:r>
      <w:r w:rsidR="000C2056">
        <w:rPr>
          <w:rFonts w:ascii="Century Gothic" w:eastAsia="Calibri" w:hAnsi="Century Gothic" w:cs="Times New Roman"/>
          <w:bCs/>
        </w:rPr>
        <w:t>;</w:t>
      </w:r>
      <w:r>
        <w:rPr>
          <w:rFonts w:ascii="Century Gothic" w:eastAsia="Calibri" w:hAnsi="Century Gothic" w:cs="Times New Roman"/>
          <w:bCs/>
        </w:rPr>
        <w:t xml:space="preserve"> </w:t>
      </w:r>
    </w:p>
    <w:p w14:paraId="126488AD" w14:textId="77777777" w:rsidR="00905165" w:rsidRPr="00905165" w:rsidRDefault="00AF4BD6" w:rsidP="009F5BCA">
      <w:pPr>
        <w:numPr>
          <w:ilvl w:val="0"/>
          <w:numId w:val="11"/>
        </w:numPr>
        <w:spacing w:line="256" w:lineRule="auto"/>
        <w:rPr>
          <w:rFonts w:ascii="Century Gothic" w:hAnsi="Century Gothic"/>
          <w:bCs/>
        </w:rPr>
      </w:pPr>
      <w:r>
        <w:rPr>
          <w:rFonts w:ascii="Century Gothic" w:eastAsia="Calibri" w:hAnsi="Century Gothic" w:cs="Times New Roman"/>
          <w:bCs/>
        </w:rPr>
        <w:lastRenderedPageBreak/>
        <w:t>Opinion pieces for Youth Month 2022 will be drafted and circulated accordingly</w:t>
      </w:r>
      <w:r w:rsidR="000C2056">
        <w:rPr>
          <w:rFonts w:ascii="Century Gothic" w:eastAsia="Calibri" w:hAnsi="Century Gothic" w:cs="Times New Roman"/>
          <w:bCs/>
        </w:rPr>
        <w:t>.</w:t>
      </w:r>
    </w:p>
    <w:p w14:paraId="05D83340" w14:textId="35DC1CC8" w:rsidR="00846C18" w:rsidRPr="004F53BD" w:rsidRDefault="009F5BCA" w:rsidP="00905165">
      <w:pPr>
        <w:spacing w:after="0" w:line="240" w:lineRule="auto"/>
        <w:ind w:left="720"/>
        <w:rPr>
          <w:rFonts w:ascii="Century Gothic" w:hAnsi="Century Gothic"/>
          <w:bCs/>
        </w:rPr>
      </w:pPr>
      <w:r w:rsidRPr="004F53BD">
        <w:rPr>
          <w:rFonts w:ascii="Century Gothic" w:hAnsi="Century Gothic"/>
          <w:bCs/>
        </w:rPr>
        <w:t xml:space="preserve"> </w:t>
      </w:r>
    </w:p>
    <w:p w14:paraId="5232C8E2" w14:textId="77777777" w:rsidR="007B404A" w:rsidRPr="00465521" w:rsidRDefault="00C65951" w:rsidP="00B23F51">
      <w:pPr>
        <w:shd w:val="clear" w:color="auto" w:fill="B4C6E7" w:themeFill="accent1" w:themeFillTint="66"/>
        <w:contextualSpacing/>
        <w:jc w:val="both"/>
        <w:rPr>
          <w:rFonts w:ascii="Century Gothic" w:hAnsi="Century Gothic"/>
          <w:b/>
        </w:rPr>
      </w:pPr>
      <w:r w:rsidRPr="00465521">
        <w:rPr>
          <w:rFonts w:ascii="Century Gothic" w:hAnsi="Century Gothic"/>
          <w:b/>
        </w:rPr>
        <w:t xml:space="preserve">KEY </w:t>
      </w:r>
      <w:r w:rsidR="007B404A" w:rsidRPr="00465521">
        <w:rPr>
          <w:rFonts w:ascii="Century Gothic" w:hAnsi="Century Gothic"/>
          <w:b/>
        </w:rPr>
        <w:t>STRATEGIC PARTNERS</w:t>
      </w:r>
    </w:p>
    <w:p w14:paraId="01516D82" w14:textId="77777777" w:rsidR="006F37A7" w:rsidRPr="004F53BD" w:rsidRDefault="006F37A7" w:rsidP="00536352">
      <w:pPr>
        <w:spacing w:after="0"/>
        <w:jc w:val="both"/>
        <w:rPr>
          <w:rFonts w:ascii="Century Gothic" w:hAnsi="Century Gothic"/>
          <w:bCs/>
        </w:rPr>
      </w:pPr>
      <w:r w:rsidRPr="004F53BD">
        <w:rPr>
          <w:rFonts w:ascii="Century Gothic" w:hAnsi="Century Gothic"/>
          <w:bCs/>
        </w:rPr>
        <w:t xml:space="preserve">The </w:t>
      </w:r>
      <w:r w:rsidRPr="00465521">
        <w:rPr>
          <w:rFonts w:ascii="Century Gothic" w:hAnsi="Century Gothic"/>
          <w:b/>
        </w:rPr>
        <w:t>Department</w:t>
      </w:r>
      <w:r w:rsidR="002B7F4F" w:rsidRPr="00465521">
        <w:rPr>
          <w:rFonts w:ascii="Century Gothic" w:hAnsi="Century Gothic"/>
          <w:b/>
        </w:rPr>
        <w:t xml:space="preserve"> of Sports, </w:t>
      </w:r>
      <w:r w:rsidRPr="00465521">
        <w:rPr>
          <w:rFonts w:ascii="Century Gothic" w:hAnsi="Century Gothic"/>
          <w:b/>
        </w:rPr>
        <w:t>Arts and Culture in partnership with National Youth Development Agency</w:t>
      </w:r>
      <w:r w:rsidR="00CC5C5E" w:rsidRPr="004F53BD">
        <w:rPr>
          <w:rFonts w:ascii="Century Gothic" w:hAnsi="Century Gothic"/>
          <w:bCs/>
        </w:rPr>
        <w:t>,</w:t>
      </w:r>
      <w:r w:rsidRPr="004F53BD">
        <w:rPr>
          <w:rFonts w:ascii="Century Gothic" w:hAnsi="Century Gothic"/>
          <w:bCs/>
        </w:rPr>
        <w:t xml:space="preserve"> will host the 20</w:t>
      </w:r>
      <w:r w:rsidR="00202292" w:rsidRPr="004F53BD">
        <w:rPr>
          <w:rFonts w:ascii="Century Gothic" w:hAnsi="Century Gothic"/>
          <w:bCs/>
        </w:rPr>
        <w:t>2</w:t>
      </w:r>
      <w:r w:rsidR="00465521">
        <w:rPr>
          <w:rFonts w:ascii="Century Gothic" w:hAnsi="Century Gothic"/>
          <w:bCs/>
        </w:rPr>
        <w:t>2</w:t>
      </w:r>
      <w:r w:rsidRPr="004F53BD">
        <w:rPr>
          <w:rFonts w:ascii="Century Gothic" w:hAnsi="Century Gothic"/>
          <w:bCs/>
        </w:rPr>
        <w:t xml:space="preserve"> Youth </w:t>
      </w:r>
      <w:r w:rsidR="00364846" w:rsidRPr="004F53BD">
        <w:rPr>
          <w:rFonts w:ascii="Century Gothic" w:hAnsi="Century Gothic"/>
          <w:bCs/>
        </w:rPr>
        <w:t>Day</w:t>
      </w:r>
      <w:r w:rsidR="00666EBB" w:rsidRPr="004F53BD">
        <w:rPr>
          <w:rFonts w:ascii="Century Gothic" w:hAnsi="Century Gothic"/>
          <w:bCs/>
        </w:rPr>
        <w:t xml:space="preserve"> </w:t>
      </w:r>
      <w:r w:rsidRPr="004F53BD">
        <w:rPr>
          <w:rFonts w:ascii="Century Gothic" w:hAnsi="Century Gothic"/>
          <w:bCs/>
        </w:rPr>
        <w:t>Celebrations with the following stakeholders:</w:t>
      </w:r>
    </w:p>
    <w:p w14:paraId="2BE2BAD1" w14:textId="77777777" w:rsidR="007B404A" w:rsidRPr="004F53BD" w:rsidRDefault="007B404A" w:rsidP="00536352">
      <w:pPr>
        <w:numPr>
          <w:ilvl w:val="0"/>
          <w:numId w:val="1"/>
        </w:numPr>
        <w:spacing w:after="0"/>
        <w:ind w:left="993" w:hanging="426"/>
        <w:jc w:val="both"/>
        <w:rPr>
          <w:rFonts w:ascii="Century Gothic" w:hAnsi="Century Gothic"/>
          <w:bCs/>
        </w:rPr>
      </w:pPr>
      <w:r w:rsidRPr="004F53BD">
        <w:rPr>
          <w:rFonts w:ascii="Century Gothic" w:hAnsi="Century Gothic"/>
          <w:bCs/>
        </w:rPr>
        <w:t>The Presidency</w:t>
      </w:r>
      <w:r w:rsidR="004610A3">
        <w:rPr>
          <w:rFonts w:ascii="Century Gothic" w:hAnsi="Century Gothic"/>
          <w:bCs/>
        </w:rPr>
        <w:t>;</w:t>
      </w:r>
    </w:p>
    <w:p w14:paraId="3425AC4F" w14:textId="77777777" w:rsidR="001212CB" w:rsidRPr="004F53BD" w:rsidRDefault="001212CB" w:rsidP="00536352">
      <w:pPr>
        <w:pStyle w:val="ListParagraph"/>
        <w:numPr>
          <w:ilvl w:val="0"/>
          <w:numId w:val="1"/>
        </w:numPr>
        <w:spacing w:after="0"/>
        <w:ind w:left="993" w:hanging="426"/>
        <w:rPr>
          <w:rFonts w:ascii="Century Gothic" w:hAnsi="Century Gothic"/>
          <w:bCs/>
        </w:rPr>
      </w:pPr>
      <w:r w:rsidRPr="004F53BD">
        <w:rPr>
          <w:rFonts w:ascii="Century Gothic" w:hAnsi="Century Gothic"/>
          <w:bCs/>
        </w:rPr>
        <w:t>Department of Women, Youth and Persons with Disabilities (DWYPD)</w:t>
      </w:r>
      <w:r w:rsidR="004610A3">
        <w:rPr>
          <w:rFonts w:ascii="Century Gothic" w:hAnsi="Century Gothic"/>
          <w:bCs/>
        </w:rPr>
        <w:t>;</w:t>
      </w:r>
    </w:p>
    <w:p w14:paraId="24502383"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Agriculture, Land Reform and Rural Development (DALRRD)</w:t>
      </w:r>
      <w:r w:rsidR="004610A3">
        <w:rPr>
          <w:rFonts w:ascii="Century Gothic" w:hAnsi="Century Gothic"/>
          <w:bCs/>
        </w:rPr>
        <w:t>;</w:t>
      </w:r>
    </w:p>
    <w:p w14:paraId="316F1B64"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Basic Education (DBE)</w:t>
      </w:r>
      <w:r w:rsidR="004610A3">
        <w:rPr>
          <w:rFonts w:ascii="Century Gothic" w:hAnsi="Century Gothic"/>
          <w:bCs/>
        </w:rPr>
        <w:t>;</w:t>
      </w:r>
    </w:p>
    <w:p w14:paraId="0E7A8F67"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Communications and Digital Technologies (DCDT)</w:t>
      </w:r>
      <w:r w:rsidR="004610A3">
        <w:rPr>
          <w:rFonts w:ascii="Century Gothic" w:hAnsi="Century Gothic"/>
          <w:bCs/>
        </w:rPr>
        <w:t>;</w:t>
      </w:r>
    </w:p>
    <w:p w14:paraId="0EDC29DE"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Correctional Services (DCS)</w:t>
      </w:r>
      <w:r w:rsidR="004610A3">
        <w:rPr>
          <w:rFonts w:ascii="Century Gothic" w:hAnsi="Century Gothic"/>
          <w:bCs/>
        </w:rPr>
        <w:t>;</w:t>
      </w:r>
    </w:p>
    <w:p w14:paraId="2F3ED166"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Defence (DoD)</w:t>
      </w:r>
      <w:r w:rsidR="004610A3">
        <w:rPr>
          <w:rFonts w:ascii="Century Gothic" w:hAnsi="Century Gothic"/>
          <w:bCs/>
        </w:rPr>
        <w:t>;</w:t>
      </w:r>
    </w:p>
    <w:p w14:paraId="17F40A8A"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Employment and Labour (DEL)</w:t>
      </w:r>
      <w:r w:rsidR="004610A3">
        <w:rPr>
          <w:rFonts w:ascii="Century Gothic" w:hAnsi="Century Gothic"/>
          <w:bCs/>
        </w:rPr>
        <w:t>;</w:t>
      </w:r>
    </w:p>
    <w:p w14:paraId="08450F1D" w14:textId="77777777" w:rsidR="000B0C39"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Environment, Forestry and Fisheries (DEFF)</w:t>
      </w:r>
      <w:r w:rsidR="004610A3">
        <w:rPr>
          <w:rFonts w:ascii="Century Gothic" w:hAnsi="Century Gothic"/>
          <w:bCs/>
        </w:rPr>
        <w:t>;</w:t>
      </w:r>
    </w:p>
    <w:p w14:paraId="5C61857E" w14:textId="77777777" w:rsidR="000B0C39" w:rsidRPr="004610A3" w:rsidRDefault="004610A3" w:rsidP="00536352">
      <w:pPr>
        <w:numPr>
          <w:ilvl w:val="0"/>
          <w:numId w:val="1"/>
        </w:numPr>
        <w:spacing w:after="0"/>
        <w:ind w:left="993" w:hanging="426"/>
        <w:jc w:val="both"/>
        <w:rPr>
          <w:rFonts w:ascii="Century Gothic" w:hAnsi="Century Gothic"/>
          <w:bCs/>
        </w:rPr>
      </w:pPr>
      <w:r w:rsidRPr="004610A3">
        <w:rPr>
          <w:rFonts w:ascii="Century Gothic" w:hAnsi="Century Gothic"/>
          <w:bCs/>
        </w:rPr>
        <w:t>D</w:t>
      </w:r>
      <w:r w:rsidR="000B0C39" w:rsidRPr="004610A3">
        <w:rPr>
          <w:rFonts w:ascii="Century Gothic" w:hAnsi="Century Gothic"/>
          <w:bCs/>
        </w:rPr>
        <w:t>epartment of Health (DoH)</w:t>
      </w:r>
      <w:r>
        <w:rPr>
          <w:rFonts w:ascii="Century Gothic" w:hAnsi="Century Gothic"/>
          <w:bCs/>
        </w:rPr>
        <w:t>;</w:t>
      </w:r>
    </w:p>
    <w:p w14:paraId="244B0C94"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Higher Education and Training (DHET)</w:t>
      </w:r>
      <w:r w:rsidR="004610A3">
        <w:rPr>
          <w:rFonts w:ascii="Century Gothic" w:hAnsi="Century Gothic"/>
          <w:bCs/>
        </w:rPr>
        <w:t>;</w:t>
      </w:r>
    </w:p>
    <w:p w14:paraId="6E2E44CE"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Home Affairs (DHA)</w:t>
      </w:r>
      <w:r w:rsidR="004610A3">
        <w:rPr>
          <w:rFonts w:ascii="Century Gothic" w:hAnsi="Century Gothic"/>
          <w:bCs/>
        </w:rPr>
        <w:t>;</w:t>
      </w:r>
    </w:p>
    <w:p w14:paraId="00129823"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Human Settlements (DHS)</w:t>
      </w:r>
      <w:r w:rsidR="004610A3">
        <w:rPr>
          <w:rFonts w:ascii="Century Gothic" w:hAnsi="Century Gothic"/>
          <w:bCs/>
        </w:rPr>
        <w:t>;</w:t>
      </w:r>
    </w:p>
    <w:p w14:paraId="64632F95"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International Relations and Cooperation (DIRCO)</w:t>
      </w:r>
      <w:r w:rsidR="004610A3">
        <w:rPr>
          <w:rFonts w:ascii="Century Gothic" w:hAnsi="Century Gothic"/>
          <w:bCs/>
        </w:rPr>
        <w:t>;</w:t>
      </w:r>
    </w:p>
    <w:p w14:paraId="4C25622A"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Justice and Constitutional Development (DoJ&amp;CD)</w:t>
      </w:r>
      <w:r w:rsidR="004610A3">
        <w:rPr>
          <w:rFonts w:ascii="Century Gothic" w:hAnsi="Century Gothic"/>
          <w:bCs/>
        </w:rPr>
        <w:t>;</w:t>
      </w:r>
    </w:p>
    <w:p w14:paraId="5133B01C"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Military Veterans (DMV)</w:t>
      </w:r>
      <w:r w:rsidR="004610A3">
        <w:rPr>
          <w:rFonts w:ascii="Century Gothic" w:hAnsi="Century Gothic"/>
          <w:bCs/>
        </w:rPr>
        <w:t>;</w:t>
      </w:r>
    </w:p>
    <w:p w14:paraId="46F80D9E"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Mineral Resources and Energy (DMRE)</w:t>
      </w:r>
      <w:r w:rsidR="004610A3">
        <w:rPr>
          <w:rFonts w:ascii="Century Gothic" w:hAnsi="Century Gothic"/>
          <w:bCs/>
        </w:rPr>
        <w:t>;</w:t>
      </w:r>
    </w:p>
    <w:p w14:paraId="352F525F"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Planning, Monitoring and Evaluation (DPME)</w:t>
      </w:r>
      <w:r w:rsidR="004610A3">
        <w:rPr>
          <w:rFonts w:ascii="Century Gothic" w:hAnsi="Century Gothic"/>
          <w:bCs/>
        </w:rPr>
        <w:t>;</w:t>
      </w:r>
    </w:p>
    <w:p w14:paraId="7377D688"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Public Enterprises (DPE)</w:t>
      </w:r>
      <w:r w:rsidR="004610A3">
        <w:rPr>
          <w:rFonts w:ascii="Century Gothic" w:hAnsi="Century Gothic"/>
          <w:bCs/>
        </w:rPr>
        <w:t>;</w:t>
      </w:r>
    </w:p>
    <w:p w14:paraId="576E1F4F"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Public Service and Administration (DPSA)</w:t>
      </w:r>
      <w:r w:rsidR="004610A3">
        <w:rPr>
          <w:rFonts w:ascii="Century Gothic" w:hAnsi="Century Gothic"/>
          <w:bCs/>
        </w:rPr>
        <w:t>;</w:t>
      </w:r>
    </w:p>
    <w:p w14:paraId="36B3F5F0"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Public Works and Infrastructure (DPWI)</w:t>
      </w:r>
      <w:r w:rsidR="004610A3">
        <w:rPr>
          <w:rFonts w:ascii="Century Gothic" w:hAnsi="Century Gothic"/>
          <w:bCs/>
        </w:rPr>
        <w:t>;</w:t>
      </w:r>
    </w:p>
    <w:p w14:paraId="30EEC2AB"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Science and Innovation (DSI)</w:t>
      </w:r>
      <w:r w:rsidR="004610A3">
        <w:rPr>
          <w:rFonts w:ascii="Century Gothic" w:hAnsi="Century Gothic"/>
          <w:bCs/>
        </w:rPr>
        <w:t>;</w:t>
      </w:r>
    </w:p>
    <w:p w14:paraId="52AEE2BA"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Small Business Development (DSBD)</w:t>
      </w:r>
      <w:r w:rsidR="004610A3">
        <w:rPr>
          <w:rFonts w:ascii="Century Gothic" w:hAnsi="Century Gothic"/>
          <w:bCs/>
        </w:rPr>
        <w:t>;</w:t>
      </w:r>
    </w:p>
    <w:p w14:paraId="1A3CD3C9"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Social Development (DSD)</w:t>
      </w:r>
      <w:r w:rsidR="004610A3">
        <w:rPr>
          <w:rFonts w:ascii="Century Gothic" w:hAnsi="Century Gothic"/>
          <w:bCs/>
        </w:rPr>
        <w:t>;</w:t>
      </w:r>
    </w:p>
    <w:p w14:paraId="2A95942C"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Tourism (DT)</w:t>
      </w:r>
      <w:r w:rsidR="004610A3">
        <w:rPr>
          <w:rFonts w:ascii="Century Gothic" w:hAnsi="Century Gothic"/>
          <w:bCs/>
        </w:rPr>
        <w:t>;</w:t>
      </w:r>
    </w:p>
    <w:p w14:paraId="476220C5"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Trade, Industry and Competition (the dtic)</w:t>
      </w:r>
      <w:r w:rsidR="004610A3">
        <w:rPr>
          <w:rFonts w:ascii="Century Gothic" w:hAnsi="Century Gothic"/>
          <w:bCs/>
        </w:rPr>
        <w:t>;</w:t>
      </w:r>
    </w:p>
    <w:p w14:paraId="1A8FF5AB"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Transport (DOT)</w:t>
      </w:r>
      <w:r w:rsidR="004610A3">
        <w:rPr>
          <w:rFonts w:ascii="Century Gothic" w:hAnsi="Century Gothic"/>
          <w:bCs/>
        </w:rPr>
        <w:t>;</w:t>
      </w:r>
    </w:p>
    <w:p w14:paraId="1FD05B45"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Department of Water and Sanitation (DWS)</w:t>
      </w:r>
      <w:r w:rsidR="004610A3">
        <w:rPr>
          <w:rFonts w:ascii="Century Gothic" w:hAnsi="Century Gothic"/>
          <w:bCs/>
        </w:rPr>
        <w:t>;</w:t>
      </w:r>
    </w:p>
    <w:p w14:paraId="174A17BF"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Government Communication and Information System (GCIS)</w:t>
      </w:r>
      <w:r w:rsidR="004610A3">
        <w:rPr>
          <w:rFonts w:ascii="Century Gothic" w:hAnsi="Century Gothic"/>
          <w:bCs/>
        </w:rPr>
        <w:t>;</w:t>
      </w:r>
    </w:p>
    <w:p w14:paraId="107DBE46"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South African Police Service (SAPS)</w:t>
      </w:r>
      <w:r w:rsidR="004610A3">
        <w:rPr>
          <w:rFonts w:ascii="Century Gothic" w:hAnsi="Century Gothic"/>
          <w:bCs/>
        </w:rPr>
        <w:t>;</w:t>
      </w:r>
    </w:p>
    <w:p w14:paraId="42F94CA3" w14:textId="77777777" w:rsidR="000B0C39" w:rsidRPr="004F53BD" w:rsidRDefault="000B0C39" w:rsidP="00536352">
      <w:pPr>
        <w:numPr>
          <w:ilvl w:val="0"/>
          <w:numId w:val="1"/>
        </w:numPr>
        <w:spacing w:after="0"/>
        <w:ind w:left="993" w:hanging="426"/>
        <w:jc w:val="both"/>
        <w:rPr>
          <w:rFonts w:ascii="Century Gothic" w:hAnsi="Century Gothic"/>
          <w:bCs/>
        </w:rPr>
      </w:pPr>
      <w:r w:rsidRPr="004F53BD">
        <w:rPr>
          <w:rFonts w:ascii="Century Gothic" w:hAnsi="Century Gothic"/>
          <w:bCs/>
        </w:rPr>
        <w:t>State Security Agency (SSA)</w:t>
      </w:r>
      <w:r w:rsidR="004610A3">
        <w:rPr>
          <w:rFonts w:ascii="Century Gothic" w:hAnsi="Century Gothic"/>
          <w:bCs/>
        </w:rPr>
        <w:t>;</w:t>
      </w:r>
    </w:p>
    <w:p w14:paraId="70FDCE72" w14:textId="77777777" w:rsidR="007B404A" w:rsidRPr="004F53BD" w:rsidRDefault="007B404A" w:rsidP="00536352">
      <w:pPr>
        <w:pStyle w:val="ListParagraph"/>
        <w:numPr>
          <w:ilvl w:val="0"/>
          <w:numId w:val="1"/>
        </w:numPr>
        <w:spacing w:after="0"/>
        <w:ind w:left="993" w:hanging="426"/>
        <w:jc w:val="both"/>
        <w:rPr>
          <w:rFonts w:ascii="Century Gothic" w:hAnsi="Century Gothic"/>
          <w:bCs/>
        </w:rPr>
      </w:pPr>
      <w:r w:rsidRPr="004F53BD">
        <w:rPr>
          <w:rFonts w:ascii="Century Gothic" w:hAnsi="Century Gothic"/>
          <w:bCs/>
        </w:rPr>
        <w:lastRenderedPageBreak/>
        <w:t>District Municipality</w:t>
      </w:r>
      <w:r w:rsidR="004610A3">
        <w:rPr>
          <w:rFonts w:ascii="Century Gothic" w:hAnsi="Century Gothic"/>
          <w:bCs/>
        </w:rPr>
        <w:t>;</w:t>
      </w:r>
    </w:p>
    <w:p w14:paraId="53E5E552" w14:textId="77777777" w:rsidR="0039224F" w:rsidRPr="004F53BD" w:rsidRDefault="0039224F" w:rsidP="00536352">
      <w:pPr>
        <w:pStyle w:val="ListParagraph"/>
        <w:numPr>
          <w:ilvl w:val="0"/>
          <w:numId w:val="1"/>
        </w:numPr>
        <w:spacing w:after="0"/>
        <w:ind w:left="993" w:hanging="426"/>
        <w:jc w:val="both"/>
        <w:rPr>
          <w:rFonts w:ascii="Century Gothic" w:hAnsi="Century Gothic"/>
          <w:bCs/>
        </w:rPr>
      </w:pPr>
      <w:r w:rsidRPr="004F53BD">
        <w:rPr>
          <w:rFonts w:ascii="Century Gothic" w:hAnsi="Century Gothic"/>
          <w:bCs/>
        </w:rPr>
        <w:t>Local Municipality</w:t>
      </w:r>
      <w:r w:rsidR="004610A3">
        <w:rPr>
          <w:rFonts w:ascii="Century Gothic" w:hAnsi="Century Gothic"/>
          <w:bCs/>
        </w:rPr>
        <w:t>;</w:t>
      </w:r>
    </w:p>
    <w:p w14:paraId="359B6902" w14:textId="77777777" w:rsidR="0039224F" w:rsidRPr="004F53BD" w:rsidRDefault="0039224F" w:rsidP="00536352">
      <w:pPr>
        <w:pStyle w:val="ListParagraph"/>
        <w:numPr>
          <w:ilvl w:val="0"/>
          <w:numId w:val="1"/>
        </w:numPr>
        <w:spacing w:after="0"/>
        <w:ind w:left="993" w:hanging="426"/>
        <w:jc w:val="both"/>
        <w:rPr>
          <w:rFonts w:ascii="Century Gothic" w:hAnsi="Century Gothic"/>
          <w:bCs/>
        </w:rPr>
      </w:pPr>
      <w:r w:rsidRPr="004F53BD">
        <w:rPr>
          <w:rFonts w:ascii="Century Gothic" w:hAnsi="Century Gothic"/>
          <w:bCs/>
        </w:rPr>
        <w:t>Community Cultural Organizations</w:t>
      </w:r>
      <w:r w:rsidR="004610A3">
        <w:rPr>
          <w:rFonts w:ascii="Century Gothic" w:hAnsi="Century Gothic"/>
          <w:bCs/>
        </w:rPr>
        <w:t>;</w:t>
      </w:r>
    </w:p>
    <w:p w14:paraId="261852FC" w14:textId="77777777" w:rsidR="00593D90" w:rsidRPr="004F53BD" w:rsidRDefault="00A27164" w:rsidP="00536352">
      <w:pPr>
        <w:pStyle w:val="ListParagraph"/>
        <w:numPr>
          <w:ilvl w:val="0"/>
          <w:numId w:val="1"/>
        </w:numPr>
        <w:spacing w:after="0"/>
        <w:ind w:left="993" w:hanging="426"/>
        <w:jc w:val="both"/>
        <w:rPr>
          <w:rFonts w:ascii="Century Gothic" w:hAnsi="Century Gothic"/>
          <w:bCs/>
        </w:rPr>
      </w:pPr>
      <w:r w:rsidRPr="004F53BD">
        <w:rPr>
          <w:rFonts w:ascii="Century Gothic" w:hAnsi="Century Gothic"/>
          <w:bCs/>
        </w:rPr>
        <w:t>South African Youth Council</w:t>
      </w:r>
      <w:r w:rsidR="004610A3">
        <w:rPr>
          <w:rFonts w:ascii="Century Gothic" w:hAnsi="Century Gothic"/>
          <w:bCs/>
        </w:rPr>
        <w:t>;</w:t>
      </w:r>
    </w:p>
    <w:p w14:paraId="0E345E8C" w14:textId="77777777" w:rsidR="00DF74E7" w:rsidRDefault="003627A7" w:rsidP="00536352">
      <w:pPr>
        <w:pStyle w:val="ListParagraph"/>
        <w:numPr>
          <w:ilvl w:val="0"/>
          <w:numId w:val="1"/>
        </w:numPr>
        <w:spacing w:after="0"/>
        <w:ind w:left="993" w:hanging="426"/>
        <w:jc w:val="both"/>
        <w:rPr>
          <w:rFonts w:ascii="Century Gothic" w:hAnsi="Century Gothic"/>
          <w:bCs/>
        </w:rPr>
      </w:pPr>
      <w:r w:rsidRPr="004F53BD">
        <w:rPr>
          <w:rFonts w:ascii="Century Gothic" w:hAnsi="Century Gothic"/>
          <w:bCs/>
        </w:rPr>
        <w:t>Eastern Cape</w:t>
      </w:r>
      <w:r w:rsidR="00DF74E7" w:rsidRPr="004F53BD">
        <w:rPr>
          <w:rFonts w:ascii="Century Gothic" w:hAnsi="Century Gothic"/>
          <w:bCs/>
        </w:rPr>
        <w:t xml:space="preserve"> Provincial Government</w:t>
      </w:r>
      <w:r w:rsidR="004610A3">
        <w:rPr>
          <w:rFonts w:ascii="Century Gothic" w:hAnsi="Century Gothic"/>
          <w:bCs/>
        </w:rPr>
        <w:t>.</w:t>
      </w:r>
    </w:p>
    <w:p w14:paraId="0A1BE1E7" w14:textId="77777777" w:rsidR="00863E0D" w:rsidRPr="00846C18" w:rsidRDefault="00863E0D" w:rsidP="004775A5">
      <w:pPr>
        <w:spacing w:after="0"/>
        <w:jc w:val="both"/>
        <w:rPr>
          <w:rFonts w:ascii="Century Gothic" w:hAnsi="Century Gothic"/>
          <w:bCs/>
        </w:rPr>
      </w:pPr>
    </w:p>
    <w:p w14:paraId="6AB60181" w14:textId="2C4FC446" w:rsidR="007B404A" w:rsidRPr="00465521" w:rsidRDefault="007B404A" w:rsidP="00B23F51">
      <w:pPr>
        <w:shd w:val="clear" w:color="auto" w:fill="B4C6E7" w:themeFill="accent1" w:themeFillTint="66"/>
        <w:rPr>
          <w:rFonts w:ascii="Century Gothic" w:hAnsi="Century Gothic"/>
          <w:b/>
        </w:rPr>
      </w:pPr>
      <w:r w:rsidRPr="00465521">
        <w:rPr>
          <w:rFonts w:ascii="Century Gothic" w:hAnsi="Century Gothic"/>
          <w:b/>
        </w:rPr>
        <w:t xml:space="preserve">ROLE OF </w:t>
      </w:r>
      <w:r w:rsidR="00536352">
        <w:rPr>
          <w:rFonts w:ascii="Century Gothic" w:hAnsi="Century Gothic"/>
          <w:b/>
        </w:rPr>
        <w:t xml:space="preserve">THE </w:t>
      </w:r>
      <w:r w:rsidRPr="00465521">
        <w:rPr>
          <w:rFonts w:ascii="Century Gothic" w:hAnsi="Century Gothic"/>
          <w:b/>
        </w:rPr>
        <w:t>NYDA</w:t>
      </w:r>
    </w:p>
    <w:p w14:paraId="6364A09B" w14:textId="77777777" w:rsidR="003627A7" w:rsidRPr="004F53BD" w:rsidRDefault="003627A7" w:rsidP="003627A7">
      <w:pPr>
        <w:jc w:val="both"/>
        <w:rPr>
          <w:rFonts w:ascii="Century Gothic" w:hAnsi="Century Gothic"/>
          <w:bCs/>
          <w:lang w:val="en-US"/>
        </w:rPr>
      </w:pPr>
      <w:r w:rsidRPr="003627A7">
        <w:rPr>
          <w:rFonts w:ascii="Century Gothic" w:hAnsi="Century Gothic"/>
          <w:bCs/>
          <w:lang w:val="en-US"/>
        </w:rPr>
        <w:t xml:space="preserve">The NYDA </w:t>
      </w:r>
      <w:r w:rsidRPr="004F53BD">
        <w:rPr>
          <w:rFonts w:ascii="Century Gothic" w:hAnsi="Century Gothic"/>
          <w:bCs/>
          <w:lang w:val="en-US"/>
        </w:rPr>
        <w:t>seeks</w:t>
      </w:r>
      <w:r w:rsidRPr="003627A7">
        <w:rPr>
          <w:rFonts w:ascii="Century Gothic" w:hAnsi="Century Gothic"/>
          <w:bCs/>
          <w:lang w:val="en-US"/>
        </w:rPr>
        <w:t xml:space="preserve"> to address challenges faced by the nation’s youth. The Agency derives its mandate from the legislative frameworks, including the National Youth Development Agency Act, 2008 (Act 54 of 2008) (NYDA Act), the National Development Plan 2030, the National Youth Policy </w:t>
      </w:r>
      <w:r w:rsidR="000C1D07" w:rsidRPr="003627A7">
        <w:rPr>
          <w:rFonts w:ascii="Century Gothic" w:hAnsi="Century Gothic"/>
          <w:bCs/>
          <w:lang w:val="en-US"/>
        </w:rPr>
        <w:t>2030,</w:t>
      </w:r>
      <w:r w:rsidRPr="003627A7">
        <w:rPr>
          <w:rFonts w:ascii="Century Gothic" w:hAnsi="Century Gothic"/>
          <w:bCs/>
          <w:lang w:val="en-US"/>
        </w:rPr>
        <w:t xml:space="preserve"> and the draft Integrated Youth Development Strategy (IYDS). </w:t>
      </w:r>
    </w:p>
    <w:p w14:paraId="267245FC" w14:textId="77777777" w:rsidR="003627A7" w:rsidRPr="003627A7" w:rsidRDefault="003627A7" w:rsidP="003627A7">
      <w:pPr>
        <w:jc w:val="both"/>
        <w:rPr>
          <w:rFonts w:ascii="Century Gothic" w:hAnsi="Century Gothic"/>
          <w:bCs/>
        </w:rPr>
      </w:pPr>
      <w:r w:rsidRPr="003627A7">
        <w:rPr>
          <w:rFonts w:ascii="Century Gothic" w:hAnsi="Century Gothic"/>
          <w:bCs/>
          <w:lang w:val="en-US"/>
        </w:rPr>
        <w:t>The strategy of the NYDA can be summarized as follows:</w:t>
      </w:r>
    </w:p>
    <w:p w14:paraId="08F388B3" w14:textId="77777777" w:rsidR="003627A7" w:rsidRPr="003627A7" w:rsidRDefault="003627A7" w:rsidP="0031296F">
      <w:pPr>
        <w:numPr>
          <w:ilvl w:val="0"/>
          <w:numId w:val="20"/>
        </w:numPr>
        <w:jc w:val="both"/>
        <w:rPr>
          <w:rFonts w:ascii="Century Gothic" w:hAnsi="Century Gothic"/>
          <w:bCs/>
        </w:rPr>
      </w:pPr>
      <w:r w:rsidRPr="003627A7">
        <w:rPr>
          <w:rFonts w:ascii="Century Gothic" w:hAnsi="Century Gothic"/>
          <w:bCs/>
          <w:lang w:val="en-US"/>
        </w:rPr>
        <w:t>Economic development through youth entrepreneurship</w:t>
      </w:r>
      <w:r w:rsidR="004610A3">
        <w:rPr>
          <w:rFonts w:ascii="Century Gothic" w:hAnsi="Century Gothic"/>
          <w:bCs/>
          <w:lang w:val="en-US"/>
        </w:rPr>
        <w:t>;</w:t>
      </w:r>
    </w:p>
    <w:p w14:paraId="01CFFEB1" w14:textId="77777777" w:rsidR="003627A7" w:rsidRPr="003627A7" w:rsidRDefault="003627A7" w:rsidP="0031296F">
      <w:pPr>
        <w:numPr>
          <w:ilvl w:val="0"/>
          <w:numId w:val="20"/>
        </w:numPr>
        <w:jc w:val="both"/>
        <w:rPr>
          <w:rFonts w:ascii="Century Gothic" w:hAnsi="Century Gothic"/>
          <w:bCs/>
        </w:rPr>
      </w:pPr>
      <w:r w:rsidRPr="003627A7">
        <w:rPr>
          <w:rFonts w:ascii="Century Gothic" w:hAnsi="Century Gothic"/>
          <w:bCs/>
          <w:lang w:val="en-US"/>
        </w:rPr>
        <w:t>Decent employment through jobs program</w:t>
      </w:r>
      <w:r w:rsidR="004610A3">
        <w:rPr>
          <w:rFonts w:ascii="Century Gothic" w:hAnsi="Century Gothic"/>
          <w:bCs/>
          <w:lang w:val="en-US"/>
        </w:rPr>
        <w:t>;</w:t>
      </w:r>
    </w:p>
    <w:p w14:paraId="236A809A" w14:textId="77777777" w:rsidR="003627A7" w:rsidRPr="003627A7" w:rsidRDefault="003627A7" w:rsidP="0031296F">
      <w:pPr>
        <w:numPr>
          <w:ilvl w:val="0"/>
          <w:numId w:val="20"/>
        </w:numPr>
        <w:jc w:val="both"/>
        <w:rPr>
          <w:rFonts w:ascii="Century Gothic" w:hAnsi="Century Gothic"/>
          <w:bCs/>
        </w:rPr>
      </w:pPr>
      <w:r w:rsidRPr="003627A7">
        <w:rPr>
          <w:rFonts w:ascii="Century Gothic" w:hAnsi="Century Gothic"/>
          <w:bCs/>
          <w:lang w:val="en-US"/>
        </w:rPr>
        <w:t>Social cohesion and pathway for economic emancipation through National Youth Service</w:t>
      </w:r>
      <w:r w:rsidR="004610A3">
        <w:rPr>
          <w:rFonts w:ascii="Century Gothic" w:hAnsi="Century Gothic"/>
          <w:bCs/>
          <w:lang w:val="en-US"/>
        </w:rPr>
        <w:t>;</w:t>
      </w:r>
    </w:p>
    <w:p w14:paraId="47D4658B" w14:textId="77777777" w:rsidR="003627A7" w:rsidRPr="003627A7" w:rsidRDefault="003627A7" w:rsidP="0031296F">
      <w:pPr>
        <w:numPr>
          <w:ilvl w:val="0"/>
          <w:numId w:val="20"/>
        </w:numPr>
        <w:jc w:val="both"/>
        <w:rPr>
          <w:rFonts w:ascii="Century Gothic" w:hAnsi="Century Gothic"/>
          <w:bCs/>
        </w:rPr>
      </w:pPr>
      <w:r w:rsidRPr="003627A7">
        <w:rPr>
          <w:rFonts w:ascii="Century Gothic" w:hAnsi="Century Gothic"/>
          <w:bCs/>
          <w:lang w:val="en-US"/>
        </w:rPr>
        <w:t>Monitoring</w:t>
      </w:r>
      <w:r w:rsidR="004610A3">
        <w:rPr>
          <w:rFonts w:ascii="Century Gothic" w:hAnsi="Century Gothic"/>
          <w:bCs/>
          <w:lang w:val="en-US"/>
        </w:rPr>
        <w:t xml:space="preserve">, </w:t>
      </w:r>
      <w:r w:rsidRPr="003627A7">
        <w:rPr>
          <w:rFonts w:ascii="Century Gothic" w:hAnsi="Century Gothic"/>
          <w:bCs/>
          <w:lang w:val="en-US"/>
        </w:rPr>
        <w:t>evaluation</w:t>
      </w:r>
      <w:r w:rsidR="004610A3">
        <w:rPr>
          <w:rFonts w:ascii="Century Gothic" w:hAnsi="Century Gothic"/>
          <w:bCs/>
          <w:lang w:val="en-US"/>
        </w:rPr>
        <w:t>, and reporting</w:t>
      </w:r>
      <w:r w:rsidRPr="003627A7">
        <w:rPr>
          <w:rFonts w:ascii="Century Gothic" w:hAnsi="Century Gothic"/>
          <w:bCs/>
          <w:lang w:val="en-US"/>
        </w:rPr>
        <w:t xml:space="preserve"> of </w:t>
      </w:r>
      <w:r w:rsidR="004610A3">
        <w:rPr>
          <w:rFonts w:ascii="Century Gothic" w:hAnsi="Century Gothic"/>
          <w:bCs/>
          <w:lang w:val="en-US"/>
        </w:rPr>
        <w:t>an</w:t>
      </w:r>
      <w:r w:rsidRPr="003627A7">
        <w:rPr>
          <w:rFonts w:ascii="Century Gothic" w:hAnsi="Century Gothic"/>
          <w:bCs/>
          <w:lang w:val="en-US"/>
        </w:rPr>
        <w:t xml:space="preserve"> integrated youth development strategy</w:t>
      </w:r>
      <w:r w:rsidR="004610A3">
        <w:rPr>
          <w:rFonts w:ascii="Century Gothic" w:hAnsi="Century Gothic"/>
          <w:bCs/>
          <w:lang w:val="en-US"/>
        </w:rPr>
        <w:t>.</w:t>
      </w:r>
    </w:p>
    <w:p w14:paraId="3A486EEC" w14:textId="77777777" w:rsidR="003627A7" w:rsidRDefault="003627A7" w:rsidP="00536352">
      <w:pPr>
        <w:spacing w:after="0"/>
        <w:jc w:val="both"/>
        <w:rPr>
          <w:rFonts w:ascii="Century Gothic" w:hAnsi="Century Gothic"/>
          <w:bCs/>
        </w:rPr>
      </w:pPr>
      <w:r w:rsidRPr="004F53BD">
        <w:rPr>
          <w:rFonts w:ascii="Century Gothic" w:hAnsi="Century Gothic"/>
          <w:bCs/>
        </w:rPr>
        <w:t xml:space="preserve">Programmes implemented by the NYDA aim to facilitate and provide employment opportunities for youth </w:t>
      </w:r>
      <w:r w:rsidR="000C1D07" w:rsidRPr="004F53BD">
        <w:rPr>
          <w:rFonts w:ascii="Century Gothic" w:hAnsi="Century Gothic"/>
          <w:bCs/>
        </w:rPr>
        <w:t>to</w:t>
      </w:r>
      <w:r w:rsidRPr="004F53BD">
        <w:rPr>
          <w:rFonts w:ascii="Century Gothic" w:hAnsi="Century Gothic"/>
          <w:bCs/>
        </w:rPr>
        <w:t xml:space="preserve"> improve the inclusion of young people in the economy, through increased job creation, </w:t>
      </w:r>
      <w:r w:rsidR="000C1D07" w:rsidRPr="004F53BD">
        <w:rPr>
          <w:rFonts w:ascii="Century Gothic" w:hAnsi="Century Gothic"/>
          <w:bCs/>
        </w:rPr>
        <w:t>entrepreneurship,</w:t>
      </w:r>
      <w:r w:rsidRPr="004F53BD">
        <w:rPr>
          <w:rFonts w:ascii="Century Gothic" w:hAnsi="Century Gothic"/>
          <w:bCs/>
        </w:rPr>
        <w:t xml:space="preserve"> and business support, as well as skills development.</w:t>
      </w:r>
    </w:p>
    <w:p w14:paraId="07D41D05" w14:textId="77777777" w:rsidR="004610A3" w:rsidRDefault="004610A3" w:rsidP="00536352">
      <w:pPr>
        <w:spacing w:after="0" w:line="240" w:lineRule="auto"/>
        <w:jc w:val="both"/>
        <w:rPr>
          <w:rFonts w:ascii="Century Gothic" w:hAnsi="Century Gothic"/>
          <w:bCs/>
        </w:rPr>
      </w:pPr>
    </w:p>
    <w:p w14:paraId="6F69EEA7" w14:textId="77777777" w:rsidR="00B23F51" w:rsidRPr="001A5C5A" w:rsidRDefault="001A5C5A" w:rsidP="001A5C5A">
      <w:pPr>
        <w:shd w:val="clear" w:color="auto" w:fill="B4C6E7" w:themeFill="accent1" w:themeFillTint="66"/>
        <w:jc w:val="both"/>
        <w:rPr>
          <w:rFonts w:ascii="Century Gothic" w:hAnsi="Century Gothic"/>
          <w:b/>
        </w:rPr>
      </w:pPr>
      <w:r w:rsidRPr="001A5C5A">
        <w:rPr>
          <w:rFonts w:ascii="Century Gothic" w:hAnsi="Century Gothic"/>
          <w:b/>
        </w:rPr>
        <w:t>ROLE OF DWYPD</w:t>
      </w:r>
    </w:p>
    <w:p w14:paraId="4DF57274" w14:textId="77777777" w:rsidR="00577793" w:rsidRDefault="001A5C5A" w:rsidP="0039224F">
      <w:pPr>
        <w:jc w:val="both"/>
        <w:rPr>
          <w:rFonts w:ascii="Century Gothic" w:hAnsi="Century Gothic"/>
          <w:bCs/>
        </w:rPr>
      </w:pPr>
      <w:r w:rsidRPr="001A5C5A">
        <w:rPr>
          <w:rFonts w:ascii="Century Gothic" w:hAnsi="Century Gothic"/>
          <w:bCs/>
        </w:rPr>
        <w:t>The mission of the Department of Women, Youth and Persons with Disabilities is to accelerate socio-economic transformation and implementation of the empowerment and participation of women, youth and persons with disabilities through oversight,</w:t>
      </w:r>
      <w:r w:rsidR="004610A3">
        <w:rPr>
          <w:rFonts w:ascii="Century Gothic" w:hAnsi="Century Gothic"/>
          <w:bCs/>
        </w:rPr>
        <w:t xml:space="preserve"> legislation and policy development;</w:t>
      </w:r>
      <w:r w:rsidRPr="001A5C5A">
        <w:rPr>
          <w:rFonts w:ascii="Century Gothic" w:hAnsi="Century Gothic"/>
          <w:bCs/>
        </w:rPr>
        <w:t xml:space="preserve"> monitoring, evaluation</w:t>
      </w:r>
      <w:r w:rsidR="004610A3">
        <w:rPr>
          <w:rFonts w:ascii="Century Gothic" w:hAnsi="Century Gothic"/>
          <w:bCs/>
        </w:rPr>
        <w:t>,</w:t>
      </w:r>
      <w:r w:rsidRPr="001A5C5A">
        <w:rPr>
          <w:rFonts w:ascii="Century Gothic" w:hAnsi="Century Gothic"/>
          <w:bCs/>
        </w:rPr>
        <w:t xml:space="preserve"> and </w:t>
      </w:r>
      <w:r w:rsidR="004610A3">
        <w:rPr>
          <w:rFonts w:ascii="Century Gothic" w:hAnsi="Century Gothic"/>
          <w:bCs/>
        </w:rPr>
        <w:t>reporting as well as advocating for mainstreaming within sectoral interventions.</w:t>
      </w:r>
    </w:p>
    <w:p w14:paraId="5C34BAA9" w14:textId="77777777" w:rsidR="001A5C5A" w:rsidRDefault="00577793" w:rsidP="0039224F">
      <w:pPr>
        <w:jc w:val="both"/>
        <w:rPr>
          <w:rFonts w:ascii="Century Gothic" w:hAnsi="Century Gothic"/>
          <w:bCs/>
        </w:rPr>
      </w:pPr>
      <w:r>
        <w:rPr>
          <w:rFonts w:ascii="Century Gothic" w:hAnsi="Century Gothic"/>
          <w:bCs/>
        </w:rPr>
        <w:t>The department will ensure approval of the concept document by Cabinet.</w:t>
      </w:r>
    </w:p>
    <w:p w14:paraId="6DE9BC29" w14:textId="77777777" w:rsidR="002E6119" w:rsidRPr="001A5C5A" w:rsidRDefault="002E6119" w:rsidP="00536352">
      <w:pPr>
        <w:spacing w:after="0" w:line="240" w:lineRule="auto"/>
        <w:jc w:val="both"/>
        <w:rPr>
          <w:rFonts w:ascii="Century Gothic" w:hAnsi="Century Gothic"/>
          <w:bCs/>
        </w:rPr>
      </w:pPr>
    </w:p>
    <w:p w14:paraId="3AE457C6" w14:textId="77777777" w:rsidR="001A5C5A" w:rsidRPr="001A5C5A" w:rsidRDefault="001A5C5A" w:rsidP="001A5C5A">
      <w:pPr>
        <w:shd w:val="clear" w:color="auto" w:fill="B4C6E7" w:themeFill="accent1" w:themeFillTint="66"/>
        <w:jc w:val="both"/>
        <w:rPr>
          <w:rFonts w:ascii="Century Gothic" w:hAnsi="Century Gothic"/>
          <w:b/>
        </w:rPr>
      </w:pPr>
      <w:r w:rsidRPr="001A5C5A">
        <w:rPr>
          <w:rFonts w:ascii="Century Gothic" w:hAnsi="Century Gothic"/>
          <w:b/>
        </w:rPr>
        <w:t>ROLE OF DSAC</w:t>
      </w:r>
    </w:p>
    <w:p w14:paraId="6508098A" w14:textId="77777777" w:rsidR="001A5C5A" w:rsidRDefault="001A5C5A" w:rsidP="0039224F">
      <w:pPr>
        <w:jc w:val="both"/>
        <w:rPr>
          <w:rFonts w:ascii="Century Gothic" w:hAnsi="Century Gothic"/>
          <w:bCs/>
        </w:rPr>
      </w:pPr>
      <w:r>
        <w:rPr>
          <w:rFonts w:ascii="Century Gothic" w:hAnsi="Century Gothic"/>
          <w:bCs/>
        </w:rPr>
        <w:t xml:space="preserve">The Department of Sports, Arts and Culture is the custodian of National Days.  Furthermore, the department seeks to </w:t>
      </w:r>
      <w:r w:rsidRPr="001A5C5A">
        <w:rPr>
          <w:rFonts w:ascii="Century Gothic" w:hAnsi="Century Gothic"/>
          <w:bCs/>
        </w:rPr>
        <w:t>transform the delivery of sports, arts and culture by ensuring equitable access, development and excellence at all levels of participation and to harness the socio-economic contributions that can create a better life for all South Africans.</w:t>
      </w:r>
    </w:p>
    <w:p w14:paraId="0062DF55" w14:textId="77777777" w:rsidR="00577793" w:rsidRDefault="00577793" w:rsidP="0039224F">
      <w:pPr>
        <w:jc w:val="both"/>
        <w:rPr>
          <w:rFonts w:ascii="Century Gothic" w:hAnsi="Century Gothic"/>
          <w:bCs/>
        </w:rPr>
      </w:pPr>
      <w:r>
        <w:rPr>
          <w:rFonts w:ascii="Century Gothic" w:hAnsi="Century Gothic"/>
          <w:bCs/>
        </w:rPr>
        <w:t>The department will organise the youth day event.</w:t>
      </w:r>
    </w:p>
    <w:p w14:paraId="68E5A897" w14:textId="77777777" w:rsidR="001A5C5A" w:rsidRPr="00846C18" w:rsidRDefault="001A5C5A" w:rsidP="00846C18">
      <w:pPr>
        <w:shd w:val="clear" w:color="auto" w:fill="B4C6E7" w:themeFill="accent1" w:themeFillTint="66"/>
        <w:jc w:val="both"/>
        <w:rPr>
          <w:rFonts w:ascii="Century Gothic" w:hAnsi="Century Gothic"/>
          <w:b/>
        </w:rPr>
      </w:pPr>
      <w:r w:rsidRPr="00846C18">
        <w:rPr>
          <w:rFonts w:ascii="Century Gothic" w:hAnsi="Century Gothic"/>
          <w:b/>
        </w:rPr>
        <w:lastRenderedPageBreak/>
        <w:t>ROLE OF HOSTING PROVINCE</w:t>
      </w:r>
    </w:p>
    <w:p w14:paraId="4D819487" w14:textId="77777777" w:rsidR="001A5C5A" w:rsidRDefault="00846C18" w:rsidP="0039224F">
      <w:pPr>
        <w:jc w:val="both"/>
        <w:rPr>
          <w:rFonts w:ascii="Century Gothic" w:hAnsi="Century Gothic"/>
          <w:bCs/>
        </w:rPr>
      </w:pPr>
      <w:r>
        <w:rPr>
          <w:rFonts w:ascii="Century Gothic" w:hAnsi="Century Gothic"/>
          <w:bCs/>
        </w:rPr>
        <w:t>The hosting province is set to provide the venue to host the 16 June Commemoration event.  The province will also provide venue for meetings as well as provide financial support towards the commemoration event.</w:t>
      </w:r>
    </w:p>
    <w:p w14:paraId="7F2BD98E" w14:textId="77777777" w:rsidR="00B23F51" w:rsidRDefault="00846C18" w:rsidP="0039224F">
      <w:pPr>
        <w:jc w:val="both"/>
        <w:rPr>
          <w:rFonts w:ascii="Century Gothic" w:hAnsi="Century Gothic"/>
          <w:bCs/>
        </w:rPr>
      </w:pPr>
      <w:r>
        <w:rPr>
          <w:rFonts w:ascii="Century Gothic" w:hAnsi="Century Gothic"/>
          <w:bCs/>
        </w:rPr>
        <w:t>Eastern Cape has been proposed as the province to host the Youth Day 2022.</w:t>
      </w:r>
    </w:p>
    <w:p w14:paraId="105B5178" w14:textId="77777777" w:rsidR="002C4418" w:rsidRPr="004F53BD" w:rsidRDefault="002C4418" w:rsidP="002C4418">
      <w:pPr>
        <w:shd w:val="clear" w:color="auto" w:fill="FFFFFF" w:themeFill="background1"/>
        <w:spacing w:after="0" w:line="240" w:lineRule="auto"/>
        <w:rPr>
          <w:rFonts w:ascii="Century Gothic" w:eastAsiaTheme="minorEastAsia" w:hAnsi="Century Gothic" w:cs="Arial"/>
          <w:bCs/>
          <w:lang w:eastAsia="en-ZA"/>
        </w:rPr>
      </w:pPr>
    </w:p>
    <w:p w14:paraId="1A5126DD" w14:textId="77777777" w:rsidR="002C4418" w:rsidRPr="00AB50D9" w:rsidRDefault="002C4418" w:rsidP="00C759F3">
      <w:pPr>
        <w:shd w:val="clear" w:color="auto" w:fill="B4C6E7" w:themeFill="accent1" w:themeFillTint="66"/>
        <w:rPr>
          <w:rFonts w:ascii="Century Gothic" w:hAnsi="Century Gothic"/>
          <w:b/>
        </w:rPr>
      </w:pPr>
      <w:r w:rsidRPr="00AB50D9">
        <w:rPr>
          <w:rFonts w:ascii="Century Gothic" w:hAnsi="Century Gothic"/>
          <w:b/>
        </w:rPr>
        <w:t xml:space="preserve">COMMUNICATION IMPLEMENTATION </w:t>
      </w:r>
      <w:r w:rsidR="00AB50D9">
        <w:rPr>
          <w:rFonts w:ascii="Century Gothic" w:hAnsi="Century Gothic"/>
          <w:b/>
        </w:rPr>
        <w:t>PLAN</w:t>
      </w:r>
    </w:p>
    <w:p w14:paraId="364C9D97" w14:textId="40975098" w:rsidR="00AB50D9" w:rsidRDefault="00AB50D9" w:rsidP="002C4418">
      <w:pPr>
        <w:shd w:val="clear" w:color="auto" w:fill="FFFFFF" w:themeFill="background1"/>
        <w:spacing w:after="0" w:line="360" w:lineRule="auto"/>
        <w:rPr>
          <w:rFonts w:ascii="Century Gothic" w:hAnsi="Century Gothic"/>
          <w:bCs/>
        </w:rPr>
      </w:pPr>
      <w:r>
        <w:rPr>
          <w:rFonts w:ascii="Century Gothic" w:hAnsi="Century Gothic"/>
          <w:bCs/>
        </w:rPr>
        <w:t xml:space="preserve">The communication implementation </w:t>
      </w:r>
      <w:r w:rsidR="009F5BCA">
        <w:rPr>
          <w:rFonts w:ascii="Century Gothic" w:hAnsi="Century Gothic"/>
          <w:bCs/>
        </w:rPr>
        <w:t>is</w:t>
      </w:r>
      <w:r>
        <w:rPr>
          <w:rFonts w:ascii="Century Gothic" w:hAnsi="Century Gothic"/>
          <w:bCs/>
        </w:rPr>
        <w:t xml:space="preserve"> supported by</w:t>
      </w:r>
      <w:r w:rsidR="009F5BCA">
        <w:rPr>
          <w:rFonts w:ascii="Century Gothic" w:hAnsi="Century Gothic"/>
          <w:bCs/>
        </w:rPr>
        <w:t xml:space="preserve"> the</w:t>
      </w:r>
      <w:r>
        <w:rPr>
          <w:rFonts w:ascii="Century Gothic" w:hAnsi="Century Gothic"/>
          <w:bCs/>
        </w:rPr>
        <w:t>:</w:t>
      </w:r>
    </w:p>
    <w:p w14:paraId="34467143" w14:textId="77777777" w:rsidR="00AB50D9" w:rsidRPr="00AB50D9" w:rsidRDefault="002C4418" w:rsidP="00AB50D9">
      <w:pPr>
        <w:pStyle w:val="ListParagraph"/>
        <w:numPr>
          <w:ilvl w:val="0"/>
          <w:numId w:val="24"/>
        </w:numPr>
        <w:shd w:val="clear" w:color="auto" w:fill="FFFFFF" w:themeFill="background1"/>
        <w:spacing w:after="0" w:line="360" w:lineRule="auto"/>
        <w:rPr>
          <w:rFonts w:ascii="Century Gothic" w:hAnsi="Century Gothic"/>
          <w:bCs/>
        </w:rPr>
      </w:pPr>
      <w:r w:rsidRPr="00AB50D9">
        <w:rPr>
          <w:rFonts w:ascii="Century Gothic" w:hAnsi="Century Gothic"/>
          <w:bCs/>
        </w:rPr>
        <w:t>GCIS</w:t>
      </w:r>
      <w:r w:rsidR="00577793">
        <w:rPr>
          <w:rFonts w:ascii="Century Gothic" w:hAnsi="Century Gothic"/>
          <w:bCs/>
        </w:rPr>
        <w:t>;</w:t>
      </w:r>
      <w:r w:rsidRPr="00AB50D9">
        <w:rPr>
          <w:rFonts w:ascii="Century Gothic" w:hAnsi="Century Gothic"/>
          <w:bCs/>
        </w:rPr>
        <w:t xml:space="preserve"> </w:t>
      </w:r>
    </w:p>
    <w:p w14:paraId="0D73F527" w14:textId="77777777" w:rsidR="00AB50D9" w:rsidRPr="00AB50D9" w:rsidRDefault="002C4418" w:rsidP="00AB50D9">
      <w:pPr>
        <w:pStyle w:val="ListParagraph"/>
        <w:numPr>
          <w:ilvl w:val="0"/>
          <w:numId w:val="24"/>
        </w:numPr>
        <w:shd w:val="clear" w:color="auto" w:fill="FFFFFF" w:themeFill="background1"/>
        <w:spacing w:after="0" w:line="360" w:lineRule="auto"/>
        <w:rPr>
          <w:rFonts w:ascii="Century Gothic" w:hAnsi="Century Gothic"/>
          <w:bCs/>
        </w:rPr>
      </w:pPr>
      <w:r w:rsidRPr="00AB50D9">
        <w:rPr>
          <w:rFonts w:ascii="Century Gothic" w:hAnsi="Century Gothic"/>
          <w:bCs/>
        </w:rPr>
        <w:t>DWYPD</w:t>
      </w:r>
      <w:r w:rsidR="00577793">
        <w:rPr>
          <w:rFonts w:ascii="Century Gothic" w:hAnsi="Century Gothic"/>
          <w:bCs/>
        </w:rPr>
        <w:t>;</w:t>
      </w:r>
      <w:r w:rsidRPr="00AB50D9">
        <w:rPr>
          <w:rFonts w:ascii="Century Gothic" w:hAnsi="Century Gothic"/>
          <w:bCs/>
        </w:rPr>
        <w:t xml:space="preserve"> </w:t>
      </w:r>
    </w:p>
    <w:p w14:paraId="34909C88" w14:textId="77777777" w:rsidR="00AB50D9" w:rsidRPr="00AB50D9" w:rsidRDefault="002C4418" w:rsidP="00AB50D9">
      <w:pPr>
        <w:pStyle w:val="ListParagraph"/>
        <w:numPr>
          <w:ilvl w:val="0"/>
          <w:numId w:val="24"/>
        </w:numPr>
        <w:shd w:val="clear" w:color="auto" w:fill="FFFFFF" w:themeFill="background1"/>
        <w:spacing w:after="0" w:line="360" w:lineRule="auto"/>
        <w:rPr>
          <w:rFonts w:ascii="Century Gothic" w:hAnsi="Century Gothic"/>
          <w:bCs/>
        </w:rPr>
      </w:pPr>
      <w:r w:rsidRPr="00AB50D9">
        <w:rPr>
          <w:rFonts w:ascii="Century Gothic" w:hAnsi="Century Gothic"/>
          <w:bCs/>
        </w:rPr>
        <w:t>DSAC</w:t>
      </w:r>
      <w:r w:rsidR="00577793">
        <w:rPr>
          <w:rFonts w:ascii="Century Gothic" w:hAnsi="Century Gothic"/>
          <w:bCs/>
        </w:rPr>
        <w:t xml:space="preserve">; </w:t>
      </w:r>
    </w:p>
    <w:p w14:paraId="2AD1CC33" w14:textId="77777777" w:rsidR="002C4418" w:rsidRDefault="002C4418" w:rsidP="00AB50D9">
      <w:pPr>
        <w:pStyle w:val="ListParagraph"/>
        <w:numPr>
          <w:ilvl w:val="0"/>
          <w:numId w:val="24"/>
        </w:numPr>
        <w:shd w:val="clear" w:color="auto" w:fill="FFFFFF" w:themeFill="background1"/>
        <w:spacing w:after="0" w:line="360" w:lineRule="auto"/>
        <w:rPr>
          <w:rFonts w:ascii="Century Gothic" w:hAnsi="Century Gothic"/>
          <w:bCs/>
        </w:rPr>
      </w:pPr>
      <w:r w:rsidRPr="00AB50D9">
        <w:rPr>
          <w:rFonts w:ascii="Century Gothic" w:hAnsi="Century Gothic"/>
          <w:bCs/>
        </w:rPr>
        <w:t>NYDA</w:t>
      </w:r>
      <w:r w:rsidR="00577793">
        <w:rPr>
          <w:rFonts w:ascii="Century Gothic" w:hAnsi="Century Gothic"/>
          <w:bCs/>
        </w:rPr>
        <w:t>;</w:t>
      </w:r>
      <w:r w:rsidRPr="00AB50D9">
        <w:rPr>
          <w:rFonts w:ascii="Century Gothic" w:hAnsi="Century Gothic"/>
          <w:bCs/>
        </w:rPr>
        <w:t xml:space="preserve"> and other relevant communications officials. </w:t>
      </w:r>
    </w:p>
    <w:p w14:paraId="2A138C6F" w14:textId="77777777" w:rsidR="00905165" w:rsidRPr="009F5BCA" w:rsidRDefault="00905165" w:rsidP="00905165">
      <w:pPr>
        <w:pStyle w:val="ListParagraph"/>
        <w:spacing w:after="0" w:line="240" w:lineRule="auto"/>
        <w:rPr>
          <w:rFonts w:ascii="Century Gothic" w:hAnsi="Century Gothic"/>
          <w:bCs/>
        </w:rPr>
      </w:pPr>
    </w:p>
    <w:p w14:paraId="4AFF370B" w14:textId="77777777" w:rsidR="00905165" w:rsidRPr="00AB50D9" w:rsidRDefault="00905165" w:rsidP="00905165">
      <w:pPr>
        <w:shd w:val="clear" w:color="auto" w:fill="B4C6E7" w:themeFill="accent1" w:themeFillTint="66"/>
        <w:rPr>
          <w:rFonts w:ascii="Century Gothic" w:hAnsi="Century Gothic"/>
          <w:b/>
        </w:rPr>
      </w:pPr>
      <w:r w:rsidRPr="00AB50D9">
        <w:rPr>
          <w:rFonts w:ascii="Century Gothic" w:hAnsi="Century Gothic"/>
          <w:b/>
        </w:rPr>
        <w:t>MESSENGERS</w:t>
      </w:r>
    </w:p>
    <w:p w14:paraId="3BEF8E18" w14:textId="77777777" w:rsidR="00905165" w:rsidRPr="004F53BD" w:rsidRDefault="00905165" w:rsidP="00905165">
      <w:pPr>
        <w:pStyle w:val="ListParagraph"/>
        <w:numPr>
          <w:ilvl w:val="0"/>
          <w:numId w:val="8"/>
        </w:numPr>
        <w:shd w:val="clear" w:color="auto" w:fill="FFFFFF" w:themeFill="background1"/>
        <w:spacing w:after="0" w:line="360" w:lineRule="auto"/>
        <w:contextualSpacing w:val="0"/>
        <w:rPr>
          <w:rFonts w:ascii="Century Gothic" w:eastAsia="Calibri" w:hAnsi="Century Gothic" w:cs="Times New Roman"/>
          <w:bCs/>
        </w:rPr>
      </w:pPr>
      <w:r w:rsidRPr="004F53BD">
        <w:rPr>
          <w:rFonts w:ascii="Century Gothic" w:eastAsia="Calibri" w:hAnsi="Century Gothic" w:cs="Times New Roman"/>
          <w:bCs/>
        </w:rPr>
        <w:t>Presidency</w:t>
      </w:r>
      <w:r>
        <w:rPr>
          <w:rFonts w:ascii="Century Gothic" w:eastAsia="Calibri" w:hAnsi="Century Gothic" w:cs="Times New Roman"/>
          <w:bCs/>
        </w:rPr>
        <w:t>;</w:t>
      </w:r>
    </w:p>
    <w:p w14:paraId="702AF42D" w14:textId="77777777" w:rsidR="00905165" w:rsidRPr="004F53BD" w:rsidRDefault="00905165" w:rsidP="00905165">
      <w:pPr>
        <w:pStyle w:val="ListParagraph"/>
        <w:numPr>
          <w:ilvl w:val="0"/>
          <w:numId w:val="8"/>
        </w:numPr>
        <w:shd w:val="clear" w:color="auto" w:fill="FFFFFF" w:themeFill="background1"/>
        <w:spacing w:after="0" w:line="360" w:lineRule="auto"/>
        <w:contextualSpacing w:val="0"/>
        <w:rPr>
          <w:rFonts w:ascii="Century Gothic" w:eastAsia="Calibri" w:hAnsi="Century Gothic" w:cs="Times New Roman"/>
          <w:bCs/>
        </w:rPr>
      </w:pPr>
      <w:r w:rsidRPr="004F53BD">
        <w:rPr>
          <w:rFonts w:ascii="Century Gothic" w:eastAsia="Calibri" w:hAnsi="Century Gothic" w:cs="Times New Roman"/>
          <w:bCs/>
        </w:rPr>
        <w:t xml:space="preserve">Premier of </w:t>
      </w:r>
      <w:r>
        <w:rPr>
          <w:rFonts w:ascii="Century Gothic" w:eastAsia="Calibri" w:hAnsi="Century Gothic" w:cs="Times New Roman"/>
          <w:bCs/>
        </w:rPr>
        <w:t xml:space="preserve">the Eastern Cape </w:t>
      </w:r>
      <w:r w:rsidRPr="004F53BD">
        <w:rPr>
          <w:rFonts w:ascii="Century Gothic" w:eastAsia="Calibri" w:hAnsi="Century Gothic" w:cs="Times New Roman"/>
          <w:bCs/>
        </w:rPr>
        <w:t>(the Host province)</w:t>
      </w:r>
      <w:r>
        <w:rPr>
          <w:rFonts w:ascii="Century Gothic" w:eastAsia="Calibri" w:hAnsi="Century Gothic" w:cs="Times New Roman"/>
          <w:bCs/>
        </w:rPr>
        <w:t>;</w:t>
      </w:r>
      <w:r w:rsidRPr="004F53BD">
        <w:rPr>
          <w:rFonts w:ascii="Century Gothic" w:eastAsia="Calibri" w:hAnsi="Century Gothic" w:cs="Times New Roman"/>
          <w:bCs/>
        </w:rPr>
        <w:t xml:space="preserve"> </w:t>
      </w:r>
    </w:p>
    <w:p w14:paraId="3AE64ACC" w14:textId="77777777" w:rsidR="00905165" w:rsidRPr="004F53BD" w:rsidRDefault="00905165" w:rsidP="00905165">
      <w:pPr>
        <w:pStyle w:val="ListParagraph"/>
        <w:numPr>
          <w:ilvl w:val="0"/>
          <w:numId w:val="8"/>
        </w:numPr>
        <w:shd w:val="clear" w:color="auto" w:fill="FFFFFF" w:themeFill="background1"/>
        <w:spacing w:after="0" w:line="360" w:lineRule="auto"/>
        <w:contextualSpacing w:val="0"/>
        <w:rPr>
          <w:rFonts w:ascii="Century Gothic" w:eastAsia="Calibri" w:hAnsi="Century Gothic" w:cs="Times New Roman"/>
          <w:bCs/>
        </w:rPr>
      </w:pPr>
      <w:r w:rsidRPr="004F53BD">
        <w:rPr>
          <w:rFonts w:ascii="Century Gothic" w:eastAsia="Calibri" w:hAnsi="Century Gothic" w:cs="Times New Roman"/>
          <w:bCs/>
        </w:rPr>
        <w:t>Ministry of Women, Youth and Persons with Disabilities</w:t>
      </w:r>
      <w:r>
        <w:rPr>
          <w:rFonts w:ascii="Century Gothic" w:eastAsia="Calibri" w:hAnsi="Century Gothic" w:cs="Times New Roman"/>
          <w:bCs/>
        </w:rPr>
        <w:t>;</w:t>
      </w:r>
    </w:p>
    <w:p w14:paraId="2FD0560B" w14:textId="77777777" w:rsidR="00905165" w:rsidRPr="004F53BD" w:rsidRDefault="00905165" w:rsidP="00905165">
      <w:pPr>
        <w:numPr>
          <w:ilvl w:val="0"/>
          <w:numId w:val="7"/>
        </w:numPr>
        <w:shd w:val="clear" w:color="auto" w:fill="FFFFFF" w:themeFill="background1"/>
        <w:spacing w:after="0" w:line="360" w:lineRule="auto"/>
        <w:rPr>
          <w:rFonts w:ascii="Century Gothic" w:eastAsia="Calibri" w:hAnsi="Century Gothic" w:cs="Times New Roman"/>
          <w:bCs/>
        </w:rPr>
      </w:pPr>
      <w:r w:rsidRPr="004F53BD">
        <w:rPr>
          <w:rFonts w:ascii="Century Gothic" w:eastAsia="Calibri" w:hAnsi="Century Gothic" w:cs="Times New Roman"/>
          <w:bCs/>
        </w:rPr>
        <w:t>Ministry of Sport, Arts and Culture</w:t>
      </w:r>
      <w:r>
        <w:rPr>
          <w:rFonts w:ascii="Century Gothic" w:eastAsia="Calibri" w:hAnsi="Century Gothic" w:cs="Times New Roman"/>
          <w:bCs/>
        </w:rPr>
        <w:t>;</w:t>
      </w:r>
    </w:p>
    <w:p w14:paraId="6681A6FB" w14:textId="77777777" w:rsidR="00905165" w:rsidRPr="004F53BD" w:rsidRDefault="00905165" w:rsidP="00905165">
      <w:pPr>
        <w:numPr>
          <w:ilvl w:val="0"/>
          <w:numId w:val="7"/>
        </w:numPr>
        <w:shd w:val="clear" w:color="auto" w:fill="FFFFFF" w:themeFill="background1"/>
        <w:spacing w:after="0" w:line="360" w:lineRule="auto"/>
        <w:rPr>
          <w:rFonts w:ascii="Century Gothic" w:eastAsia="Calibri" w:hAnsi="Century Gothic" w:cs="Times New Roman"/>
          <w:bCs/>
        </w:rPr>
      </w:pPr>
      <w:r w:rsidRPr="004F53BD">
        <w:rPr>
          <w:rFonts w:ascii="Century Gothic" w:eastAsia="Calibri" w:hAnsi="Century Gothic" w:cs="Times New Roman"/>
          <w:bCs/>
        </w:rPr>
        <w:t>Ministry of Communication</w:t>
      </w:r>
      <w:r>
        <w:rPr>
          <w:rFonts w:ascii="Century Gothic" w:eastAsia="Calibri" w:hAnsi="Century Gothic" w:cs="Times New Roman"/>
          <w:bCs/>
        </w:rPr>
        <w:t>s;</w:t>
      </w:r>
      <w:r w:rsidRPr="004F53BD">
        <w:rPr>
          <w:rFonts w:ascii="Century Gothic" w:eastAsia="Calibri" w:hAnsi="Century Gothic" w:cs="Times New Roman"/>
          <w:bCs/>
        </w:rPr>
        <w:t xml:space="preserve"> </w:t>
      </w:r>
    </w:p>
    <w:p w14:paraId="16EFD3DC" w14:textId="77777777" w:rsidR="00905165" w:rsidRPr="004F53BD" w:rsidRDefault="00905165" w:rsidP="00905165">
      <w:pPr>
        <w:numPr>
          <w:ilvl w:val="0"/>
          <w:numId w:val="7"/>
        </w:numPr>
        <w:shd w:val="clear" w:color="auto" w:fill="FFFFFF" w:themeFill="background1"/>
        <w:spacing w:after="0" w:line="360" w:lineRule="auto"/>
        <w:rPr>
          <w:rFonts w:ascii="Century Gothic" w:eastAsia="Calibri" w:hAnsi="Century Gothic" w:cs="Times New Roman"/>
          <w:bCs/>
        </w:rPr>
      </w:pPr>
      <w:r w:rsidRPr="004F53BD">
        <w:rPr>
          <w:rFonts w:ascii="Century Gothic" w:eastAsia="Calibri" w:hAnsi="Century Gothic" w:cs="Times New Roman"/>
          <w:bCs/>
        </w:rPr>
        <w:t>Other Ministries</w:t>
      </w:r>
      <w:r>
        <w:rPr>
          <w:rFonts w:ascii="Century Gothic" w:eastAsia="Calibri" w:hAnsi="Century Gothic" w:cs="Times New Roman"/>
          <w:bCs/>
        </w:rPr>
        <w:t>;</w:t>
      </w:r>
    </w:p>
    <w:p w14:paraId="099F6F40" w14:textId="77777777" w:rsidR="00905165" w:rsidRPr="004F53BD" w:rsidRDefault="00905165" w:rsidP="00905165">
      <w:pPr>
        <w:numPr>
          <w:ilvl w:val="0"/>
          <w:numId w:val="7"/>
        </w:numPr>
        <w:shd w:val="clear" w:color="auto" w:fill="FFFFFF" w:themeFill="background1"/>
        <w:spacing w:after="0" w:line="360" w:lineRule="auto"/>
        <w:rPr>
          <w:rFonts w:ascii="Century Gothic" w:eastAsia="Calibri" w:hAnsi="Century Gothic" w:cs="Times New Roman"/>
          <w:bCs/>
        </w:rPr>
      </w:pPr>
      <w:r w:rsidRPr="004F53BD">
        <w:rPr>
          <w:rFonts w:ascii="Century Gothic" w:eastAsia="Calibri" w:hAnsi="Century Gothic" w:cs="Times New Roman"/>
          <w:bCs/>
        </w:rPr>
        <w:t>NYDA</w:t>
      </w:r>
      <w:r>
        <w:rPr>
          <w:rFonts w:ascii="Century Gothic" w:eastAsia="Calibri" w:hAnsi="Century Gothic" w:cs="Times New Roman"/>
          <w:bCs/>
        </w:rPr>
        <w:t>;</w:t>
      </w:r>
    </w:p>
    <w:p w14:paraId="447B92F0" w14:textId="77777777" w:rsidR="00905165" w:rsidRPr="004F53BD" w:rsidRDefault="00905165" w:rsidP="00905165">
      <w:pPr>
        <w:numPr>
          <w:ilvl w:val="0"/>
          <w:numId w:val="7"/>
        </w:numPr>
        <w:shd w:val="clear" w:color="auto" w:fill="FFFFFF" w:themeFill="background1"/>
        <w:spacing w:after="0" w:line="360" w:lineRule="auto"/>
        <w:rPr>
          <w:rFonts w:ascii="Century Gothic" w:eastAsia="Calibri" w:hAnsi="Century Gothic" w:cs="Times New Roman"/>
          <w:bCs/>
        </w:rPr>
      </w:pPr>
      <w:r w:rsidRPr="004F53BD">
        <w:rPr>
          <w:rFonts w:ascii="Century Gothic" w:eastAsia="Calibri" w:hAnsi="Century Gothic" w:cs="Times New Roman"/>
          <w:bCs/>
        </w:rPr>
        <w:t xml:space="preserve">MECs, Mayors </w:t>
      </w:r>
      <w:r>
        <w:rPr>
          <w:rFonts w:ascii="Century Gothic" w:eastAsia="Calibri" w:hAnsi="Century Gothic" w:cs="Times New Roman"/>
          <w:bCs/>
        </w:rPr>
        <w:t>e</w:t>
      </w:r>
      <w:r w:rsidRPr="004F53BD">
        <w:rPr>
          <w:rFonts w:ascii="Century Gothic" w:eastAsia="Calibri" w:hAnsi="Century Gothic" w:cs="Times New Roman"/>
          <w:bCs/>
        </w:rPr>
        <w:t>tc.</w:t>
      </w:r>
    </w:p>
    <w:p w14:paraId="53C0CCDD" w14:textId="77777777" w:rsidR="00905165" w:rsidRPr="004F53BD" w:rsidRDefault="00905165" w:rsidP="00905165">
      <w:pPr>
        <w:numPr>
          <w:ilvl w:val="0"/>
          <w:numId w:val="7"/>
        </w:numPr>
        <w:shd w:val="clear" w:color="auto" w:fill="FFFFFF" w:themeFill="background1"/>
        <w:spacing w:after="0" w:line="360" w:lineRule="auto"/>
        <w:rPr>
          <w:rFonts w:ascii="Century Gothic" w:eastAsiaTheme="minorEastAsia" w:hAnsi="Century Gothic" w:cs="Arial"/>
          <w:bCs/>
          <w:lang w:eastAsia="en-ZA"/>
        </w:rPr>
      </w:pPr>
      <w:r w:rsidRPr="004F53BD">
        <w:rPr>
          <w:rFonts w:ascii="Century Gothic" w:eastAsia="Calibri" w:hAnsi="Century Gothic" w:cs="Times New Roman"/>
          <w:bCs/>
        </w:rPr>
        <w:t>Trailblazers/</w:t>
      </w:r>
      <w:r>
        <w:rPr>
          <w:rFonts w:ascii="Century Gothic" w:eastAsia="Calibri" w:hAnsi="Century Gothic" w:cs="Times New Roman"/>
          <w:bCs/>
        </w:rPr>
        <w:t xml:space="preserve"> </w:t>
      </w:r>
      <w:r w:rsidRPr="004F53BD">
        <w:rPr>
          <w:rFonts w:ascii="Century Gothic" w:eastAsia="Calibri" w:hAnsi="Century Gothic" w:cs="Times New Roman"/>
          <w:bCs/>
        </w:rPr>
        <w:t>Youth in Sports; Young/ emerging Creative</w:t>
      </w:r>
    </w:p>
    <w:p w14:paraId="6FD34B9A" w14:textId="77777777" w:rsidR="00F552A5" w:rsidRPr="00863E0D" w:rsidRDefault="00F552A5" w:rsidP="006308BC">
      <w:pPr>
        <w:pStyle w:val="ListParagraph"/>
        <w:spacing w:after="0" w:line="240" w:lineRule="auto"/>
        <w:ind w:left="1440"/>
        <w:rPr>
          <w:rFonts w:ascii="Century Gothic" w:hAnsi="Century Gothic"/>
          <w:bCs/>
        </w:rPr>
      </w:pPr>
    </w:p>
    <w:p w14:paraId="1808369A" w14:textId="77777777" w:rsidR="00681F83" w:rsidRPr="003E60E6" w:rsidRDefault="00045324" w:rsidP="00581913">
      <w:pPr>
        <w:shd w:val="clear" w:color="auto" w:fill="8EAADB" w:themeFill="accent1" w:themeFillTint="99"/>
        <w:spacing w:line="256" w:lineRule="auto"/>
        <w:rPr>
          <w:rFonts w:ascii="Century Gothic" w:eastAsia="Calibri" w:hAnsi="Century Gothic" w:cs="Times New Roman"/>
          <w:b/>
          <w:iCs/>
        </w:rPr>
      </w:pPr>
      <w:r w:rsidRPr="003E60E6">
        <w:rPr>
          <w:rFonts w:ascii="Century Gothic" w:eastAsia="Calibri" w:hAnsi="Century Gothic" w:cs="Times New Roman"/>
          <w:b/>
        </w:rPr>
        <w:t>CALENDAR OF EVENTS</w:t>
      </w:r>
      <w:r w:rsidR="0035793D" w:rsidRPr="003E60E6">
        <w:rPr>
          <w:rFonts w:ascii="Century Gothic" w:eastAsia="Calibri" w:hAnsi="Century Gothic" w:cs="Times New Roman"/>
          <w:b/>
        </w:rPr>
        <w:t xml:space="preserve"> </w:t>
      </w:r>
    </w:p>
    <w:p w14:paraId="0E237BE7" w14:textId="77777777" w:rsidR="00323F4A" w:rsidRPr="004F53BD" w:rsidRDefault="009508E2" w:rsidP="0031296F">
      <w:pPr>
        <w:pStyle w:val="ListParagraph"/>
        <w:numPr>
          <w:ilvl w:val="0"/>
          <w:numId w:val="21"/>
        </w:numPr>
        <w:spacing w:after="0" w:line="360" w:lineRule="auto"/>
        <w:rPr>
          <w:rFonts w:ascii="Century Gothic" w:eastAsia="PMingLiU" w:hAnsi="Century Gothic" w:cs="Arial"/>
          <w:bCs/>
          <w:lang w:eastAsia="zh-TW"/>
        </w:rPr>
      </w:pPr>
      <w:r w:rsidRPr="004F53BD">
        <w:rPr>
          <w:rFonts w:ascii="Century Gothic" w:eastAsia="PMingLiU" w:hAnsi="Century Gothic" w:cs="Arial"/>
          <w:bCs/>
          <w:lang w:eastAsia="zh-TW"/>
        </w:rPr>
        <w:t>A detailed calendar of events will be a</w:t>
      </w:r>
      <w:r w:rsidR="00165DE3" w:rsidRPr="004F53BD">
        <w:rPr>
          <w:rFonts w:ascii="Century Gothic" w:eastAsia="PMingLiU" w:hAnsi="Century Gothic" w:cs="Arial"/>
          <w:bCs/>
          <w:lang w:eastAsia="zh-TW"/>
        </w:rPr>
        <w:t>vailable</w:t>
      </w:r>
      <w:r w:rsidR="00577793">
        <w:rPr>
          <w:rFonts w:ascii="Century Gothic" w:eastAsia="PMingLiU" w:hAnsi="Century Gothic" w:cs="Arial"/>
          <w:bCs/>
          <w:lang w:eastAsia="zh-TW"/>
        </w:rPr>
        <w:t>,</w:t>
      </w:r>
      <w:r w:rsidR="00165DE3" w:rsidRPr="004F53BD">
        <w:rPr>
          <w:rFonts w:ascii="Century Gothic" w:eastAsia="PMingLiU" w:hAnsi="Century Gothic" w:cs="Arial"/>
          <w:bCs/>
          <w:lang w:eastAsia="zh-TW"/>
        </w:rPr>
        <w:t xml:space="preserve"> post the launch of Youth Month 202</w:t>
      </w:r>
      <w:r w:rsidR="00C759F3">
        <w:rPr>
          <w:rFonts w:ascii="Century Gothic" w:eastAsia="PMingLiU" w:hAnsi="Century Gothic" w:cs="Arial"/>
          <w:bCs/>
          <w:lang w:eastAsia="zh-TW"/>
        </w:rPr>
        <w:t>2</w:t>
      </w:r>
    </w:p>
    <w:p w14:paraId="02550B1D" w14:textId="77777777" w:rsidR="00B36196" w:rsidRPr="003E60E6" w:rsidRDefault="007948E1" w:rsidP="00581913">
      <w:pPr>
        <w:shd w:val="clear" w:color="auto" w:fill="8EAADB" w:themeFill="accent1" w:themeFillTint="99"/>
        <w:spacing w:line="256" w:lineRule="auto"/>
        <w:jc w:val="center"/>
        <w:rPr>
          <w:rFonts w:ascii="Century Gothic" w:eastAsia="Calibri" w:hAnsi="Century Gothic" w:cs="Times New Roman"/>
          <w:b/>
        </w:rPr>
      </w:pPr>
      <w:r w:rsidRPr="003E60E6">
        <w:rPr>
          <w:rFonts w:ascii="Century Gothic" w:eastAsia="Calibri" w:hAnsi="Century Gothic" w:cs="Times New Roman"/>
          <w:b/>
        </w:rPr>
        <w:t>THANK YOU</w:t>
      </w:r>
      <w:r w:rsidR="00577793">
        <w:rPr>
          <w:rFonts w:ascii="Century Gothic" w:eastAsia="Calibri" w:hAnsi="Century Gothic" w:cs="Times New Roman"/>
          <w:b/>
        </w:rPr>
        <w:t>!!</w:t>
      </w:r>
    </w:p>
    <w:p w14:paraId="139801DF" w14:textId="77777777" w:rsidR="00F83FDE" w:rsidRPr="00F83FDE" w:rsidRDefault="00F83FDE" w:rsidP="00F83FDE">
      <w:pPr>
        <w:rPr>
          <w:rFonts w:ascii="Century Gothic" w:eastAsia="Calibri" w:hAnsi="Century Gothic" w:cs="Times New Roman"/>
        </w:rPr>
      </w:pPr>
    </w:p>
    <w:p w14:paraId="498C938B" w14:textId="77777777" w:rsidR="00F83FDE" w:rsidRPr="00F83FDE" w:rsidRDefault="00F83FDE" w:rsidP="00F83FDE">
      <w:pPr>
        <w:tabs>
          <w:tab w:val="left" w:pos="1910"/>
        </w:tabs>
        <w:rPr>
          <w:rFonts w:ascii="Century Gothic" w:eastAsia="Calibri" w:hAnsi="Century Gothic" w:cs="Times New Roman"/>
        </w:rPr>
      </w:pPr>
      <w:r>
        <w:rPr>
          <w:rFonts w:ascii="Century Gothic" w:eastAsia="Calibri" w:hAnsi="Century Gothic" w:cs="Times New Roman"/>
        </w:rPr>
        <w:tab/>
      </w:r>
    </w:p>
    <w:sectPr w:rsidR="00F83FDE" w:rsidRPr="00F83FDE" w:rsidSect="00E10B2B">
      <w:footerReference w:type="default" r:id="rId5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533278" w14:textId="77777777" w:rsidR="001110A9" w:rsidRDefault="001110A9" w:rsidP="009308F8">
      <w:pPr>
        <w:spacing w:after="0" w:line="240" w:lineRule="auto"/>
      </w:pPr>
      <w:r>
        <w:separator/>
      </w:r>
    </w:p>
  </w:endnote>
  <w:endnote w:type="continuationSeparator" w:id="0">
    <w:p w14:paraId="202350F0" w14:textId="77777777" w:rsidR="001110A9" w:rsidRDefault="001110A9" w:rsidP="009308F8">
      <w:pPr>
        <w:spacing w:after="0" w:line="240" w:lineRule="auto"/>
      </w:pPr>
      <w:r>
        <w:continuationSeparator/>
      </w:r>
    </w:p>
  </w:endnote>
  <w:endnote w:type="continuationNotice" w:id="1">
    <w:p w14:paraId="338095EE" w14:textId="77777777" w:rsidR="001110A9" w:rsidRDefault="001110A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Roboto">
    <w:altName w:val="Times New Roman"/>
    <w:charset w:val="00"/>
    <w:family w:val="auto"/>
    <w:pitch w:val="variable"/>
    <w:sig w:usb0="E00002FF" w:usb1="5000205B" w:usb2="0000002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60713193"/>
      <w:docPartObj>
        <w:docPartGallery w:val="Page Numbers (Bottom of Page)"/>
        <w:docPartUnique/>
      </w:docPartObj>
    </w:sdtPr>
    <w:sdtEndPr>
      <w:rPr>
        <w:color w:val="7F7F7F" w:themeColor="background1" w:themeShade="7F"/>
        <w:spacing w:val="60"/>
      </w:rPr>
    </w:sdtEndPr>
    <w:sdtContent>
      <w:p w14:paraId="4113D9FE" w14:textId="77777777" w:rsidR="00536352" w:rsidRDefault="00536352" w:rsidP="005931ED">
        <w:pPr>
          <w:pStyle w:val="Footer"/>
          <w:pBdr>
            <w:top w:val="single" w:sz="4" w:space="1" w:color="D9D9D9" w:themeColor="background1" w:themeShade="D9"/>
          </w:pBdr>
          <w:jc w:val="center"/>
          <w:rPr>
            <w:b/>
            <w:bCs/>
          </w:rPr>
        </w:pPr>
        <w:r>
          <w:fldChar w:fldCharType="begin"/>
        </w:r>
        <w:r>
          <w:instrText xml:space="preserve"> PAGE   \* MERGEFORMAT </w:instrText>
        </w:r>
        <w:r>
          <w:fldChar w:fldCharType="separate"/>
        </w:r>
        <w:r w:rsidR="004865A4" w:rsidRPr="004865A4">
          <w:rPr>
            <w:b/>
            <w:bCs/>
            <w:noProof/>
          </w:rPr>
          <w:t>1</w:t>
        </w:r>
        <w:r>
          <w:rPr>
            <w:b/>
            <w:bCs/>
            <w:noProof/>
          </w:rPr>
          <w:fldChar w:fldCharType="end"/>
        </w:r>
        <w:r>
          <w:rPr>
            <w:b/>
            <w:bCs/>
          </w:rPr>
          <w:t xml:space="preserve"> | </w:t>
        </w:r>
        <w:r>
          <w:rPr>
            <w:color w:val="7F7F7F" w:themeColor="background1" w:themeShade="7F"/>
            <w:spacing w:val="60"/>
          </w:rPr>
          <w:t xml:space="preserve">Page 2022 Youth Month  </w:t>
        </w:r>
      </w:p>
    </w:sdtContent>
  </w:sdt>
  <w:p w14:paraId="319EC3E9" w14:textId="77777777" w:rsidR="00536352" w:rsidRDefault="0053635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E465EC" w14:textId="77777777" w:rsidR="001110A9" w:rsidRDefault="001110A9" w:rsidP="009308F8">
      <w:pPr>
        <w:spacing w:after="0" w:line="240" w:lineRule="auto"/>
      </w:pPr>
      <w:r>
        <w:separator/>
      </w:r>
    </w:p>
  </w:footnote>
  <w:footnote w:type="continuationSeparator" w:id="0">
    <w:p w14:paraId="4724B980" w14:textId="77777777" w:rsidR="001110A9" w:rsidRDefault="001110A9" w:rsidP="009308F8">
      <w:pPr>
        <w:spacing w:after="0" w:line="240" w:lineRule="auto"/>
      </w:pPr>
      <w:r>
        <w:continuationSeparator/>
      </w:r>
    </w:p>
  </w:footnote>
  <w:footnote w:type="continuationNotice" w:id="1">
    <w:p w14:paraId="37037C85" w14:textId="77777777" w:rsidR="001110A9" w:rsidRDefault="001110A9">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B5D58"/>
    <w:multiLevelType w:val="hybridMultilevel"/>
    <w:tmpl w:val="9DEC0478"/>
    <w:lvl w:ilvl="0" w:tplc="1C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nsid w:val="002F382C"/>
    <w:multiLevelType w:val="multilevel"/>
    <w:tmpl w:val="69CE9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08F2033"/>
    <w:multiLevelType w:val="hybridMultilevel"/>
    <w:tmpl w:val="F4B67D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40A1B20"/>
    <w:multiLevelType w:val="hybridMultilevel"/>
    <w:tmpl w:val="9BD23532"/>
    <w:lvl w:ilvl="0" w:tplc="1C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nsid w:val="066749BC"/>
    <w:multiLevelType w:val="hybridMultilevel"/>
    <w:tmpl w:val="40E6291E"/>
    <w:lvl w:ilvl="0" w:tplc="198C7718">
      <w:start w:val="1"/>
      <w:numFmt w:val="bullet"/>
      <w:lvlText w:val="•"/>
      <w:lvlJc w:val="left"/>
      <w:pPr>
        <w:ind w:left="1264"/>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1" w:tplc="3EF4608A">
      <w:start w:val="1"/>
      <w:numFmt w:val="decimal"/>
      <w:lvlText w:val="%2."/>
      <w:lvlJc w:val="left"/>
      <w:pPr>
        <w:ind w:left="1264"/>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2" w:tplc="E4B47D1A">
      <w:start w:val="1"/>
      <w:numFmt w:val="bullet"/>
      <w:lvlText w:val="–"/>
      <w:lvlJc w:val="left"/>
      <w:pPr>
        <w:ind w:left="1895"/>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3" w:tplc="DC0C3592">
      <w:start w:val="1"/>
      <w:numFmt w:val="bullet"/>
      <w:lvlText w:val="•"/>
      <w:lvlJc w:val="left"/>
      <w:pPr>
        <w:ind w:left="2142"/>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4" w:tplc="9A8C5B5C">
      <w:start w:val="1"/>
      <w:numFmt w:val="bullet"/>
      <w:lvlText w:val="o"/>
      <w:lvlJc w:val="left"/>
      <w:pPr>
        <w:ind w:left="2862"/>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5" w:tplc="5254F6AE">
      <w:start w:val="1"/>
      <w:numFmt w:val="bullet"/>
      <w:lvlText w:val="▪"/>
      <w:lvlJc w:val="left"/>
      <w:pPr>
        <w:ind w:left="3582"/>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6" w:tplc="3084993E">
      <w:start w:val="1"/>
      <w:numFmt w:val="bullet"/>
      <w:lvlText w:val="•"/>
      <w:lvlJc w:val="left"/>
      <w:pPr>
        <w:ind w:left="4302"/>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7" w:tplc="4C3CFC90">
      <w:start w:val="1"/>
      <w:numFmt w:val="bullet"/>
      <w:lvlText w:val="o"/>
      <w:lvlJc w:val="left"/>
      <w:pPr>
        <w:ind w:left="5022"/>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8" w:tplc="A51A8590">
      <w:start w:val="1"/>
      <w:numFmt w:val="bullet"/>
      <w:lvlText w:val="▪"/>
      <w:lvlJc w:val="left"/>
      <w:pPr>
        <w:ind w:left="5742"/>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abstractNum>
  <w:abstractNum w:abstractNumId="5">
    <w:nsid w:val="07A57D45"/>
    <w:multiLevelType w:val="hybridMultilevel"/>
    <w:tmpl w:val="C2862B0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08D579A5"/>
    <w:multiLevelType w:val="hybridMultilevel"/>
    <w:tmpl w:val="F182ABC0"/>
    <w:lvl w:ilvl="0" w:tplc="1C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nsid w:val="09AB1E63"/>
    <w:multiLevelType w:val="hybridMultilevel"/>
    <w:tmpl w:val="F64AFAA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0F7B219F"/>
    <w:multiLevelType w:val="hybridMultilevel"/>
    <w:tmpl w:val="14E6079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0FC52EBF"/>
    <w:multiLevelType w:val="hybridMultilevel"/>
    <w:tmpl w:val="053072BA"/>
    <w:lvl w:ilvl="0" w:tplc="A63A978C">
      <w:start w:val="1"/>
      <w:numFmt w:val="bullet"/>
      <w:lvlText w:val="•"/>
      <w:lvlJc w:val="left"/>
      <w:pPr>
        <w:tabs>
          <w:tab w:val="num" w:pos="720"/>
        </w:tabs>
        <w:ind w:left="720" w:hanging="360"/>
      </w:pPr>
      <w:rPr>
        <w:rFonts w:ascii="Arial" w:hAnsi="Arial" w:hint="default"/>
      </w:rPr>
    </w:lvl>
    <w:lvl w:ilvl="1" w:tplc="5EA44782" w:tentative="1">
      <w:start w:val="1"/>
      <w:numFmt w:val="bullet"/>
      <w:lvlText w:val="•"/>
      <w:lvlJc w:val="left"/>
      <w:pPr>
        <w:tabs>
          <w:tab w:val="num" w:pos="1440"/>
        </w:tabs>
        <w:ind w:left="1440" w:hanging="360"/>
      </w:pPr>
      <w:rPr>
        <w:rFonts w:ascii="Arial" w:hAnsi="Arial" w:hint="default"/>
      </w:rPr>
    </w:lvl>
    <w:lvl w:ilvl="2" w:tplc="B0625664" w:tentative="1">
      <w:start w:val="1"/>
      <w:numFmt w:val="bullet"/>
      <w:lvlText w:val="•"/>
      <w:lvlJc w:val="left"/>
      <w:pPr>
        <w:tabs>
          <w:tab w:val="num" w:pos="2160"/>
        </w:tabs>
        <w:ind w:left="2160" w:hanging="360"/>
      </w:pPr>
      <w:rPr>
        <w:rFonts w:ascii="Arial" w:hAnsi="Arial" w:hint="default"/>
      </w:rPr>
    </w:lvl>
    <w:lvl w:ilvl="3" w:tplc="8FF89ACE" w:tentative="1">
      <w:start w:val="1"/>
      <w:numFmt w:val="bullet"/>
      <w:lvlText w:val="•"/>
      <w:lvlJc w:val="left"/>
      <w:pPr>
        <w:tabs>
          <w:tab w:val="num" w:pos="2880"/>
        </w:tabs>
        <w:ind w:left="2880" w:hanging="360"/>
      </w:pPr>
      <w:rPr>
        <w:rFonts w:ascii="Arial" w:hAnsi="Arial" w:hint="default"/>
      </w:rPr>
    </w:lvl>
    <w:lvl w:ilvl="4" w:tplc="4CA847BC" w:tentative="1">
      <w:start w:val="1"/>
      <w:numFmt w:val="bullet"/>
      <w:lvlText w:val="•"/>
      <w:lvlJc w:val="left"/>
      <w:pPr>
        <w:tabs>
          <w:tab w:val="num" w:pos="3600"/>
        </w:tabs>
        <w:ind w:left="3600" w:hanging="360"/>
      </w:pPr>
      <w:rPr>
        <w:rFonts w:ascii="Arial" w:hAnsi="Arial" w:hint="default"/>
      </w:rPr>
    </w:lvl>
    <w:lvl w:ilvl="5" w:tplc="62E6899E" w:tentative="1">
      <w:start w:val="1"/>
      <w:numFmt w:val="bullet"/>
      <w:lvlText w:val="•"/>
      <w:lvlJc w:val="left"/>
      <w:pPr>
        <w:tabs>
          <w:tab w:val="num" w:pos="4320"/>
        </w:tabs>
        <w:ind w:left="4320" w:hanging="360"/>
      </w:pPr>
      <w:rPr>
        <w:rFonts w:ascii="Arial" w:hAnsi="Arial" w:hint="default"/>
      </w:rPr>
    </w:lvl>
    <w:lvl w:ilvl="6" w:tplc="E3085A30" w:tentative="1">
      <w:start w:val="1"/>
      <w:numFmt w:val="bullet"/>
      <w:lvlText w:val="•"/>
      <w:lvlJc w:val="left"/>
      <w:pPr>
        <w:tabs>
          <w:tab w:val="num" w:pos="5040"/>
        </w:tabs>
        <w:ind w:left="5040" w:hanging="360"/>
      </w:pPr>
      <w:rPr>
        <w:rFonts w:ascii="Arial" w:hAnsi="Arial" w:hint="default"/>
      </w:rPr>
    </w:lvl>
    <w:lvl w:ilvl="7" w:tplc="4FCE223A" w:tentative="1">
      <w:start w:val="1"/>
      <w:numFmt w:val="bullet"/>
      <w:lvlText w:val="•"/>
      <w:lvlJc w:val="left"/>
      <w:pPr>
        <w:tabs>
          <w:tab w:val="num" w:pos="5760"/>
        </w:tabs>
        <w:ind w:left="5760" w:hanging="360"/>
      </w:pPr>
      <w:rPr>
        <w:rFonts w:ascii="Arial" w:hAnsi="Arial" w:hint="default"/>
      </w:rPr>
    </w:lvl>
    <w:lvl w:ilvl="8" w:tplc="599647A0" w:tentative="1">
      <w:start w:val="1"/>
      <w:numFmt w:val="bullet"/>
      <w:lvlText w:val="•"/>
      <w:lvlJc w:val="left"/>
      <w:pPr>
        <w:tabs>
          <w:tab w:val="num" w:pos="6480"/>
        </w:tabs>
        <w:ind w:left="6480" w:hanging="360"/>
      </w:pPr>
      <w:rPr>
        <w:rFonts w:ascii="Arial" w:hAnsi="Arial" w:hint="default"/>
      </w:rPr>
    </w:lvl>
  </w:abstractNum>
  <w:abstractNum w:abstractNumId="10">
    <w:nsid w:val="10165164"/>
    <w:multiLevelType w:val="hybridMultilevel"/>
    <w:tmpl w:val="714CDA50"/>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1">
    <w:nsid w:val="15AF1A3C"/>
    <w:multiLevelType w:val="hybridMultilevel"/>
    <w:tmpl w:val="550C0C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F180280"/>
    <w:multiLevelType w:val="hybridMultilevel"/>
    <w:tmpl w:val="4358F434"/>
    <w:lvl w:ilvl="0" w:tplc="1C090001">
      <w:start w:val="1"/>
      <w:numFmt w:val="bullet"/>
      <w:lvlText w:val=""/>
      <w:lvlJc w:val="left"/>
      <w:pPr>
        <w:ind w:left="862" w:hanging="360"/>
      </w:pPr>
      <w:rPr>
        <w:rFonts w:ascii="Symbol" w:hAnsi="Symbol" w:hint="default"/>
      </w:rPr>
    </w:lvl>
    <w:lvl w:ilvl="1" w:tplc="1C090003" w:tentative="1">
      <w:start w:val="1"/>
      <w:numFmt w:val="bullet"/>
      <w:lvlText w:val="o"/>
      <w:lvlJc w:val="left"/>
      <w:pPr>
        <w:ind w:left="1582" w:hanging="360"/>
      </w:pPr>
      <w:rPr>
        <w:rFonts w:ascii="Courier New" w:hAnsi="Courier New" w:cs="Courier New" w:hint="default"/>
      </w:rPr>
    </w:lvl>
    <w:lvl w:ilvl="2" w:tplc="1C090005" w:tentative="1">
      <w:start w:val="1"/>
      <w:numFmt w:val="bullet"/>
      <w:lvlText w:val=""/>
      <w:lvlJc w:val="left"/>
      <w:pPr>
        <w:ind w:left="2302" w:hanging="360"/>
      </w:pPr>
      <w:rPr>
        <w:rFonts w:ascii="Wingdings" w:hAnsi="Wingdings" w:hint="default"/>
      </w:rPr>
    </w:lvl>
    <w:lvl w:ilvl="3" w:tplc="1C090001" w:tentative="1">
      <w:start w:val="1"/>
      <w:numFmt w:val="bullet"/>
      <w:lvlText w:val=""/>
      <w:lvlJc w:val="left"/>
      <w:pPr>
        <w:ind w:left="3022" w:hanging="360"/>
      </w:pPr>
      <w:rPr>
        <w:rFonts w:ascii="Symbol" w:hAnsi="Symbol" w:hint="default"/>
      </w:rPr>
    </w:lvl>
    <w:lvl w:ilvl="4" w:tplc="1C090003" w:tentative="1">
      <w:start w:val="1"/>
      <w:numFmt w:val="bullet"/>
      <w:lvlText w:val="o"/>
      <w:lvlJc w:val="left"/>
      <w:pPr>
        <w:ind w:left="3742" w:hanging="360"/>
      </w:pPr>
      <w:rPr>
        <w:rFonts w:ascii="Courier New" w:hAnsi="Courier New" w:cs="Courier New" w:hint="default"/>
      </w:rPr>
    </w:lvl>
    <w:lvl w:ilvl="5" w:tplc="1C090005" w:tentative="1">
      <w:start w:val="1"/>
      <w:numFmt w:val="bullet"/>
      <w:lvlText w:val=""/>
      <w:lvlJc w:val="left"/>
      <w:pPr>
        <w:ind w:left="4462" w:hanging="360"/>
      </w:pPr>
      <w:rPr>
        <w:rFonts w:ascii="Wingdings" w:hAnsi="Wingdings" w:hint="default"/>
      </w:rPr>
    </w:lvl>
    <w:lvl w:ilvl="6" w:tplc="1C090001" w:tentative="1">
      <w:start w:val="1"/>
      <w:numFmt w:val="bullet"/>
      <w:lvlText w:val=""/>
      <w:lvlJc w:val="left"/>
      <w:pPr>
        <w:ind w:left="5182" w:hanging="360"/>
      </w:pPr>
      <w:rPr>
        <w:rFonts w:ascii="Symbol" w:hAnsi="Symbol" w:hint="default"/>
      </w:rPr>
    </w:lvl>
    <w:lvl w:ilvl="7" w:tplc="1C090003" w:tentative="1">
      <w:start w:val="1"/>
      <w:numFmt w:val="bullet"/>
      <w:lvlText w:val="o"/>
      <w:lvlJc w:val="left"/>
      <w:pPr>
        <w:ind w:left="5902" w:hanging="360"/>
      </w:pPr>
      <w:rPr>
        <w:rFonts w:ascii="Courier New" w:hAnsi="Courier New" w:cs="Courier New" w:hint="default"/>
      </w:rPr>
    </w:lvl>
    <w:lvl w:ilvl="8" w:tplc="1C090005" w:tentative="1">
      <w:start w:val="1"/>
      <w:numFmt w:val="bullet"/>
      <w:lvlText w:val=""/>
      <w:lvlJc w:val="left"/>
      <w:pPr>
        <w:ind w:left="6622" w:hanging="360"/>
      </w:pPr>
      <w:rPr>
        <w:rFonts w:ascii="Wingdings" w:hAnsi="Wingdings" w:hint="default"/>
      </w:rPr>
    </w:lvl>
  </w:abstractNum>
  <w:abstractNum w:abstractNumId="13">
    <w:nsid w:val="21BC4EF3"/>
    <w:multiLevelType w:val="hybridMultilevel"/>
    <w:tmpl w:val="BAD40B94"/>
    <w:lvl w:ilvl="0" w:tplc="1C090001">
      <w:start w:val="1"/>
      <w:numFmt w:val="bullet"/>
      <w:lvlText w:val=""/>
      <w:lvlJc w:val="left"/>
      <w:pPr>
        <w:ind w:left="720" w:hanging="360"/>
      </w:pPr>
      <w:rPr>
        <w:rFonts w:ascii="Symbol" w:hAnsi="Symbol" w:hint="default"/>
      </w:rPr>
    </w:lvl>
    <w:lvl w:ilvl="1" w:tplc="1C09000D">
      <w:start w:val="1"/>
      <w:numFmt w:val="bullet"/>
      <w:lvlText w:val=""/>
      <w:lvlJc w:val="left"/>
      <w:pPr>
        <w:ind w:left="1440" w:hanging="360"/>
      </w:pPr>
      <w:rPr>
        <w:rFonts w:ascii="Wingdings" w:hAnsi="Wingdings"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1E5019B"/>
    <w:multiLevelType w:val="hybridMultilevel"/>
    <w:tmpl w:val="A6EC2256"/>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263F7E71"/>
    <w:multiLevelType w:val="hybridMultilevel"/>
    <w:tmpl w:val="C08C3DE0"/>
    <w:lvl w:ilvl="0" w:tplc="04090001">
      <w:start w:val="1"/>
      <w:numFmt w:val="bullet"/>
      <w:lvlText w:val=""/>
      <w:lvlJc w:val="left"/>
      <w:pPr>
        <w:ind w:left="720" w:hanging="360"/>
      </w:pPr>
      <w:rPr>
        <w:rFonts w:ascii="Symbol" w:hAnsi="Symbo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264E40FE"/>
    <w:multiLevelType w:val="hybridMultilevel"/>
    <w:tmpl w:val="FBC689CE"/>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28422F58"/>
    <w:multiLevelType w:val="hybridMultilevel"/>
    <w:tmpl w:val="F89AF218"/>
    <w:lvl w:ilvl="0" w:tplc="FFFFFFFF">
      <w:start w:val="1"/>
      <w:numFmt w:val="bullet"/>
      <w:lvlText w:val=""/>
      <w:lvlJc w:val="left"/>
      <w:pPr>
        <w:tabs>
          <w:tab w:val="num" w:pos="720"/>
        </w:tabs>
        <w:ind w:left="720" w:hanging="360"/>
      </w:pPr>
      <w:rPr>
        <w:rFonts w:ascii="Wingdings" w:hAnsi="Wingdings" w:hint="default"/>
      </w:rPr>
    </w:lvl>
    <w:lvl w:ilvl="1" w:tplc="1C090001">
      <w:start w:val="1"/>
      <w:numFmt w:val="bullet"/>
      <w:lvlText w:val=""/>
      <w:lvlJc w:val="left"/>
      <w:pPr>
        <w:ind w:left="36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Wingdings" w:hAnsi="Wingdings" w:hint="default"/>
      </w:rPr>
    </w:lvl>
    <w:lvl w:ilvl="4" w:tplc="FFFFFFFF" w:tentative="1">
      <w:start w:val="1"/>
      <w:numFmt w:val="bullet"/>
      <w:lvlText w:val=""/>
      <w:lvlJc w:val="left"/>
      <w:pPr>
        <w:tabs>
          <w:tab w:val="num" w:pos="3600"/>
        </w:tabs>
        <w:ind w:left="3600" w:hanging="360"/>
      </w:pPr>
      <w:rPr>
        <w:rFonts w:ascii="Wingdings" w:hAnsi="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Wingdings" w:hAnsi="Wingdings" w:hint="default"/>
      </w:rPr>
    </w:lvl>
    <w:lvl w:ilvl="7" w:tplc="FFFFFFFF" w:tentative="1">
      <w:start w:val="1"/>
      <w:numFmt w:val="bullet"/>
      <w:lvlText w:val=""/>
      <w:lvlJc w:val="left"/>
      <w:pPr>
        <w:tabs>
          <w:tab w:val="num" w:pos="5760"/>
        </w:tabs>
        <w:ind w:left="5760" w:hanging="360"/>
      </w:pPr>
      <w:rPr>
        <w:rFonts w:ascii="Wingdings" w:hAnsi="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nsid w:val="37F56AD7"/>
    <w:multiLevelType w:val="hybridMultilevel"/>
    <w:tmpl w:val="ED6832B0"/>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3EA90AC3"/>
    <w:multiLevelType w:val="hybridMultilevel"/>
    <w:tmpl w:val="F5B23C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49F32B18"/>
    <w:multiLevelType w:val="hybridMultilevel"/>
    <w:tmpl w:val="07E6425C"/>
    <w:lvl w:ilvl="0" w:tplc="1C09000D">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50273824"/>
    <w:multiLevelType w:val="hybridMultilevel"/>
    <w:tmpl w:val="EAC64E6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55530AB1"/>
    <w:multiLevelType w:val="hybridMultilevel"/>
    <w:tmpl w:val="9D207B1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578303A8"/>
    <w:multiLevelType w:val="hybridMultilevel"/>
    <w:tmpl w:val="D6ECBE6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6CBB0703"/>
    <w:multiLevelType w:val="hybridMultilevel"/>
    <w:tmpl w:val="6156822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76D75B57"/>
    <w:multiLevelType w:val="hybridMultilevel"/>
    <w:tmpl w:val="C15EC478"/>
    <w:lvl w:ilvl="0" w:tplc="FFFFFFFF">
      <w:start w:val="1"/>
      <w:numFmt w:val="bullet"/>
      <w:lvlText w:val=""/>
      <w:lvlJc w:val="left"/>
      <w:pPr>
        <w:tabs>
          <w:tab w:val="num" w:pos="720"/>
        </w:tabs>
        <w:ind w:left="720" w:hanging="360"/>
      </w:pPr>
      <w:rPr>
        <w:rFonts w:ascii="Wingdings" w:hAnsi="Wingdings" w:hint="default"/>
      </w:rPr>
    </w:lvl>
    <w:lvl w:ilvl="1" w:tplc="1C090003">
      <w:start w:val="1"/>
      <w:numFmt w:val="bullet"/>
      <w:lvlText w:val="o"/>
      <w:lvlJc w:val="left"/>
      <w:pPr>
        <w:ind w:left="36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Wingdings" w:hAnsi="Wingdings" w:hint="default"/>
      </w:rPr>
    </w:lvl>
    <w:lvl w:ilvl="4" w:tplc="FFFFFFFF" w:tentative="1">
      <w:start w:val="1"/>
      <w:numFmt w:val="bullet"/>
      <w:lvlText w:val=""/>
      <w:lvlJc w:val="left"/>
      <w:pPr>
        <w:tabs>
          <w:tab w:val="num" w:pos="3600"/>
        </w:tabs>
        <w:ind w:left="3600" w:hanging="360"/>
      </w:pPr>
      <w:rPr>
        <w:rFonts w:ascii="Wingdings" w:hAnsi="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Wingdings" w:hAnsi="Wingdings" w:hint="default"/>
      </w:rPr>
    </w:lvl>
    <w:lvl w:ilvl="7" w:tplc="FFFFFFFF" w:tentative="1">
      <w:start w:val="1"/>
      <w:numFmt w:val="bullet"/>
      <w:lvlText w:val=""/>
      <w:lvlJc w:val="left"/>
      <w:pPr>
        <w:tabs>
          <w:tab w:val="num" w:pos="5760"/>
        </w:tabs>
        <w:ind w:left="5760" w:hanging="360"/>
      </w:pPr>
      <w:rPr>
        <w:rFonts w:ascii="Wingdings" w:hAnsi="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nsid w:val="772D4090"/>
    <w:multiLevelType w:val="hybridMultilevel"/>
    <w:tmpl w:val="0A167378"/>
    <w:lvl w:ilvl="0" w:tplc="23245F44">
      <w:start w:val="1"/>
      <w:numFmt w:val="bullet"/>
      <w:lvlText w:val=""/>
      <w:lvlJc w:val="left"/>
      <w:pPr>
        <w:tabs>
          <w:tab w:val="num" w:pos="720"/>
        </w:tabs>
        <w:ind w:left="720" w:hanging="360"/>
      </w:pPr>
      <w:rPr>
        <w:rFonts w:ascii="Wingdings" w:hAnsi="Wingdings" w:hint="default"/>
      </w:rPr>
    </w:lvl>
    <w:lvl w:ilvl="1" w:tplc="2242A7EA">
      <w:numFmt w:val="none"/>
      <w:lvlText w:val=""/>
      <w:lvlJc w:val="left"/>
      <w:pPr>
        <w:tabs>
          <w:tab w:val="num" w:pos="360"/>
        </w:tabs>
      </w:pPr>
    </w:lvl>
    <w:lvl w:ilvl="2" w:tplc="3780BB7E" w:tentative="1">
      <w:start w:val="1"/>
      <w:numFmt w:val="bullet"/>
      <w:lvlText w:val=""/>
      <w:lvlJc w:val="left"/>
      <w:pPr>
        <w:tabs>
          <w:tab w:val="num" w:pos="2160"/>
        </w:tabs>
        <w:ind w:left="2160" w:hanging="360"/>
      </w:pPr>
      <w:rPr>
        <w:rFonts w:ascii="Wingdings" w:hAnsi="Wingdings" w:hint="default"/>
      </w:rPr>
    </w:lvl>
    <w:lvl w:ilvl="3" w:tplc="7A5A3D0C" w:tentative="1">
      <w:start w:val="1"/>
      <w:numFmt w:val="bullet"/>
      <w:lvlText w:val=""/>
      <w:lvlJc w:val="left"/>
      <w:pPr>
        <w:tabs>
          <w:tab w:val="num" w:pos="2880"/>
        </w:tabs>
        <w:ind w:left="2880" w:hanging="360"/>
      </w:pPr>
      <w:rPr>
        <w:rFonts w:ascii="Wingdings" w:hAnsi="Wingdings" w:hint="default"/>
      </w:rPr>
    </w:lvl>
    <w:lvl w:ilvl="4" w:tplc="4AF85E06" w:tentative="1">
      <w:start w:val="1"/>
      <w:numFmt w:val="bullet"/>
      <w:lvlText w:val=""/>
      <w:lvlJc w:val="left"/>
      <w:pPr>
        <w:tabs>
          <w:tab w:val="num" w:pos="3600"/>
        </w:tabs>
        <w:ind w:left="3600" w:hanging="360"/>
      </w:pPr>
      <w:rPr>
        <w:rFonts w:ascii="Wingdings" w:hAnsi="Wingdings" w:hint="default"/>
      </w:rPr>
    </w:lvl>
    <w:lvl w:ilvl="5" w:tplc="7F7AD0AA" w:tentative="1">
      <w:start w:val="1"/>
      <w:numFmt w:val="bullet"/>
      <w:lvlText w:val=""/>
      <w:lvlJc w:val="left"/>
      <w:pPr>
        <w:tabs>
          <w:tab w:val="num" w:pos="4320"/>
        </w:tabs>
        <w:ind w:left="4320" w:hanging="360"/>
      </w:pPr>
      <w:rPr>
        <w:rFonts w:ascii="Wingdings" w:hAnsi="Wingdings" w:hint="default"/>
      </w:rPr>
    </w:lvl>
    <w:lvl w:ilvl="6" w:tplc="A5CAD422" w:tentative="1">
      <w:start w:val="1"/>
      <w:numFmt w:val="bullet"/>
      <w:lvlText w:val=""/>
      <w:lvlJc w:val="left"/>
      <w:pPr>
        <w:tabs>
          <w:tab w:val="num" w:pos="5040"/>
        </w:tabs>
        <w:ind w:left="5040" w:hanging="360"/>
      </w:pPr>
      <w:rPr>
        <w:rFonts w:ascii="Wingdings" w:hAnsi="Wingdings" w:hint="default"/>
      </w:rPr>
    </w:lvl>
    <w:lvl w:ilvl="7" w:tplc="C33EB16E" w:tentative="1">
      <w:start w:val="1"/>
      <w:numFmt w:val="bullet"/>
      <w:lvlText w:val=""/>
      <w:lvlJc w:val="left"/>
      <w:pPr>
        <w:tabs>
          <w:tab w:val="num" w:pos="5760"/>
        </w:tabs>
        <w:ind w:left="5760" w:hanging="360"/>
      </w:pPr>
      <w:rPr>
        <w:rFonts w:ascii="Wingdings" w:hAnsi="Wingdings" w:hint="default"/>
      </w:rPr>
    </w:lvl>
    <w:lvl w:ilvl="8" w:tplc="6A5475A4" w:tentative="1">
      <w:start w:val="1"/>
      <w:numFmt w:val="bullet"/>
      <w:lvlText w:val=""/>
      <w:lvlJc w:val="left"/>
      <w:pPr>
        <w:tabs>
          <w:tab w:val="num" w:pos="6480"/>
        </w:tabs>
        <w:ind w:left="6480" w:hanging="360"/>
      </w:pPr>
      <w:rPr>
        <w:rFonts w:ascii="Wingdings" w:hAnsi="Wingdings" w:hint="default"/>
      </w:rPr>
    </w:lvl>
  </w:abstractNum>
  <w:abstractNum w:abstractNumId="27">
    <w:nsid w:val="777C0F29"/>
    <w:multiLevelType w:val="hybridMultilevel"/>
    <w:tmpl w:val="8B1AD50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8">
    <w:nsid w:val="7C9658F9"/>
    <w:multiLevelType w:val="hybridMultilevel"/>
    <w:tmpl w:val="2206A1C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4"/>
  </w:num>
  <w:num w:numId="2">
    <w:abstractNumId w:val="28"/>
  </w:num>
  <w:num w:numId="3">
    <w:abstractNumId w:val="21"/>
  </w:num>
  <w:num w:numId="4">
    <w:abstractNumId w:val="20"/>
  </w:num>
  <w:num w:numId="5">
    <w:abstractNumId w:val="26"/>
  </w:num>
  <w:num w:numId="6">
    <w:abstractNumId w:val="2"/>
  </w:num>
  <w:num w:numId="7">
    <w:abstractNumId w:val="15"/>
  </w:num>
  <w:num w:numId="8">
    <w:abstractNumId w:val="11"/>
  </w:num>
  <w:num w:numId="9">
    <w:abstractNumId w:val="27"/>
  </w:num>
  <w:num w:numId="10">
    <w:abstractNumId w:val="12"/>
  </w:num>
  <w:num w:numId="11">
    <w:abstractNumId w:val="13"/>
  </w:num>
  <w:num w:numId="12">
    <w:abstractNumId w:val="19"/>
  </w:num>
  <w:num w:numId="13">
    <w:abstractNumId w:val="7"/>
  </w:num>
  <w:num w:numId="14">
    <w:abstractNumId w:val="8"/>
  </w:num>
  <w:num w:numId="15">
    <w:abstractNumId w:val="10"/>
  </w:num>
  <w:num w:numId="16">
    <w:abstractNumId w:val="22"/>
  </w:num>
  <w:num w:numId="17">
    <w:abstractNumId w:val="18"/>
  </w:num>
  <w:num w:numId="18">
    <w:abstractNumId w:val="17"/>
  </w:num>
  <w:num w:numId="19">
    <w:abstractNumId w:val="6"/>
  </w:num>
  <w:num w:numId="20">
    <w:abstractNumId w:val="1"/>
  </w:num>
  <w:num w:numId="21">
    <w:abstractNumId w:val="3"/>
  </w:num>
  <w:num w:numId="22">
    <w:abstractNumId w:val="5"/>
  </w:num>
  <w:num w:numId="23">
    <w:abstractNumId w:val="0"/>
  </w:num>
  <w:num w:numId="24">
    <w:abstractNumId w:val="23"/>
  </w:num>
  <w:num w:numId="25">
    <w:abstractNumId w:val="16"/>
  </w:num>
  <w:num w:numId="26">
    <w:abstractNumId w:val="25"/>
  </w:num>
  <w:num w:numId="27">
    <w:abstractNumId w:val="24"/>
  </w:num>
  <w:num w:numId="28">
    <w:abstractNumId w:val="9"/>
  </w:num>
  <w:num w:numId="29">
    <w:abstractNumId w:val="1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04A"/>
    <w:rsid w:val="0000113F"/>
    <w:rsid w:val="00002238"/>
    <w:rsid w:val="00004EA7"/>
    <w:rsid w:val="00007015"/>
    <w:rsid w:val="00013438"/>
    <w:rsid w:val="00013AE2"/>
    <w:rsid w:val="00015C27"/>
    <w:rsid w:val="00020BEF"/>
    <w:rsid w:val="000244B7"/>
    <w:rsid w:val="0003185C"/>
    <w:rsid w:val="000324D1"/>
    <w:rsid w:val="00033885"/>
    <w:rsid w:val="00036ABF"/>
    <w:rsid w:val="00040A55"/>
    <w:rsid w:val="000446C4"/>
    <w:rsid w:val="00045324"/>
    <w:rsid w:val="000550E2"/>
    <w:rsid w:val="000604AD"/>
    <w:rsid w:val="000635D0"/>
    <w:rsid w:val="00063E00"/>
    <w:rsid w:val="0006475D"/>
    <w:rsid w:val="00064FC5"/>
    <w:rsid w:val="00066023"/>
    <w:rsid w:val="00067DEB"/>
    <w:rsid w:val="0007018A"/>
    <w:rsid w:val="00072E18"/>
    <w:rsid w:val="00075135"/>
    <w:rsid w:val="000821D2"/>
    <w:rsid w:val="000822F1"/>
    <w:rsid w:val="00085C95"/>
    <w:rsid w:val="00087C27"/>
    <w:rsid w:val="000905F0"/>
    <w:rsid w:val="000A20C2"/>
    <w:rsid w:val="000A3F4B"/>
    <w:rsid w:val="000A4319"/>
    <w:rsid w:val="000A6F72"/>
    <w:rsid w:val="000A7F37"/>
    <w:rsid w:val="000B0C39"/>
    <w:rsid w:val="000B1B4C"/>
    <w:rsid w:val="000B2335"/>
    <w:rsid w:val="000B3000"/>
    <w:rsid w:val="000B6A6D"/>
    <w:rsid w:val="000C180D"/>
    <w:rsid w:val="000C1D07"/>
    <w:rsid w:val="000C2056"/>
    <w:rsid w:val="000C6B72"/>
    <w:rsid w:val="000D034F"/>
    <w:rsid w:val="000D3C2C"/>
    <w:rsid w:val="000D55C7"/>
    <w:rsid w:val="000D5EB4"/>
    <w:rsid w:val="000E2074"/>
    <w:rsid w:val="000E29E9"/>
    <w:rsid w:val="000E2F71"/>
    <w:rsid w:val="000E45FA"/>
    <w:rsid w:val="000E5AF0"/>
    <w:rsid w:val="000E6BB7"/>
    <w:rsid w:val="000E71F4"/>
    <w:rsid w:val="000F0BB7"/>
    <w:rsid w:val="000F2D18"/>
    <w:rsid w:val="00101D9E"/>
    <w:rsid w:val="00107894"/>
    <w:rsid w:val="001110A9"/>
    <w:rsid w:val="00113082"/>
    <w:rsid w:val="0011473A"/>
    <w:rsid w:val="00114F82"/>
    <w:rsid w:val="001212CB"/>
    <w:rsid w:val="0012316C"/>
    <w:rsid w:val="00125091"/>
    <w:rsid w:val="0012617E"/>
    <w:rsid w:val="0013012A"/>
    <w:rsid w:val="00131D28"/>
    <w:rsid w:val="00133EE8"/>
    <w:rsid w:val="001433FB"/>
    <w:rsid w:val="00143E2C"/>
    <w:rsid w:val="00145D03"/>
    <w:rsid w:val="001551E5"/>
    <w:rsid w:val="00165DE3"/>
    <w:rsid w:val="00165F43"/>
    <w:rsid w:val="00167609"/>
    <w:rsid w:val="001700C9"/>
    <w:rsid w:val="00175AC3"/>
    <w:rsid w:val="00176B33"/>
    <w:rsid w:val="001774C4"/>
    <w:rsid w:val="00193988"/>
    <w:rsid w:val="00194FB0"/>
    <w:rsid w:val="00195B64"/>
    <w:rsid w:val="001960CC"/>
    <w:rsid w:val="0019678C"/>
    <w:rsid w:val="001A2AF1"/>
    <w:rsid w:val="001A5C5A"/>
    <w:rsid w:val="001A5F51"/>
    <w:rsid w:val="001B13AA"/>
    <w:rsid w:val="001B20AB"/>
    <w:rsid w:val="001B39CD"/>
    <w:rsid w:val="001B3C8F"/>
    <w:rsid w:val="001C03A1"/>
    <w:rsid w:val="001C2B24"/>
    <w:rsid w:val="001C663E"/>
    <w:rsid w:val="001C701C"/>
    <w:rsid w:val="001D332A"/>
    <w:rsid w:val="001D5F6A"/>
    <w:rsid w:val="001D5FF6"/>
    <w:rsid w:val="001D6214"/>
    <w:rsid w:val="001E0696"/>
    <w:rsid w:val="001E518D"/>
    <w:rsid w:val="001F3BE8"/>
    <w:rsid w:val="001F5A1F"/>
    <w:rsid w:val="00200E79"/>
    <w:rsid w:val="00202292"/>
    <w:rsid w:val="00205EC2"/>
    <w:rsid w:val="0020798F"/>
    <w:rsid w:val="00207DE4"/>
    <w:rsid w:val="00210115"/>
    <w:rsid w:val="00210256"/>
    <w:rsid w:val="002168D5"/>
    <w:rsid w:val="002168F4"/>
    <w:rsid w:val="00221481"/>
    <w:rsid w:val="0022240A"/>
    <w:rsid w:val="002328B4"/>
    <w:rsid w:val="0024178F"/>
    <w:rsid w:val="00250619"/>
    <w:rsid w:val="0025070B"/>
    <w:rsid w:val="00257C87"/>
    <w:rsid w:val="002611A8"/>
    <w:rsid w:val="00263F3D"/>
    <w:rsid w:val="00266DA9"/>
    <w:rsid w:val="0027333E"/>
    <w:rsid w:val="002760E6"/>
    <w:rsid w:val="00283C92"/>
    <w:rsid w:val="00283D3A"/>
    <w:rsid w:val="00286C9C"/>
    <w:rsid w:val="00295365"/>
    <w:rsid w:val="002A06A7"/>
    <w:rsid w:val="002A30EF"/>
    <w:rsid w:val="002A57E0"/>
    <w:rsid w:val="002A6499"/>
    <w:rsid w:val="002A68B5"/>
    <w:rsid w:val="002B5742"/>
    <w:rsid w:val="002B7F4F"/>
    <w:rsid w:val="002C2019"/>
    <w:rsid w:val="002C2B4E"/>
    <w:rsid w:val="002C2BF3"/>
    <w:rsid w:val="002C4418"/>
    <w:rsid w:val="002C65E2"/>
    <w:rsid w:val="002C6868"/>
    <w:rsid w:val="002C6D52"/>
    <w:rsid w:val="002C7711"/>
    <w:rsid w:val="002D1E54"/>
    <w:rsid w:val="002D2103"/>
    <w:rsid w:val="002D2B82"/>
    <w:rsid w:val="002D2D9C"/>
    <w:rsid w:val="002D46F9"/>
    <w:rsid w:val="002D4747"/>
    <w:rsid w:val="002D6544"/>
    <w:rsid w:val="002E1298"/>
    <w:rsid w:val="002E1593"/>
    <w:rsid w:val="002E3270"/>
    <w:rsid w:val="002E57FD"/>
    <w:rsid w:val="002E6119"/>
    <w:rsid w:val="002F1A5B"/>
    <w:rsid w:val="002F5825"/>
    <w:rsid w:val="00306CC7"/>
    <w:rsid w:val="0031017E"/>
    <w:rsid w:val="003113B9"/>
    <w:rsid w:val="0031296F"/>
    <w:rsid w:val="00313AA8"/>
    <w:rsid w:val="0031443F"/>
    <w:rsid w:val="003152E0"/>
    <w:rsid w:val="00315361"/>
    <w:rsid w:val="003224DA"/>
    <w:rsid w:val="00323F4A"/>
    <w:rsid w:val="00324194"/>
    <w:rsid w:val="003242EC"/>
    <w:rsid w:val="0032737D"/>
    <w:rsid w:val="00334717"/>
    <w:rsid w:val="003505A4"/>
    <w:rsid w:val="00350EF4"/>
    <w:rsid w:val="00352290"/>
    <w:rsid w:val="0035229F"/>
    <w:rsid w:val="00352346"/>
    <w:rsid w:val="003523D3"/>
    <w:rsid w:val="0035793D"/>
    <w:rsid w:val="003627A7"/>
    <w:rsid w:val="003634B3"/>
    <w:rsid w:val="00364846"/>
    <w:rsid w:val="0036608A"/>
    <w:rsid w:val="00367004"/>
    <w:rsid w:val="0036739E"/>
    <w:rsid w:val="00372F60"/>
    <w:rsid w:val="00375B33"/>
    <w:rsid w:val="003802BE"/>
    <w:rsid w:val="00380F9B"/>
    <w:rsid w:val="00381684"/>
    <w:rsid w:val="00384476"/>
    <w:rsid w:val="00384980"/>
    <w:rsid w:val="00385AED"/>
    <w:rsid w:val="0039224F"/>
    <w:rsid w:val="0039346D"/>
    <w:rsid w:val="00395785"/>
    <w:rsid w:val="003957DE"/>
    <w:rsid w:val="00396C8B"/>
    <w:rsid w:val="003A4783"/>
    <w:rsid w:val="003A6918"/>
    <w:rsid w:val="003B0934"/>
    <w:rsid w:val="003B1463"/>
    <w:rsid w:val="003B695C"/>
    <w:rsid w:val="003C1D18"/>
    <w:rsid w:val="003C75F7"/>
    <w:rsid w:val="003D1D39"/>
    <w:rsid w:val="003D436B"/>
    <w:rsid w:val="003D5401"/>
    <w:rsid w:val="003D65A0"/>
    <w:rsid w:val="003D6B8B"/>
    <w:rsid w:val="003E0663"/>
    <w:rsid w:val="003E0D91"/>
    <w:rsid w:val="003E60E6"/>
    <w:rsid w:val="003E7D6E"/>
    <w:rsid w:val="003F19CE"/>
    <w:rsid w:val="003F2D70"/>
    <w:rsid w:val="003F3304"/>
    <w:rsid w:val="003F35A9"/>
    <w:rsid w:val="003F74C6"/>
    <w:rsid w:val="0040200B"/>
    <w:rsid w:val="00402D86"/>
    <w:rsid w:val="00403288"/>
    <w:rsid w:val="00404574"/>
    <w:rsid w:val="004067C1"/>
    <w:rsid w:val="00410B5A"/>
    <w:rsid w:val="00415510"/>
    <w:rsid w:val="0041595F"/>
    <w:rsid w:val="00417112"/>
    <w:rsid w:val="004178EC"/>
    <w:rsid w:val="004202EF"/>
    <w:rsid w:val="004243A7"/>
    <w:rsid w:val="004319F8"/>
    <w:rsid w:val="00431FD9"/>
    <w:rsid w:val="00435E89"/>
    <w:rsid w:val="004402AF"/>
    <w:rsid w:val="00441B25"/>
    <w:rsid w:val="00441E88"/>
    <w:rsid w:val="00443619"/>
    <w:rsid w:val="00443D8F"/>
    <w:rsid w:val="004470F2"/>
    <w:rsid w:val="004506F1"/>
    <w:rsid w:val="004508AA"/>
    <w:rsid w:val="00452013"/>
    <w:rsid w:val="004542A4"/>
    <w:rsid w:val="00455523"/>
    <w:rsid w:val="00455DA0"/>
    <w:rsid w:val="00456615"/>
    <w:rsid w:val="00457EA9"/>
    <w:rsid w:val="0046040F"/>
    <w:rsid w:val="004610A3"/>
    <w:rsid w:val="00465521"/>
    <w:rsid w:val="00473CA0"/>
    <w:rsid w:val="00476DFE"/>
    <w:rsid w:val="004775A5"/>
    <w:rsid w:val="0048096D"/>
    <w:rsid w:val="00484F08"/>
    <w:rsid w:val="00485AE1"/>
    <w:rsid w:val="004865A4"/>
    <w:rsid w:val="00492777"/>
    <w:rsid w:val="00495312"/>
    <w:rsid w:val="00495F23"/>
    <w:rsid w:val="004A08A0"/>
    <w:rsid w:val="004A1BA1"/>
    <w:rsid w:val="004B0BD5"/>
    <w:rsid w:val="004B1848"/>
    <w:rsid w:val="004B2FF5"/>
    <w:rsid w:val="004B38C6"/>
    <w:rsid w:val="004B6A32"/>
    <w:rsid w:val="004D3A79"/>
    <w:rsid w:val="004D6155"/>
    <w:rsid w:val="004D6859"/>
    <w:rsid w:val="004E335A"/>
    <w:rsid w:val="004E4209"/>
    <w:rsid w:val="004E6615"/>
    <w:rsid w:val="004E73B9"/>
    <w:rsid w:val="004E76CA"/>
    <w:rsid w:val="004F53BD"/>
    <w:rsid w:val="004F6B07"/>
    <w:rsid w:val="00513445"/>
    <w:rsid w:val="00513A7E"/>
    <w:rsid w:val="005148EA"/>
    <w:rsid w:val="00517057"/>
    <w:rsid w:val="0052044C"/>
    <w:rsid w:val="00520800"/>
    <w:rsid w:val="00520C3E"/>
    <w:rsid w:val="00521DE9"/>
    <w:rsid w:val="005236EA"/>
    <w:rsid w:val="00524152"/>
    <w:rsid w:val="005306E8"/>
    <w:rsid w:val="00533DD2"/>
    <w:rsid w:val="00536352"/>
    <w:rsid w:val="005407B7"/>
    <w:rsid w:val="0054410A"/>
    <w:rsid w:val="00544980"/>
    <w:rsid w:val="00553328"/>
    <w:rsid w:val="00555EF9"/>
    <w:rsid w:val="005567E6"/>
    <w:rsid w:val="00561870"/>
    <w:rsid w:val="00563C22"/>
    <w:rsid w:val="00567F9A"/>
    <w:rsid w:val="00573D07"/>
    <w:rsid w:val="00577793"/>
    <w:rsid w:val="0058055B"/>
    <w:rsid w:val="00580B83"/>
    <w:rsid w:val="00581079"/>
    <w:rsid w:val="00581391"/>
    <w:rsid w:val="00581913"/>
    <w:rsid w:val="00586135"/>
    <w:rsid w:val="00586C98"/>
    <w:rsid w:val="0059077F"/>
    <w:rsid w:val="005931ED"/>
    <w:rsid w:val="00593D90"/>
    <w:rsid w:val="00596466"/>
    <w:rsid w:val="005A0A3F"/>
    <w:rsid w:val="005A3030"/>
    <w:rsid w:val="005A315E"/>
    <w:rsid w:val="005A6450"/>
    <w:rsid w:val="005B1988"/>
    <w:rsid w:val="005B36B8"/>
    <w:rsid w:val="005B55AE"/>
    <w:rsid w:val="005C3DE7"/>
    <w:rsid w:val="005C6AE2"/>
    <w:rsid w:val="005C7515"/>
    <w:rsid w:val="005D2802"/>
    <w:rsid w:val="005D3AC4"/>
    <w:rsid w:val="005D516A"/>
    <w:rsid w:val="005E0D64"/>
    <w:rsid w:val="005E54BD"/>
    <w:rsid w:val="005F05B9"/>
    <w:rsid w:val="005F2617"/>
    <w:rsid w:val="005F4D13"/>
    <w:rsid w:val="005F7C11"/>
    <w:rsid w:val="00600C21"/>
    <w:rsid w:val="00601833"/>
    <w:rsid w:val="00611324"/>
    <w:rsid w:val="006148AE"/>
    <w:rsid w:val="0061784A"/>
    <w:rsid w:val="006308BC"/>
    <w:rsid w:val="006318F4"/>
    <w:rsid w:val="00635698"/>
    <w:rsid w:val="00635C17"/>
    <w:rsid w:val="00661C64"/>
    <w:rsid w:val="00663612"/>
    <w:rsid w:val="00663906"/>
    <w:rsid w:val="00664959"/>
    <w:rsid w:val="00664D1C"/>
    <w:rsid w:val="00664D25"/>
    <w:rsid w:val="00665ADE"/>
    <w:rsid w:val="00666EBB"/>
    <w:rsid w:val="00667008"/>
    <w:rsid w:val="006713A6"/>
    <w:rsid w:val="00673B15"/>
    <w:rsid w:val="00676230"/>
    <w:rsid w:val="00677797"/>
    <w:rsid w:val="0067798E"/>
    <w:rsid w:val="00681F83"/>
    <w:rsid w:val="0068658B"/>
    <w:rsid w:val="00691262"/>
    <w:rsid w:val="0069169B"/>
    <w:rsid w:val="00697D80"/>
    <w:rsid w:val="006A2B90"/>
    <w:rsid w:val="006B75A9"/>
    <w:rsid w:val="006B79DC"/>
    <w:rsid w:val="006C0107"/>
    <w:rsid w:val="006C28E6"/>
    <w:rsid w:val="006C71A8"/>
    <w:rsid w:val="006D0472"/>
    <w:rsid w:val="006D123A"/>
    <w:rsid w:val="006D25FD"/>
    <w:rsid w:val="006D3EE5"/>
    <w:rsid w:val="006D6A36"/>
    <w:rsid w:val="006E14FD"/>
    <w:rsid w:val="006E3B02"/>
    <w:rsid w:val="006E56F8"/>
    <w:rsid w:val="006E7B8E"/>
    <w:rsid w:val="006F37A7"/>
    <w:rsid w:val="006F505F"/>
    <w:rsid w:val="00702850"/>
    <w:rsid w:val="00713745"/>
    <w:rsid w:val="00713D91"/>
    <w:rsid w:val="0072070F"/>
    <w:rsid w:val="00721710"/>
    <w:rsid w:val="00721928"/>
    <w:rsid w:val="007227FE"/>
    <w:rsid w:val="00725456"/>
    <w:rsid w:val="00725D71"/>
    <w:rsid w:val="007270C1"/>
    <w:rsid w:val="007314D7"/>
    <w:rsid w:val="007342DB"/>
    <w:rsid w:val="00735CDD"/>
    <w:rsid w:val="00735ED2"/>
    <w:rsid w:val="00736BA7"/>
    <w:rsid w:val="00742B59"/>
    <w:rsid w:val="00742FA6"/>
    <w:rsid w:val="00746E4E"/>
    <w:rsid w:val="00747EEB"/>
    <w:rsid w:val="00750F10"/>
    <w:rsid w:val="00753310"/>
    <w:rsid w:val="00757F8B"/>
    <w:rsid w:val="00762265"/>
    <w:rsid w:val="007636AC"/>
    <w:rsid w:val="00770B18"/>
    <w:rsid w:val="00770D31"/>
    <w:rsid w:val="00772CD7"/>
    <w:rsid w:val="00777E8A"/>
    <w:rsid w:val="00785498"/>
    <w:rsid w:val="007862FA"/>
    <w:rsid w:val="00787118"/>
    <w:rsid w:val="00790749"/>
    <w:rsid w:val="00791402"/>
    <w:rsid w:val="007948E1"/>
    <w:rsid w:val="00797A0E"/>
    <w:rsid w:val="00797DFC"/>
    <w:rsid w:val="007A184B"/>
    <w:rsid w:val="007A22F9"/>
    <w:rsid w:val="007A344E"/>
    <w:rsid w:val="007A3D2B"/>
    <w:rsid w:val="007A58CE"/>
    <w:rsid w:val="007B351A"/>
    <w:rsid w:val="007B404A"/>
    <w:rsid w:val="007C02DC"/>
    <w:rsid w:val="007C20BF"/>
    <w:rsid w:val="007C2CDF"/>
    <w:rsid w:val="007C51CE"/>
    <w:rsid w:val="007C5452"/>
    <w:rsid w:val="007C7801"/>
    <w:rsid w:val="007D7685"/>
    <w:rsid w:val="007E4101"/>
    <w:rsid w:val="007E744A"/>
    <w:rsid w:val="007F20CE"/>
    <w:rsid w:val="007F745B"/>
    <w:rsid w:val="008021FF"/>
    <w:rsid w:val="00803BDF"/>
    <w:rsid w:val="00804D04"/>
    <w:rsid w:val="00807230"/>
    <w:rsid w:val="00811C52"/>
    <w:rsid w:val="00812651"/>
    <w:rsid w:val="00814E3D"/>
    <w:rsid w:val="00816DC1"/>
    <w:rsid w:val="008257A4"/>
    <w:rsid w:val="008279A7"/>
    <w:rsid w:val="008323FF"/>
    <w:rsid w:val="008341DB"/>
    <w:rsid w:val="008353A5"/>
    <w:rsid w:val="00837CE1"/>
    <w:rsid w:val="00844229"/>
    <w:rsid w:val="00846C18"/>
    <w:rsid w:val="00851143"/>
    <w:rsid w:val="00857DB7"/>
    <w:rsid w:val="00860D47"/>
    <w:rsid w:val="00863E0D"/>
    <w:rsid w:val="008646CB"/>
    <w:rsid w:val="0087161A"/>
    <w:rsid w:val="0087289A"/>
    <w:rsid w:val="00874359"/>
    <w:rsid w:val="00884D2C"/>
    <w:rsid w:val="008877FA"/>
    <w:rsid w:val="0089480D"/>
    <w:rsid w:val="00896DD6"/>
    <w:rsid w:val="008A0973"/>
    <w:rsid w:val="008A47F9"/>
    <w:rsid w:val="008A5CFA"/>
    <w:rsid w:val="008A7EBF"/>
    <w:rsid w:val="008B6917"/>
    <w:rsid w:val="008C08A2"/>
    <w:rsid w:val="008D64CE"/>
    <w:rsid w:val="008D6684"/>
    <w:rsid w:val="008D7EDD"/>
    <w:rsid w:val="008E14B7"/>
    <w:rsid w:val="008E5516"/>
    <w:rsid w:val="008E5975"/>
    <w:rsid w:val="008F185B"/>
    <w:rsid w:val="008F355D"/>
    <w:rsid w:val="008F71AD"/>
    <w:rsid w:val="009005B9"/>
    <w:rsid w:val="00902590"/>
    <w:rsid w:val="00902F4F"/>
    <w:rsid w:val="00904C17"/>
    <w:rsid w:val="00905165"/>
    <w:rsid w:val="00905DDE"/>
    <w:rsid w:val="009136D0"/>
    <w:rsid w:val="00926B94"/>
    <w:rsid w:val="009308F8"/>
    <w:rsid w:val="00934D91"/>
    <w:rsid w:val="00936A9D"/>
    <w:rsid w:val="00937B54"/>
    <w:rsid w:val="00940689"/>
    <w:rsid w:val="009407DB"/>
    <w:rsid w:val="009508E2"/>
    <w:rsid w:val="00953970"/>
    <w:rsid w:val="00964395"/>
    <w:rsid w:val="009661EC"/>
    <w:rsid w:val="00966345"/>
    <w:rsid w:val="009748FB"/>
    <w:rsid w:val="00980A5B"/>
    <w:rsid w:val="009824CF"/>
    <w:rsid w:val="0098374C"/>
    <w:rsid w:val="009867B0"/>
    <w:rsid w:val="009955EB"/>
    <w:rsid w:val="009A0254"/>
    <w:rsid w:val="009A1939"/>
    <w:rsid w:val="009A2DB0"/>
    <w:rsid w:val="009A59C7"/>
    <w:rsid w:val="009B2BA0"/>
    <w:rsid w:val="009C11BA"/>
    <w:rsid w:val="009C1246"/>
    <w:rsid w:val="009C3EEC"/>
    <w:rsid w:val="009C6424"/>
    <w:rsid w:val="009D0706"/>
    <w:rsid w:val="009D76F1"/>
    <w:rsid w:val="009E195B"/>
    <w:rsid w:val="009E3FC9"/>
    <w:rsid w:val="009E5384"/>
    <w:rsid w:val="009E6766"/>
    <w:rsid w:val="009F17ED"/>
    <w:rsid w:val="009F1986"/>
    <w:rsid w:val="009F1D98"/>
    <w:rsid w:val="009F5BCA"/>
    <w:rsid w:val="00A03604"/>
    <w:rsid w:val="00A0398C"/>
    <w:rsid w:val="00A07A9C"/>
    <w:rsid w:val="00A105DA"/>
    <w:rsid w:val="00A159AD"/>
    <w:rsid w:val="00A15A65"/>
    <w:rsid w:val="00A22E4A"/>
    <w:rsid w:val="00A26D51"/>
    <w:rsid w:val="00A27164"/>
    <w:rsid w:val="00A277F4"/>
    <w:rsid w:val="00A30044"/>
    <w:rsid w:val="00A32824"/>
    <w:rsid w:val="00A33682"/>
    <w:rsid w:val="00A367D0"/>
    <w:rsid w:val="00A37746"/>
    <w:rsid w:val="00A42FF9"/>
    <w:rsid w:val="00A46D99"/>
    <w:rsid w:val="00A51C60"/>
    <w:rsid w:val="00A62D43"/>
    <w:rsid w:val="00A63BC7"/>
    <w:rsid w:val="00A719C1"/>
    <w:rsid w:val="00A72AC8"/>
    <w:rsid w:val="00A750FA"/>
    <w:rsid w:val="00A75B81"/>
    <w:rsid w:val="00A8461A"/>
    <w:rsid w:val="00A85D26"/>
    <w:rsid w:val="00A86E23"/>
    <w:rsid w:val="00A86F54"/>
    <w:rsid w:val="00A94668"/>
    <w:rsid w:val="00A959B3"/>
    <w:rsid w:val="00A95D3F"/>
    <w:rsid w:val="00AA013E"/>
    <w:rsid w:val="00AA2E8F"/>
    <w:rsid w:val="00AA3726"/>
    <w:rsid w:val="00AA5ABA"/>
    <w:rsid w:val="00AA5CB7"/>
    <w:rsid w:val="00AB0BFB"/>
    <w:rsid w:val="00AB50D9"/>
    <w:rsid w:val="00AB7EC4"/>
    <w:rsid w:val="00AC190B"/>
    <w:rsid w:val="00AC345F"/>
    <w:rsid w:val="00AC5FAB"/>
    <w:rsid w:val="00AC6044"/>
    <w:rsid w:val="00AD025E"/>
    <w:rsid w:val="00AD0798"/>
    <w:rsid w:val="00AD1B29"/>
    <w:rsid w:val="00AD4F7B"/>
    <w:rsid w:val="00AD5FC7"/>
    <w:rsid w:val="00AD62C6"/>
    <w:rsid w:val="00AD6C10"/>
    <w:rsid w:val="00AE4BCD"/>
    <w:rsid w:val="00AE70DA"/>
    <w:rsid w:val="00AF4BD6"/>
    <w:rsid w:val="00B0014E"/>
    <w:rsid w:val="00B07F0B"/>
    <w:rsid w:val="00B11C86"/>
    <w:rsid w:val="00B126D2"/>
    <w:rsid w:val="00B1272C"/>
    <w:rsid w:val="00B153EC"/>
    <w:rsid w:val="00B229C3"/>
    <w:rsid w:val="00B22A01"/>
    <w:rsid w:val="00B22D78"/>
    <w:rsid w:val="00B23F51"/>
    <w:rsid w:val="00B257F7"/>
    <w:rsid w:val="00B33BB8"/>
    <w:rsid w:val="00B35807"/>
    <w:rsid w:val="00B36196"/>
    <w:rsid w:val="00B37A55"/>
    <w:rsid w:val="00B4027A"/>
    <w:rsid w:val="00B41F3C"/>
    <w:rsid w:val="00B54B67"/>
    <w:rsid w:val="00B6271A"/>
    <w:rsid w:val="00B64F69"/>
    <w:rsid w:val="00B653FF"/>
    <w:rsid w:val="00B724D8"/>
    <w:rsid w:val="00B7411A"/>
    <w:rsid w:val="00B77483"/>
    <w:rsid w:val="00B8224F"/>
    <w:rsid w:val="00B9257F"/>
    <w:rsid w:val="00B92921"/>
    <w:rsid w:val="00B95BE7"/>
    <w:rsid w:val="00BA0C1A"/>
    <w:rsid w:val="00BA1703"/>
    <w:rsid w:val="00BA3223"/>
    <w:rsid w:val="00BA4927"/>
    <w:rsid w:val="00BA4A1A"/>
    <w:rsid w:val="00BA4CCE"/>
    <w:rsid w:val="00BB6710"/>
    <w:rsid w:val="00BB7813"/>
    <w:rsid w:val="00BC0F6A"/>
    <w:rsid w:val="00BC3129"/>
    <w:rsid w:val="00BC5A53"/>
    <w:rsid w:val="00BD0371"/>
    <w:rsid w:val="00BE4D22"/>
    <w:rsid w:val="00BE6B03"/>
    <w:rsid w:val="00BF2164"/>
    <w:rsid w:val="00BF3696"/>
    <w:rsid w:val="00BF493F"/>
    <w:rsid w:val="00C00485"/>
    <w:rsid w:val="00C03BD4"/>
    <w:rsid w:val="00C054D6"/>
    <w:rsid w:val="00C124F3"/>
    <w:rsid w:val="00C17599"/>
    <w:rsid w:val="00C23396"/>
    <w:rsid w:val="00C2392B"/>
    <w:rsid w:val="00C24571"/>
    <w:rsid w:val="00C247AC"/>
    <w:rsid w:val="00C2634D"/>
    <w:rsid w:val="00C31DD3"/>
    <w:rsid w:val="00C35D5B"/>
    <w:rsid w:val="00C371DF"/>
    <w:rsid w:val="00C437F1"/>
    <w:rsid w:val="00C50FB1"/>
    <w:rsid w:val="00C52E9F"/>
    <w:rsid w:val="00C56C11"/>
    <w:rsid w:val="00C65951"/>
    <w:rsid w:val="00C664FD"/>
    <w:rsid w:val="00C72831"/>
    <w:rsid w:val="00C73905"/>
    <w:rsid w:val="00C73E43"/>
    <w:rsid w:val="00C759F3"/>
    <w:rsid w:val="00C81333"/>
    <w:rsid w:val="00C8468D"/>
    <w:rsid w:val="00C85413"/>
    <w:rsid w:val="00C8657F"/>
    <w:rsid w:val="00C86CC8"/>
    <w:rsid w:val="00C910CE"/>
    <w:rsid w:val="00C92689"/>
    <w:rsid w:val="00C934AC"/>
    <w:rsid w:val="00CA1660"/>
    <w:rsid w:val="00CA1C83"/>
    <w:rsid w:val="00CA31D9"/>
    <w:rsid w:val="00CA7CDC"/>
    <w:rsid w:val="00CB0B2E"/>
    <w:rsid w:val="00CB24F1"/>
    <w:rsid w:val="00CB25F3"/>
    <w:rsid w:val="00CB2669"/>
    <w:rsid w:val="00CC22A4"/>
    <w:rsid w:val="00CC45C8"/>
    <w:rsid w:val="00CC5759"/>
    <w:rsid w:val="00CC5C5E"/>
    <w:rsid w:val="00CD5359"/>
    <w:rsid w:val="00CE63F9"/>
    <w:rsid w:val="00CF27E7"/>
    <w:rsid w:val="00CF4531"/>
    <w:rsid w:val="00CF7C28"/>
    <w:rsid w:val="00D01AD7"/>
    <w:rsid w:val="00D063AF"/>
    <w:rsid w:val="00D078C5"/>
    <w:rsid w:val="00D101BA"/>
    <w:rsid w:val="00D25A01"/>
    <w:rsid w:val="00D25B22"/>
    <w:rsid w:val="00D31F83"/>
    <w:rsid w:val="00D3426E"/>
    <w:rsid w:val="00D35740"/>
    <w:rsid w:val="00D41A0B"/>
    <w:rsid w:val="00D47C76"/>
    <w:rsid w:val="00D52432"/>
    <w:rsid w:val="00D52A3C"/>
    <w:rsid w:val="00D53F52"/>
    <w:rsid w:val="00D57481"/>
    <w:rsid w:val="00D57BA9"/>
    <w:rsid w:val="00D67C42"/>
    <w:rsid w:val="00D7178F"/>
    <w:rsid w:val="00D741B5"/>
    <w:rsid w:val="00D74C8E"/>
    <w:rsid w:val="00D75488"/>
    <w:rsid w:val="00D76717"/>
    <w:rsid w:val="00D773BF"/>
    <w:rsid w:val="00D77EF5"/>
    <w:rsid w:val="00D83802"/>
    <w:rsid w:val="00D83A7B"/>
    <w:rsid w:val="00D90EE1"/>
    <w:rsid w:val="00D92501"/>
    <w:rsid w:val="00D92686"/>
    <w:rsid w:val="00DA48EC"/>
    <w:rsid w:val="00DB2D43"/>
    <w:rsid w:val="00DB556E"/>
    <w:rsid w:val="00DC109A"/>
    <w:rsid w:val="00DC165C"/>
    <w:rsid w:val="00DC255C"/>
    <w:rsid w:val="00DC2CB6"/>
    <w:rsid w:val="00DC41B8"/>
    <w:rsid w:val="00DD000E"/>
    <w:rsid w:val="00DD0C61"/>
    <w:rsid w:val="00DD12D5"/>
    <w:rsid w:val="00DD7048"/>
    <w:rsid w:val="00DD737C"/>
    <w:rsid w:val="00DD7841"/>
    <w:rsid w:val="00DE07F5"/>
    <w:rsid w:val="00DE51C8"/>
    <w:rsid w:val="00DE6E75"/>
    <w:rsid w:val="00DF54E9"/>
    <w:rsid w:val="00DF74E7"/>
    <w:rsid w:val="00E001AE"/>
    <w:rsid w:val="00E02E9A"/>
    <w:rsid w:val="00E02EA8"/>
    <w:rsid w:val="00E10B2B"/>
    <w:rsid w:val="00E113E8"/>
    <w:rsid w:val="00E22677"/>
    <w:rsid w:val="00E2516C"/>
    <w:rsid w:val="00E26834"/>
    <w:rsid w:val="00E26921"/>
    <w:rsid w:val="00E31A6F"/>
    <w:rsid w:val="00E34208"/>
    <w:rsid w:val="00E352C8"/>
    <w:rsid w:val="00E35B4D"/>
    <w:rsid w:val="00E4772F"/>
    <w:rsid w:val="00E5102A"/>
    <w:rsid w:val="00E56CAF"/>
    <w:rsid w:val="00E60455"/>
    <w:rsid w:val="00E604E6"/>
    <w:rsid w:val="00E6246A"/>
    <w:rsid w:val="00E67A2C"/>
    <w:rsid w:val="00E701FB"/>
    <w:rsid w:val="00E74E02"/>
    <w:rsid w:val="00E75010"/>
    <w:rsid w:val="00E815B5"/>
    <w:rsid w:val="00E87007"/>
    <w:rsid w:val="00E87F8D"/>
    <w:rsid w:val="00E94428"/>
    <w:rsid w:val="00E94EE8"/>
    <w:rsid w:val="00E957E2"/>
    <w:rsid w:val="00E958E5"/>
    <w:rsid w:val="00E97AE5"/>
    <w:rsid w:val="00EA13CB"/>
    <w:rsid w:val="00EA1D9C"/>
    <w:rsid w:val="00EA635C"/>
    <w:rsid w:val="00EA7990"/>
    <w:rsid w:val="00EA7BFB"/>
    <w:rsid w:val="00EB0659"/>
    <w:rsid w:val="00EB20D5"/>
    <w:rsid w:val="00EB62B3"/>
    <w:rsid w:val="00EC20E9"/>
    <w:rsid w:val="00EC22E8"/>
    <w:rsid w:val="00ED1DF1"/>
    <w:rsid w:val="00ED497B"/>
    <w:rsid w:val="00ED5C70"/>
    <w:rsid w:val="00ED685F"/>
    <w:rsid w:val="00ED71E6"/>
    <w:rsid w:val="00ED75A5"/>
    <w:rsid w:val="00ED7F14"/>
    <w:rsid w:val="00EE19C3"/>
    <w:rsid w:val="00EE220B"/>
    <w:rsid w:val="00EE3474"/>
    <w:rsid w:val="00EE420A"/>
    <w:rsid w:val="00EE6111"/>
    <w:rsid w:val="00EE78E2"/>
    <w:rsid w:val="00EE7D7C"/>
    <w:rsid w:val="00EF28A4"/>
    <w:rsid w:val="00EF3C43"/>
    <w:rsid w:val="00EF626C"/>
    <w:rsid w:val="00F03B4A"/>
    <w:rsid w:val="00F04160"/>
    <w:rsid w:val="00F07886"/>
    <w:rsid w:val="00F07C59"/>
    <w:rsid w:val="00F1065B"/>
    <w:rsid w:val="00F13C88"/>
    <w:rsid w:val="00F26473"/>
    <w:rsid w:val="00F2662E"/>
    <w:rsid w:val="00F307F3"/>
    <w:rsid w:val="00F319C3"/>
    <w:rsid w:val="00F31C29"/>
    <w:rsid w:val="00F32EA8"/>
    <w:rsid w:val="00F33390"/>
    <w:rsid w:val="00F3515C"/>
    <w:rsid w:val="00F40180"/>
    <w:rsid w:val="00F41911"/>
    <w:rsid w:val="00F427B8"/>
    <w:rsid w:val="00F457ED"/>
    <w:rsid w:val="00F46489"/>
    <w:rsid w:val="00F47DF1"/>
    <w:rsid w:val="00F50817"/>
    <w:rsid w:val="00F50F1F"/>
    <w:rsid w:val="00F52091"/>
    <w:rsid w:val="00F552A5"/>
    <w:rsid w:val="00F618B6"/>
    <w:rsid w:val="00F6471A"/>
    <w:rsid w:val="00F67623"/>
    <w:rsid w:val="00F71DF8"/>
    <w:rsid w:val="00F76955"/>
    <w:rsid w:val="00F83FDE"/>
    <w:rsid w:val="00F87152"/>
    <w:rsid w:val="00F874C8"/>
    <w:rsid w:val="00F92309"/>
    <w:rsid w:val="00F9379C"/>
    <w:rsid w:val="00F9422E"/>
    <w:rsid w:val="00F957FD"/>
    <w:rsid w:val="00F97FB7"/>
    <w:rsid w:val="00FA0F4D"/>
    <w:rsid w:val="00FB1A33"/>
    <w:rsid w:val="00FC2583"/>
    <w:rsid w:val="00FC7CFD"/>
    <w:rsid w:val="00FD11C1"/>
    <w:rsid w:val="00FD1E7F"/>
    <w:rsid w:val="00FD3196"/>
    <w:rsid w:val="00FD4E6E"/>
    <w:rsid w:val="00FD6A7F"/>
    <w:rsid w:val="00FE0195"/>
    <w:rsid w:val="00FE0313"/>
    <w:rsid w:val="00FE08D5"/>
    <w:rsid w:val="00FE2A6E"/>
    <w:rsid w:val="00FF41CB"/>
    <w:rsid w:val="00FF473D"/>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6FE0BA"/>
  <w15:chartTrackingRefBased/>
  <w15:docId w15:val="{97AA3D64-CE73-4793-ADDE-386384145B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60E6"/>
  </w:style>
  <w:style w:type="paragraph" w:styleId="Heading2">
    <w:name w:val="heading 2"/>
    <w:basedOn w:val="Normal"/>
    <w:next w:val="Normal"/>
    <w:link w:val="Heading2Char"/>
    <w:uiPriority w:val="9"/>
    <w:semiHidden/>
    <w:unhideWhenUsed/>
    <w:qFormat/>
    <w:rsid w:val="0049531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3E7D6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1,Indent Paragraph,References,List Paragraph11,Bullets,• List Paragraph,Numbered List Paragraph,ReferencesCxSpLast,List Paragraph (numbered (a)),List Paragraph nowy,Liste 1,Bullet,Heading 2_sj,Bullit,Lettre d'introduction"/>
    <w:basedOn w:val="Normal"/>
    <w:link w:val="ListParagraphChar"/>
    <w:uiPriority w:val="34"/>
    <w:qFormat/>
    <w:rsid w:val="007B404A"/>
    <w:pPr>
      <w:ind w:left="720"/>
      <w:contextualSpacing/>
    </w:pPr>
  </w:style>
  <w:style w:type="table" w:styleId="TableGrid">
    <w:name w:val="Table Grid"/>
    <w:basedOn w:val="TableNormal"/>
    <w:uiPriority w:val="39"/>
    <w:rsid w:val="007B404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9308F8"/>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08F8"/>
  </w:style>
  <w:style w:type="paragraph" w:styleId="Footer">
    <w:name w:val="footer"/>
    <w:basedOn w:val="Normal"/>
    <w:link w:val="FooterChar"/>
    <w:uiPriority w:val="99"/>
    <w:unhideWhenUsed/>
    <w:rsid w:val="009308F8"/>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08F8"/>
  </w:style>
  <w:style w:type="paragraph" w:customStyle="1" w:styleId="Default">
    <w:name w:val="Default"/>
    <w:rsid w:val="00664D1C"/>
    <w:pPr>
      <w:autoSpaceDE w:val="0"/>
      <w:autoSpaceDN w:val="0"/>
      <w:adjustRightInd w:val="0"/>
      <w:spacing w:after="0" w:line="240" w:lineRule="auto"/>
    </w:pPr>
    <w:rPr>
      <w:rFonts w:ascii="Calibri" w:hAnsi="Calibri" w:cs="Calibri"/>
      <w:color w:val="000000"/>
      <w:sz w:val="24"/>
      <w:szCs w:val="24"/>
    </w:rPr>
  </w:style>
  <w:style w:type="table" w:customStyle="1" w:styleId="TableGrid1">
    <w:name w:val="Table Grid1"/>
    <w:basedOn w:val="TableNormal"/>
    <w:next w:val="TableGrid"/>
    <w:uiPriority w:val="39"/>
    <w:rsid w:val="00B3619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CA31D9"/>
    <w:rPr>
      <w:color w:val="0563C1" w:themeColor="hyperlink"/>
      <w:u w:val="single"/>
    </w:rPr>
  </w:style>
  <w:style w:type="paragraph" w:styleId="BalloonText">
    <w:name w:val="Balloon Text"/>
    <w:basedOn w:val="Normal"/>
    <w:link w:val="BalloonTextChar"/>
    <w:uiPriority w:val="99"/>
    <w:semiHidden/>
    <w:unhideWhenUsed/>
    <w:rsid w:val="00066023"/>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66023"/>
    <w:rPr>
      <w:rFonts w:ascii="Times New Roman" w:hAnsi="Times New Roman" w:cs="Times New Roman"/>
      <w:sz w:val="18"/>
      <w:szCs w:val="18"/>
    </w:rPr>
  </w:style>
  <w:style w:type="character" w:customStyle="1" w:styleId="Heading3Char">
    <w:name w:val="Heading 3 Char"/>
    <w:basedOn w:val="DefaultParagraphFont"/>
    <w:link w:val="Heading3"/>
    <w:uiPriority w:val="9"/>
    <w:rsid w:val="003E7D6E"/>
    <w:rPr>
      <w:rFonts w:ascii="Times New Roman" w:eastAsia="Times New Roman" w:hAnsi="Times New Roman" w:cs="Times New Roman"/>
      <w:b/>
      <w:bCs/>
      <w:sz w:val="27"/>
      <w:szCs w:val="27"/>
    </w:rPr>
  </w:style>
  <w:style w:type="paragraph" w:styleId="NormalWeb">
    <w:name w:val="Normal (Web)"/>
    <w:basedOn w:val="Normal"/>
    <w:uiPriority w:val="99"/>
    <w:unhideWhenUsed/>
    <w:rsid w:val="003E7D6E"/>
    <w:pPr>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unhideWhenUsed/>
    <w:rsid w:val="007342D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342DB"/>
    <w:rPr>
      <w:sz w:val="20"/>
      <w:szCs w:val="20"/>
    </w:rPr>
  </w:style>
  <w:style w:type="character" w:styleId="FootnoteReference">
    <w:name w:val="footnote reference"/>
    <w:basedOn w:val="DefaultParagraphFont"/>
    <w:uiPriority w:val="99"/>
    <w:semiHidden/>
    <w:unhideWhenUsed/>
    <w:rsid w:val="007342DB"/>
    <w:rPr>
      <w:vertAlign w:val="superscript"/>
    </w:rPr>
  </w:style>
  <w:style w:type="character" w:customStyle="1" w:styleId="UnresolvedMention1">
    <w:name w:val="Unresolved Mention1"/>
    <w:basedOn w:val="DefaultParagraphFont"/>
    <w:uiPriority w:val="99"/>
    <w:semiHidden/>
    <w:unhideWhenUsed/>
    <w:rsid w:val="00495F23"/>
    <w:rPr>
      <w:color w:val="605E5C"/>
      <w:shd w:val="clear" w:color="auto" w:fill="E1DFDD"/>
    </w:rPr>
  </w:style>
  <w:style w:type="character" w:customStyle="1" w:styleId="Heading2Char">
    <w:name w:val="Heading 2 Char"/>
    <w:basedOn w:val="DefaultParagraphFont"/>
    <w:link w:val="Heading2"/>
    <w:uiPriority w:val="9"/>
    <w:semiHidden/>
    <w:rsid w:val="00495312"/>
    <w:rPr>
      <w:rFonts w:asciiTheme="majorHAnsi" w:eastAsiaTheme="majorEastAsia" w:hAnsiTheme="majorHAnsi" w:cstheme="majorBidi"/>
      <w:color w:val="2F5496" w:themeColor="accent1" w:themeShade="BF"/>
      <w:sz w:val="26"/>
      <w:szCs w:val="26"/>
    </w:rPr>
  </w:style>
  <w:style w:type="table" w:customStyle="1" w:styleId="TableGrid2">
    <w:name w:val="Table Grid2"/>
    <w:basedOn w:val="TableNormal"/>
    <w:next w:val="TableGrid"/>
    <w:uiPriority w:val="39"/>
    <w:rsid w:val="000C6B72"/>
    <w:pPr>
      <w:spacing w:after="0" w:line="240" w:lineRule="auto"/>
    </w:pPr>
    <w:rPr>
      <w:rFonts w:ascii="Calibri" w:eastAsia="PMingLiU" w:hAnsi="Calibri" w:cs="Arial"/>
      <w:lang w:eastAsia="zh-TW"/>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FE2A6E"/>
    <w:pPr>
      <w:spacing w:after="0" w:line="240" w:lineRule="auto"/>
    </w:pPr>
    <w:rPr>
      <w:rFonts w:eastAsia="MS Mincho"/>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3A6918"/>
    <w:pPr>
      <w:spacing w:after="0" w:line="240" w:lineRule="auto"/>
    </w:pPr>
  </w:style>
  <w:style w:type="table" w:customStyle="1" w:styleId="TableGrid4">
    <w:name w:val="Table Grid4"/>
    <w:basedOn w:val="TableNormal"/>
    <w:next w:val="TableGrid"/>
    <w:uiPriority w:val="39"/>
    <w:rsid w:val="004B0BD5"/>
    <w:pPr>
      <w:pBdr>
        <w:top w:val="nil"/>
        <w:left w:val="nil"/>
        <w:bottom w:val="nil"/>
        <w:right w:val="nil"/>
        <w:between w:val="nil"/>
      </w:pBdr>
      <w:spacing w:after="0" w:line="240" w:lineRule="auto"/>
    </w:pPr>
    <w:rPr>
      <w:rFonts w:ascii="Arial" w:eastAsia="Arial" w:hAnsi="Arial" w:cs="Arial"/>
      <w:color w:val="000000"/>
      <w:sz w:val="24"/>
      <w:szCs w:val="24"/>
      <w:lang w:val="en-US" w:eastAsia="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39"/>
    <w:rsid w:val="004B0BD5"/>
    <w:pPr>
      <w:pBdr>
        <w:top w:val="nil"/>
        <w:left w:val="nil"/>
        <w:bottom w:val="nil"/>
        <w:right w:val="nil"/>
        <w:between w:val="nil"/>
      </w:pBdr>
      <w:spacing w:after="0" w:line="240" w:lineRule="auto"/>
    </w:pPr>
    <w:rPr>
      <w:rFonts w:ascii="Arial" w:eastAsia="Arial" w:hAnsi="Arial" w:cs="Arial"/>
      <w:color w:val="000000"/>
      <w:sz w:val="24"/>
      <w:szCs w:val="24"/>
      <w:lang w:val="en-US" w:eastAsia="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basedOn w:val="DefaultParagraphFont"/>
    <w:uiPriority w:val="22"/>
    <w:qFormat/>
    <w:rsid w:val="00F618B6"/>
    <w:rPr>
      <w:b/>
      <w:bCs/>
    </w:rPr>
  </w:style>
  <w:style w:type="character" w:styleId="Emphasis">
    <w:name w:val="Emphasis"/>
    <w:basedOn w:val="DefaultParagraphFont"/>
    <w:uiPriority w:val="20"/>
    <w:qFormat/>
    <w:rsid w:val="00F618B6"/>
    <w:rPr>
      <w:i/>
      <w:iCs/>
    </w:rPr>
  </w:style>
  <w:style w:type="character" w:customStyle="1" w:styleId="ListParagraphChar">
    <w:name w:val="List Paragraph Char"/>
    <w:aliases w:val="List Paragraph 1 Char,Indent Paragraph Char,References Char,List Paragraph11 Char,Bullets Char,• List Paragraph Char,Numbered List Paragraph Char,ReferencesCxSpLast Char,List Paragraph (numbered (a)) Char,List Paragraph nowy Char"/>
    <w:basedOn w:val="DefaultParagraphFont"/>
    <w:link w:val="ListParagraph"/>
    <w:uiPriority w:val="34"/>
    <w:qFormat/>
    <w:locked/>
    <w:rsid w:val="000244B7"/>
  </w:style>
  <w:style w:type="table" w:customStyle="1" w:styleId="TableGrid21">
    <w:name w:val="Table Grid21"/>
    <w:basedOn w:val="TableNormal"/>
    <w:uiPriority w:val="59"/>
    <w:rsid w:val="00B724D8"/>
    <w:pPr>
      <w:spacing w:after="0" w:line="240" w:lineRule="auto"/>
    </w:pPr>
    <w:rPr>
      <w:rFonts w:ascii="Calibri" w:eastAsia="Calibri" w:hAnsi="Calibri" w:cs="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nresolvedMention2">
    <w:name w:val="Unresolved Mention2"/>
    <w:basedOn w:val="DefaultParagraphFont"/>
    <w:uiPriority w:val="99"/>
    <w:semiHidden/>
    <w:unhideWhenUsed/>
    <w:rsid w:val="00C8468D"/>
    <w:rPr>
      <w:color w:val="605E5C"/>
      <w:shd w:val="clear" w:color="auto" w:fill="E1DFDD"/>
    </w:rPr>
  </w:style>
  <w:style w:type="character" w:styleId="CommentReference">
    <w:name w:val="annotation reference"/>
    <w:basedOn w:val="DefaultParagraphFont"/>
    <w:uiPriority w:val="99"/>
    <w:semiHidden/>
    <w:unhideWhenUsed/>
    <w:rsid w:val="00C759F3"/>
    <w:rPr>
      <w:sz w:val="16"/>
      <w:szCs w:val="16"/>
    </w:rPr>
  </w:style>
  <w:style w:type="paragraph" w:styleId="CommentText">
    <w:name w:val="annotation text"/>
    <w:basedOn w:val="Normal"/>
    <w:link w:val="CommentTextChar"/>
    <w:uiPriority w:val="99"/>
    <w:semiHidden/>
    <w:unhideWhenUsed/>
    <w:rsid w:val="00C759F3"/>
    <w:pPr>
      <w:spacing w:line="240" w:lineRule="auto"/>
    </w:pPr>
    <w:rPr>
      <w:sz w:val="20"/>
      <w:szCs w:val="20"/>
    </w:rPr>
  </w:style>
  <w:style w:type="character" w:customStyle="1" w:styleId="CommentTextChar">
    <w:name w:val="Comment Text Char"/>
    <w:basedOn w:val="DefaultParagraphFont"/>
    <w:link w:val="CommentText"/>
    <w:uiPriority w:val="99"/>
    <w:semiHidden/>
    <w:rsid w:val="00C759F3"/>
    <w:rPr>
      <w:sz w:val="20"/>
      <w:szCs w:val="20"/>
    </w:rPr>
  </w:style>
  <w:style w:type="paragraph" w:styleId="CommentSubject">
    <w:name w:val="annotation subject"/>
    <w:basedOn w:val="CommentText"/>
    <w:next w:val="CommentText"/>
    <w:link w:val="CommentSubjectChar"/>
    <w:uiPriority w:val="99"/>
    <w:semiHidden/>
    <w:unhideWhenUsed/>
    <w:rsid w:val="00C759F3"/>
    <w:rPr>
      <w:b/>
      <w:bCs/>
    </w:rPr>
  </w:style>
  <w:style w:type="character" w:customStyle="1" w:styleId="CommentSubjectChar">
    <w:name w:val="Comment Subject Char"/>
    <w:basedOn w:val="CommentTextChar"/>
    <w:link w:val="CommentSubject"/>
    <w:uiPriority w:val="99"/>
    <w:semiHidden/>
    <w:rsid w:val="00C759F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812592">
      <w:bodyDiv w:val="1"/>
      <w:marLeft w:val="0"/>
      <w:marRight w:val="0"/>
      <w:marTop w:val="0"/>
      <w:marBottom w:val="0"/>
      <w:divBdr>
        <w:top w:val="none" w:sz="0" w:space="0" w:color="auto"/>
        <w:left w:val="none" w:sz="0" w:space="0" w:color="auto"/>
        <w:bottom w:val="none" w:sz="0" w:space="0" w:color="auto"/>
        <w:right w:val="none" w:sz="0" w:space="0" w:color="auto"/>
      </w:divBdr>
    </w:div>
    <w:div w:id="184290652">
      <w:bodyDiv w:val="1"/>
      <w:marLeft w:val="0"/>
      <w:marRight w:val="0"/>
      <w:marTop w:val="0"/>
      <w:marBottom w:val="0"/>
      <w:divBdr>
        <w:top w:val="none" w:sz="0" w:space="0" w:color="auto"/>
        <w:left w:val="none" w:sz="0" w:space="0" w:color="auto"/>
        <w:bottom w:val="none" w:sz="0" w:space="0" w:color="auto"/>
        <w:right w:val="none" w:sz="0" w:space="0" w:color="auto"/>
      </w:divBdr>
    </w:div>
    <w:div w:id="185408936">
      <w:bodyDiv w:val="1"/>
      <w:marLeft w:val="0"/>
      <w:marRight w:val="0"/>
      <w:marTop w:val="0"/>
      <w:marBottom w:val="0"/>
      <w:divBdr>
        <w:top w:val="none" w:sz="0" w:space="0" w:color="auto"/>
        <w:left w:val="none" w:sz="0" w:space="0" w:color="auto"/>
        <w:bottom w:val="none" w:sz="0" w:space="0" w:color="auto"/>
        <w:right w:val="none" w:sz="0" w:space="0" w:color="auto"/>
      </w:divBdr>
    </w:div>
    <w:div w:id="216867916">
      <w:bodyDiv w:val="1"/>
      <w:marLeft w:val="0"/>
      <w:marRight w:val="0"/>
      <w:marTop w:val="0"/>
      <w:marBottom w:val="0"/>
      <w:divBdr>
        <w:top w:val="none" w:sz="0" w:space="0" w:color="auto"/>
        <w:left w:val="none" w:sz="0" w:space="0" w:color="auto"/>
        <w:bottom w:val="none" w:sz="0" w:space="0" w:color="auto"/>
        <w:right w:val="none" w:sz="0" w:space="0" w:color="auto"/>
      </w:divBdr>
    </w:div>
    <w:div w:id="325866688">
      <w:bodyDiv w:val="1"/>
      <w:marLeft w:val="0"/>
      <w:marRight w:val="0"/>
      <w:marTop w:val="0"/>
      <w:marBottom w:val="0"/>
      <w:divBdr>
        <w:top w:val="none" w:sz="0" w:space="0" w:color="auto"/>
        <w:left w:val="none" w:sz="0" w:space="0" w:color="auto"/>
        <w:bottom w:val="none" w:sz="0" w:space="0" w:color="auto"/>
        <w:right w:val="none" w:sz="0" w:space="0" w:color="auto"/>
      </w:divBdr>
      <w:divsChild>
        <w:div w:id="1378118427">
          <w:marLeft w:val="446"/>
          <w:marRight w:val="0"/>
          <w:marTop w:val="0"/>
          <w:marBottom w:val="0"/>
          <w:divBdr>
            <w:top w:val="none" w:sz="0" w:space="0" w:color="auto"/>
            <w:left w:val="none" w:sz="0" w:space="0" w:color="auto"/>
            <w:bottom w:val="none" w:sz="0" w:space="0" w:color="auto"/>
            <w:right w:val="none" w:sz="0" w:space="0" w:color="auto"/>
          </w:divBdr>
        </w:div>
        <w:div w:id="1481313953">
          <w:marLeft w:val="1166"/>
          <w:marRight w:val="0"/>
          <w:marTop w:val="0"/>
          <w:marBottom w:val="0"/>
          <w:divBdr>
            <w:top w:val="none" w:sz="0" w:space="0" w:color="auto"/>
            <w:left w:val="none" w:sz="0" w:space="0" w:color="auto"/>
            <w:bottom w:val="none" w:sz="0" w:space="0" w:color="auto"/>
            <w:right w:val="none" w:sz="0" w:space="0" w:color="auto"/>
          </w:divBdr>
        </w:div>
        <w:div w:id="236598481">
          <w:marLeft w:val="1166"/>
          <w:marRight w:val="0"/>
          <w:marTop w:val="0"/>
          <w:marBottom w:val="0"/>
          <w:divBdr>
            <w:top w:val="none" w:sz="0" w:space="0" w:color="auto"/>
            <w:left w:val="none" w:sz="0" w:space="0" w:color="auto"/>
            <w:bottom w:val="none" w:sz="0" w:space="0" w:color="auto"/>
            <w:right w:val="none" w:sz="0" w:space="0" w:color="auto"/>
          </w:divBdr>
        </w:div>
        <w:div w:id="691684817">
          <w:marLeft w:val="1166"/>
          <w:marRight w:val="0"/>
          <w:marTop w:val="0"/>
          <w:marBottom w:val="0"/>
          <w:divBdr>
            <w:top w:val="none" w:sz="0" w:space="0" w:color="auto"/>
            <w:left w:val="none" w:sz="0" w:space="0" w:color="auto"/>
            <w:bottom w:val="none" w:sz="0" w:space="0" w:color="auto"/>
            <w:right w:val="none" w:sz="0" w:space="0" w:color="auto"/>
          </w:divBdr>
        </w:div>
        <w:div w:id="1399287007">
          <w:marLeft w:val="446"/>
          <w:marRight w:val="0"/>
          <w:marTop w:val="0"/>
          <w:marBottom w:val="0"/>
          <w:divBdr>
            <w:top w:val="none" w:sz="0" w:space="0" w:color="auto"/>
            <w:left w:val="none" w:sz="0" w:space="0" w:color="auto"/>
            <w:bottom w:val="none" w:sz="0" w:space="0" w:color="auto"/>
            <w:right w:val="none" w:sz="0" w:space="0" w:color="auto"/>
          </w:divBdr>
        </w:div>
        <w:div w:id="4939986">
          <w:marLeft w:val="446"/>
          <w:marRight w:val="0"/>
          <w:marTop w:val="0"/>
          <w:marBottom w:val="0"/>
          <w:divBdr>
            <w:top w:val="none" w:sz="0" w:space="0" w:color="auto"/>
            <w:left w:val="none" w:sz="0" w:space="0" w:color="auto"/>
            <w:bottom w:val="none" w:sz="0" w:space="0" w:color="auto"/>
            <w:right w:val="none" w:sz="0" w:space="0" w:color="auto"/>
          </w:divBdr>
        </w:div>
        <w:div w:id="1672876328">
          <w:marLeft w:val="1166"/>
          <w:marRight w:val="0"/>
          <w:marTop w:val="0"/>
          <w:marBottom w:val="0"/>
          <w:divBdr>
            <w:top w:val="none" w:sz="0" w:space="0" w:color="auto"/>
            <w:left w:val="none" w:sz="0" w:space="0" w:color="auto"/>
            <w:bottom w:val="none" w:sz="0" w:space="0" w:color="auto"/>
            <w:right w:val="none" w:sz="0" w:space="0" w:color="auto"/>
          </w:divBdr>
        </w:div>
        <w:div w:id="1781412797">
          <w:marLeft w:val="446"/>
          <w:marRight w:val="0"/>
          <w:marTop w:val="0"/>
          <w:marBottom w:val="0"/>
          <w:divBdr>
            <w:top w:val="none" w:sz="0" w:space="0" w:color="auto"/>
            <w:left w:val="none" w:sz="0" w:space="0" w:color="auto"/>
            <w:bottom w:val="none" w:sz="0" w:space="0" w:color="auto"/>
            <w:right w:val="none" w:sz="0" w:space="0" w:color="auto"/>
          </w:divBdr>
        </w:div>
        <w:div w:id="1695573356">
          <w:marLeft w:val="1166"/>
          <w:marRight w:val="0"/>
          <w:marTop w:val="0"/>
          <w:marBottom w:val="160"/>
          <w:divBdr>
            <w:top w:val="none" w:sz="0" w:space="0" w:color="auto"/>
            <w:left w:val="none" w:sz="0" w:space="0" w:color="auto"/>
            <w:bottom w:val="none" w:sz="0" w:space="0" w:color="auto"/>
            <w:right w:val="none" w:sz="0" w:space="0" w:color="auto"/>
          </w:divBdr>
        </w:div>
        <w:div w:id="417142628">
          <w:marLeft w:val="446"/>
          <w:marRight w:val="0"/>
          <w:marTop w:val="0"/>
          <w:marBottom w:val="0"/>
          <w:divBdr>
            <w:top w:val="none" w:sz="0" w:space="0" w:color="auto"/>
            <w:left w:val="none" w:sz="0" w:space="0" w:color="auto"/>
            <w:bottom w:val="none" w:sz="0" w:space="0" w:color="auto"/>
            <w:right w:val="none" w:sz="0" w:space="0" w:color="auto"/>
          </w:divBdr>
        </w:div>
        <w:div w:id="156919603">
          <w:marLeft w:val="1166"/>
          <w:marRight w:val="0"/>
          <w:marTop w:val="0"/>
          <w:marBottom w:val="0"/>
          <w:divBdr>
            <w:top w:val="none" w:sz="0" w:space="0" w:color="auto"/>
            <w:left w:val="none" w:sz="0" w:space="0" w:color="auto"/>
            <w:bottom w:val="none" w:sz="0" w:space="0" w:color="auto"/>
            <w:right w:val="none" w:sz="0" w:space="0" w:color="auto"/>
          </w:divBdr>
        </w:div>
        <w:div w:id="1202791433">
          <w:marLeft w:val="446"/>
          <w:marRight w:val="0"/>
          <w:marTop w:val="0"/>
          <w:marBottom w:val="0"/>
          <w:divBdr>
            <w:top w:val="none" w:sz="0" w:space="0" w:color="auto"/>
            <w:left w:val="none" w:sz="0" w:space="0" w:color="auto"/>
            <w:bottom w:val="none" w:sz="0" w:space="0" w:color="auto"/>
            <w:right w:val="none" w:sz="0" w:space="0" w:color="auto"/>
          </w:divBdr>
        </w:div>
        <w:div w:id="1816870554">
          <w:marLeft w:val="1166"/>
          <w:marRight w:val="0"/>
          <w:marTop w:val="0"/>
          <w:marBottom w:val="0"/>
          <w:divBdr>
            <w:top w:val="none" w:sz="0" w:space="0" w:color="auto"/>
            <w:left w:val="none" w:sz="0" w:space="0" w:color="auto"/>
            <w:bottom w:val="none" w:sz="0" w:space="0" w:color="auto"/>
            <w:right w:val="none" w:sz="0" w:space="0" w:color="auto"/>
          </w:divBdr>
        </w:div>
        <w:div w:id="1052735607">
          <w:marLeft w:val="446"/>
          <w:marRight w:val="0"/>
          <w:marTop w:val="0"/>
          <w:marBottom w:val="0"/>
          <w:divBdr>
            <w:top w:val="none" w:sz="0" w:space="0" w:color="auto"/>
            <w:left w:val="none" w:sz="0" w:space="0" w:color="auto"/>
            <w:bottom w:val="none" w:sz="0" w:space="0" w:color="auto"/>
            <w:right w:val="none" w:sz="0" w:space="0" w:color="auto"/>
          </w:divBdr>
        </w:div>
        <w:div w:id="543444615">
          <w:marLeft w:val="1166"/>
          <w:marRight w:val="0"/>
          <w:marTop w:val="0"/>
          <w:marBottom w:val="0"/>
          <w:divBdr>
            <w:top w:val="none" w:sz="0" w:space="0" w:color="auto"/>
            <w:left w:val="none" w:sz="0" w:space="0" w:color="auto"/>
            <w:bottom w:val="none" w:sz="0" w:space="0" w:color="auto"/>
            <w:right w:val="none" w:sz="0" w:space="0" w:color="auto"/>
          </w:divBdr>
        </w:div>
        <w:div w:id="1512404027">
          <w:marLeft w:val="1166"/>
          <w:marRight w:val="0"/>
          <w:marTop w:val="0"/>
          <w:marBottom w:val="0"/>
          <w:divBdr>
            <w:top w:val="none" w:sz="0" w:space="0" w:color="auto"/>
            <w:left w:val="none" w:sz="0" w:space="0" w:color="auto"/>
            <w:bottom w:val="none" w:sz="0" w:space="0" w:color="auto"/>
            <w:right w:val="none" w:sz="0" w:space="0" w:color="auto"/>
          </w:divBdr>
        </w:div>
        <w:div w:id="1594970730">
          <w:marLeft w:val="446"/>
          <w:marRight w:val="0"/>
          <w:marTop w:val="0"/>
          <w:marBottom w:val="0"/>
          <w:divBdr>
            <w:top w:val="none" w:sz="0" w:space="0" w:color="auto"/>
            <w:left w:val="none" w:sz="0" w:space="0" w:color="auto"/>
            <w:bottom w:val="none" w:sz="0" w:space="0" w:color="auto"/>
            <w:right w:val="none" w:sz="0" w:space="0" w:color="auto"/>
          </w:divBdr>
        </w:div>
        <w:div w:id="1321805897">
          <w:marLeft w:val="1166"/>
          <w:marRight w:val="0"/>
          <w:marTop w:val="0"/>
          <w:marBottom w:val="160"/>
          <w:divBdr>
            <w:top w:val="none" w:sz="0" w:space="0" w:color="auto"/>
            <w:left w:val="none" w:sz="0" w:space="0" w:color="auto"/>
            <w:bottom w:val="none" w:sz="0" w:space="0" w:color="auto"/>
            <w:right w:val="none" w:sz="0" w:space="0" w:color="auto"/>
          </w:divBdr>
        </w:div>
      </w:divsChild>
    </w:div>
    <w:div w:id="332613377">
      <w:bodyDiv w:val="1"/>
      <w:marLeft w:val="0"/>
      <w:marRight w:val="0"/>
      <w:marTop w:val="0"/>
      <w:marBottom w:val="0"/>
      <w:divBdr>
        <w:top w:val="none" w:sz="0" w:space="0" w:color="auto"/>
        <w:left w:val="none" w:sz="0" w:space="0" w:color="auto"/>
        <w:bottom w:val="none" w:sz="0" w:space="0" w:color="auto"/>
        <w:right w:val="none" w:sz="0" w:space="0" w:color="auto"/>
      </w:divBdr>
    </w:div>
    <w:div w:id="379019677">
      <w:bodyDiv w:val="1"/>
      <w:marLeft w:val="0"/>
      <w:marRight w:val="0"/>
      <w:marTop w:val="0"/>
      <w:marBottom w:val="0"/>
      <w:divBdr>
        <w:top w:val="none" w:sz="0" w:space="0" w:color="auto"/>
        <w:left w:val="none" w:sz="0" w:space="0" w:color="auto"/>
        <w:bottom w:val="none" w:sz="0" w:space="0" w:color="auto"/>
        <w:right w:val="none" w:sz="0" w:space="0" w:color="auto"/>
      </w:divBdr>
    </w:div>
    <w:div w:id="416904149">
      <w:bodyDiv w:val="1"/>
      <w:marLeft w:val="0"/>
      <w:marRight w:val="0"/>
      <w:marTop w:val="0"/>
      <w:marBottom w:val="0"/>
      <w:divBdr>
        <w:top w:val="none" w:sz="0" w:space="0" w:color="auto"/>
        <w:left w:val="none" w:sz="0" w:space="0" w:color="auto"/>
        <w:bottom w:val="none" w:sz="0" w:space="0" w:color="auto"/>
        <w:right w:val="none" w:sz="0" w:space="0" w:color="auto"/>
      </w:divBdr>
    </w:div>
    <w:div w:id="428039123">
      <w:bodyDiv w:val="1"/>
      <w:marLeft w:val="0"/>
      <w:marRight w:val="0"/>
      <w:marTop w:val="0"/>
      <w:marBottom w:val="0"/>
      <w:divBdr>
        <w:top w:val="none" w:sz="0" w:space="0" w:color="auto"/>
        <w:left w:val="none" w:sz="0" w:space="0" w:color="auto"/>
        <w:bottom w:val="none" w:sz="0" w:space="0" w:color="auto"/>
        <w:right w:val="none" w:sz="0" w:space="0" w:color="auto"/>
      </w:divBdr>
    </w:div>
    <w:div w:id="449520250">
      <w:bodyDiv w:val="1"/>
      <w:marLeft w:val="0"/>
      <w:marRight w:val="0"/>
      <w:marTop w:val="0"/>
      <w:marBottom w:val="0"/>
      <w:divBdr>
        <w:top w:val="none" w:sz="0" w:space="0" w:color="auto"/>
        <w:left w:val="none" w:sz="0" w:space="0" w:color="auto"/>
        <w:bottom w:val="none" w:sz="0" w:space="0" w:color="auto"/>
        <w:right w:val="none" w:sz="0" w:space="0" w:color="auto"/>
      </w:divBdr>
    </w:div>
    <w:div w:id="455491211">
      <w:bodyDiv w:val="1"/>
      <w:marLeft w:val="0"/>
      <w:marRight w:val="0"/>
      <w:marTop w:val="0"/>
      <w:marBottom w:val="0"/>
      <w:divBdr>
        <w:top w:val="none" w:sz="0" w:space="0" w:color="auto"/>
        <w:left w:val="none" w:sz="0" w:space="0" w:color="auto"/>
        <w:bottom w:val="none" w:sz="0" w:space="0" w:color="auto"/>
        <w:right w:val="none" w:sz="0" w:space="0" w:color="auto"/>
      </w:divBdr>
    </w:div>
    <w:div w:id="459032477">
      <w:bodyDiv w:val="1"/>
      <w:marLeft w:val="0"/>
      <w:marRight w:val="0"/>
      <w:marTop w:val="0"/>
      <w:marBottom w:val="0"/>
      <w:divBdr>
        <w:top w:val="none" w:sz="0" w:space="0" w:color="auto"/>
        <w:left w:val="none" w:sz="0" w:space="0" w:color="auto"/>
        <w:bottom w:val="none" w:sz="0" w:space="0" w:color="auto"/>
        <w:right w:val="none" w:sz="0" w:space="0" w:color="auto"/>
      </w:divBdr>
    </w:div>
    <w:div w:id="461848057">
      <w:bodyDiv w:val="1"/>
      <w:marLeft w:val="0"/>
      <w:marRight w:val="0"/>
      <w:marTop w:val="0"/>
      <w:marBottom w:val="0"/>
      <w:divBdr>
        <w:top w:val="none" w:sz="0" w:space="0" w:color="auto"/>
        <w:left w:val="none" w:sz="0" w:space="0" w:color="auto"/>
        <w:bottom w:val="none" w:sz="0" w:space="0" w:color="auto"/>
        <w:right w:val="none" w:sz="0" w:space="0" w:color="auto"/>
      </w:divBdr>
    </w:div>
    <w:div w:id="503931889">
      <w:bodyDiv w:val="1"/>
      <w:marLeft w:val="0"/>
      <w:marRight w:val="0"/>
      <w:marTop w:val="0"/>
      <w:marBottom w:val="0"/>
      <w:divBdr>
        <w:top w:val="none" w:sz="0" w:space="0" w:color="auto"/>
        <w:left w:val="none" w:sz="0" w:space="0" w:color="auto"/>
        <w:bottom w:val="none" w:sz="0" w:space="0" w:color="auto"/>
        <w:right w:val="none" w:sz="0" w:space="0" w:color="auto"/>
      </w:divBdr>
      <w:divsChild>
        <w:div w:id="167907553">
          <w:marLeft w:val="547"/>
          <w:marRight w:val="0"/>
          <w:marTop w:val="100"/>
          <w:marBottom w:val="0"/>
          <w:divBdr>
            <w:top w:val="none" w:sz="0" w:space="0" w:color="auto"/>
            <w:left w:val="none" w:sz="0" w:space="0" w:color="auto"/>
            <w:bottom w:val="none" w:sz="0" w:space="0" w:color="auto"/>
            <w:right w:val="none" w:sz="0" w:space="0" w:color="auto"/>
          </w:divBdr>
        </w:div>
        <w:div w:id="535897658">
          <w:marLeft w:val="547"/>
          <w:marRight w:val="0"/>
          <w:marTop w:val="100"/>
          <w:marBottom w:val="0"/>
          <w:divBdr>
            <w:top w:val="none" w:sz="0" w:space="0" w:color="auto"/>
            <w:left w:val="none" w:sz="0" w:space="0" w:color="auto"/>
            <w:bottom w:val="none" w:sz="0" w:space="0" w:color="auto"/>
            <w:right w:val="none" w:sz="0" w:space="0" w:color="auto"/>
          </w:divBdr>
        </w:div>
      </w:divsChild>
    </w:div>
    <w:div w:id="522406358">
      <w:bodyDiv w:val="1"/>
      <w:marLeft w:val="0"/>
      <w:marRight w:val="0"/>
      <w:marTop w:val="0"/>
      <w:marBottom w:val="0"/>
      <w:divBdr>
        <w:top w:val="none" w:sz="0" w:space="0" w:color="auto"/>
        <w:left w:val="none" w:sz="0" w:space="0" w:color="auto"/>
        <w:bottom w:val="none" w:sz="0" w:space="0" w:color="auto"/>
        <w:right w:val="none" w:sz="0" w:space="0" w:color="auto"/>
      </w:divBdr>
    </w:div>
    <w:div w:id="540552730">
      <w:bodyDiv w:val="1"/>
      <w:marLeft w:val="0"/>
      <w:marRight w:val="0"/>
      <w:marTop w:val="0"/>
      <w:marBottom w:val="0"/>
      <w:divBdr>
        <w:top w:val="none" w:sz="0" w:space="0" w:color="auto"/>
        <w:left w:val="none" w:sz="0" w:space="0" w:color="auto"/>
        <w:bottom w:val="none" w:sz="0" w:space="0" w:color="auto"/>
        <w:right w:val="none" w:sz="0" w:space="0" w:color="auto"/>
      </w:divBdr>
      <w:divsChild>
        <w:div w:id="1905601867">
          <w:marLeft w:val="0"/>
          <w:marRight w:val="0"/>
          <w:marTop w:val="0"/>
          <w:marBottom w:val="0"/>
          <w:divBdr>
            <w:top w:val="none" w:sz="0" w:space="0" w:color="auto"/>
            <w:left w:val="none" w:sz="0" w:space="0" w:color="auto"/>
            <w:bottom w:val="none" w:sz="0" w:space="0" w:color="auto"/>
            <w:right w:val="none" w:sz="0" w:space="0" w:color="auto"/>
          </w:divBdr>
          <w:divsChild>
            <w:div w:id="2123525474">
              <w:marLeft w:val="0"/>
              <w:marRight w:val="0"/>
              <w:marTop w:val="0"/>
              <w:marBottom w:val="0"/>
              <w:divBdr>
                <w:top w:val="none" w:sz="0" w:space="0" w:color="auto"/>
                <w:left w:val="none" w:sz="0" w:space="0" w:color="auto"/>
                <w:bottom w:val="none" w:sz="0" w:space="0" w:color="auto"/>
                <w:right w:val="none" w:sz="0" w:space="0" w:color="auto"/>
              </w:divBdr>
            </w:div>
          </w:divsChild>
        </w:div>
        <w:div w:id="49114832">
          <w:marLeft w:val="900"/>
          <w:marRight w:val="0"/>
          <w:marTop w:val="0"/>
          <w:marBottom w:val="150"/>
          <w:divBdr>
            <w:top w:val="none" w:sz="0" w:space="0" w:color="auto"/>
            <w:left w:val="none" w:sz="0" w:space="0" w:color="auto"/>
            <w:bottom w:val="none" w:sz="0" w:space="0" w:color="auto"/>
            <w:right w:val="none" w:sz="0" w:space="0" w:color="auto"/>
          </w:divBdr>
          <w:divsChild>
            <w:div w:id="1492598852">
              <w:marLeft w:val="0"/>
              <w:marRight w:val="0"/>
              <w:marTop w:val="0"/>
              <w:marBottom w:val="0"/>
              <w:divBdr>
                <w:top w:val="none" w:sz="0" w:space="0" w:color="auto"/>
                <w:left w:val="none" w:sz="0" w:space="0" w:color="auto"/>
                <w:bottom w:val="none" w:sz="0" w:space="0" w:color="auto"/>
                <w:right w:val="none" w:sz="0" w:space="0" w:color="auto"/>
              </w:divBdr>
              <w:divsChild>
                <w:div w:id="701244474">
                  <w:marLeft w:val="0"/>
                  <w:marRight w:val="0"/>
                  <w:marTop w:val="0"/>
                  <w:marBottom w:val="0"/>
                  <w:divBdr>
                    <w:top w:val="none" w:sz="0" w:space="0" w:color="auto"/>
                    <w:left w:val="none" w:sz="0" w:space="0" w:color="auto"/>
                    <w:bottom w:val="none" w:sz="0" w:space="0" w:color="auto"/>
                    <w:right w:val="none" w:sz="0" w:space="0" w:color="auto"/>
                  </w:divBdr>
                  <w:divsChild>
                    <w:div w:id="1107311378">
                      <w:marLeft w:val="0"/>
                      <w:marRight w:val="0"/>
                      <w:marTop w:val="0"/>
                      <w:marBottom w:val="150"/>
                      <w:divBdr>
                        <w:top w:val="none" w:sz="0" w:space="0" w:color="auto"/>
                        <w:left w:val="none" w:sz="0" w:space="0" w:color="auto"/>
                        <w:bottom w:val="none" w:sz="0" w:space="0" w:color="auto"/>
                        <w:right w:val="none" w:sz="0" w:space="0" w:color="auto"/>
                      </w:divBdr>
                      <w:divsChild>
                        <w:div w:id="153970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5638352">
          <w:marLeft w:val="0"/>
          <w:marRight w:val="0"/>
          <w:marTop w:val="0"/>
          <w:marBottom w:val="0"/>
          <w:divBdr>
            <w:top w:val="none" w:sz="0" w:space="0" w:color="auto"/>
            <w:left w:val="none" w:sz="0" w:space="0" w:color="auto"/>
            <w:bottom w:val="none" w:sz="0" w:space="0" w:color="auto"/>
            <w:right w:val="none" w:sz="0" w:space="0" w:color="auto"/>
          </w:divBdr>
          <w:divsChild>
            <w:div w:id="1105424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2243822">
      <w:bodyDiv w:val="1"/>
      <w:marLeft w:val="0"/>
      <w:marRight w:val="0"/>
      <w:marTop w:val="0"/>
      <w:marBottom w:val="0"/>
      <w:divBdr>
        <w:top w:val="none" w:sz="0" w:space="0" w:color="auto"/>
        <w:left w:val="none" w:sz="0" w:space="0" w:color="auto"/>
        <w:bottom w:val="none" w:sz="0" w:space="0" w:color="auto"/>
        <w:right w:val="none" w:sz="0" w:space="0" w:color="auto"/>
      </w:divBdr>
      <w:divsChild>
        <w:div w:id="110589753">
          <w:marLeft w:val="547"/>
          <w:marRight w:val="0"/>
          <w:marTop w:val="0"/>
          <w:marBottom w:val="0"/>
          <w:divBdr>
            <w:top w:val="none" w:sz="0" w:space="0" w:color="auto"/>
            <w:left w:val="none" w:sz="0" w:space="0" w:color="auto"/>
            <w:bottom w:val="none" w:sz="0" w:space="0" w:color="auto"/>
            <w:right w:val="none" w:sz="0" w:space="0" w:color="auto"/>
          </w:divBdr>
        </w:div>
        <w:div w:id="878202676">
          <w:marLeft w:val="547"/>
          <w:marRight w:val="0"/>
          <w:marTop w:val="0"/>
          <w:marBottom w:val="0"/>
          <w:divBdr>
            <w:top w:val="none" w:sz="0" w:space="0" w:color="auto"/>
            <w:left w:val="none" w:sz="0" w:space="0" w:color="auto"/>
            <w:bottom w:val="none" w:sz="0" w:space="0" w:color="auto"/>
            <w:right w:val="none" w:sz="0" w:space="0" w:color="auto"/>
          </w:divBdr>
        </w:div>
        <w:div w:id="593049797">
          <w:marLeft w:val="547"/>
          <w:marRight w:val="0"/>
          <w:marTop w:val="0"/>
          <w:marBottom w:val="0"/>
          <w:divBdr>
            <w:top w:val="none" w:sz="0" w:space="0" w:color="auto"/>
            <w:left w:val="none" w:sz="0" w:space="0" w:color="auto"/>
            <w:bottom w:val="none" w:sz="0" w:space="0" w:color="auto"/>
            <w:right w:val="none" w:sz="0" w:space="0" w:color="auto"/>
          </w:divBdr>
        </w:div>
        <w:div w:id="1615208908">
          <w:marLeft w:val="547"/>
          <w:marRight w:val="0"/>
          <w:marTop w:val="0"/>
          <w:marBottom w:val="0"/>
          <w:divBdr>
            <w:top w:val="none" w:sz="0" w:space="0" w:color="auto"/>
            <w:left w:val="none" w:sz="0" w:space="0" w:color="auto"/>
            <w:bottom w:val="none" w:sz="0" w:space="0" w:color="auto"/>
            <w:right w:val="none" w:sz="0" w:space="0" w:color="auto"/>
          </w:divBdr>
        </w:div>
        <w:div w:id="2001690575">
          <w:marLeft w:val="547"/>
          <w:marRight w:val="0"/>
          <w:marTop w:val="0"/>
          <w:marBottom w:val="0"/>
          <w:divBdr>
            <w:top w:val="none" w:sz="0" w:space="0" w:color="auto"/>
            <w:left w:val="none" w:sz="0" w:space="0" w:color="auto"/>
            <w:bottom w:val="none" w:sz="0" w:space="0" w:color="auto"/>
            <w:right w:val="none" w:sz="0" w:space="0" w:color="auto"/>
          </w:divBdr>
        </w:div>
        <w:div w:id="1901404629">
          <w:marLeft w:val="547"/>
          <w:marRight w:val="0"/>
          <w:marTop w:val="0"/>
          <w:marBottom w:val="0"/>
          <w:divBdr>
            <w:top w:val="none" w:sz="0" w:space="0" w:color="auto"/>
            <w:left w:val="none" w:sz="0" w:space="0" w:color="auto"/>
            <w:bottom w:val="none" w:sz="0" w:space="0" w:color="auto"/>
            <w:right w:val="none" w:sz="0" w:space="0" w:color="auto"/>
          </w:divBdr>
        </w:div>
        <w:div w:id="1989673548">
          <w:marLeft w:val="547"/>
          <w:marRight w:val="0"/>
          <w:marTop w:val="0"/>
          <w:marBottom w:val="0"/>
          <w:divBdr>
            <w:top w:val="none" w:sz="0" w:space="0" w:color="auto"/>
            <w:left w:val="none" w:sz="0" w:space="0" w:color="auto"/>
            <w:bottom w:val="none" w:sz="0" w:space="0" w:color="auto"/>
            <w:right w:val="none" w:sz="0" w:space="0" w:color="auto"/>
          </w:divBdr>
        </w:div>
        <w:div w:id="1637181814">
          <w:marLeft w:val="547"/>
          <w:marRight w:val="0"/>
          <w:marTop w:val="0"/>
          <w:marBottom w:val="0"/>
          <w:divBdr>
            <w:top w:val="none" w:sz="0" w:space="0" w:color="auto"/>
            <w:left w:val="none" w:sz="0" w:space="0" w:color="auto"/>
            <w:bottom w:val="none" w:sz="0" w:space="0" w:color="auto"/>
            <w:right w:val="none" w:sz="0" w:space="0" w:color="auto"/>
          </w:divBdr>
        </w:div>
        <w:div w:id="1753969973">
          <w:marLeft w:val="547"/>
          <w:marRight w:val="0"/>
          <w:marTop w:val="0"/>
          <w:marBottom w:val="0"/>
          <w:divBdr>
            <w:top w:val="none" w:sz="0" w:space="0" w:color="auto"/>
            <w:left w:val="none" w:sz="0" w:space="0" w:color="auto"/>
            <w:bottom w:val="none" w:sz="0" w:space="0" w:color="auto"/>
            <w:right w:val="none" w:sz="0" w:space="0" w:color="auto"/>
          </w:divBdr>
        </w:div>
        <w:div w:id="465464720">
          <w:marLeft w:val="547"/>
          <w:marRight w:val="0"/>
          <w:marTop w:val="0"/>
          <w:marBottom w:val="0"/>
          <w:divBdr>
            <w:top w:val="none" w:sz="0" w:space="0" w:color="auto"/>
            <w:left w:val="none" w:sz="0" w:space="0" w:color="auto"/>
            <w:bottom w:val="none" w:sz="0" w:space="0" w:color="auto"/>
            <w:right w:val="none" w:sz="0" w:space="0" w:color="auto"/>
          </w:divBdr>
        </w:div>
        <w:div w:id="629242716">
          <w:marLeft w:val="547"/>
          <w:marRight w:val="0"/>
          <w:marTop w:val="0"/>
          <w:marBottom w:val="0"/>
          <w:divBdr>
            <w:top w:val="none" w:sz="0" w:space="0" w:color="auto"/>
            <w:left w:val="none" w:sz="0" w:space="0" w:color="auto"/>
            <w:bottom w:val="none" w:sz="0" w:space="0" w:color="auto"/>
            <w:right w:val="none" w:sz="0" w:space="0" w:color="auto"/>
          </w:divBdr>
        </w:div>
        <w:div w:id="1319773334">
          <w:marLeft w:val="547"/>
          <w:marRight w:val="0"/>
          <w:marTop w:val="0"/>
          <w:marBottom w:val="0"/>
          <w:divBdr>
            <w:top w:val="none" w:sz="0" w:space="0" w:color="auto"/>
            <w:left w:val="none" w:sz="0" w:space="0" w:color="auto"/>
            <w:bottom w:val="none" w:sz="0" w:space="0" w:color="auto"/>
            <w:right w:val="none" w:sz="0" w:space="0" w:color="auto"/>
          </w:divBdr>
        </w:div>
      </w:divsChild>
    </w:div>
    <w:div w:id="663893882">
      <w:bodyDiv w:val="1"/>
      <w:marLeft w:val="0"/>
      <w:marRight w:val="0"/>
      <w:marTop w:val="0"/>
      <w:marBottom w:val="0"/>
      <w:divBdr>
        <w:top w:val="none" w:sz="0" w:space="0" w:color="auto"/>
        <w:left w:val="none" w:sz="0" w:space="0" w:color="auto"/>
        <w:bottom w:val="none" w:sz="0" w:space="0" w:color="auto"/>
        <w:right w:val="none" w:sz="0" w:space="0" w:color="auto"/>
      </w:divBdr>
      <w:divsChild>
        <w:div w:id="1174106474">
          <w:marLeft w:val="0"/>
          <w:marRight w:val="0"/>
          <w:marTop w:val="0"/>
          <w:marBottom w:val="0"/>
          <w:divBdr>
            <w:top w:val="none" w:sz="0" w:space="0" w:color="auto"/>
            <w:left w:val="none" w:sz="0" w:space="0" w:color="auto"/>
            <w:bottom w:val="none" w:sz="0" w:space="0" w:color="auto"/>
            <w:right w:val="none" w:sz="0" w:space="0" w:color="auto"/>
          </w:divBdr>
          <w:divsChild>
            <w:div w:id="1055394161">
              <w:marLeft w:val="0"/>
              <w:marRight w:val="0"/>
              <w:marTop w:val="0"/>
              <w:marBottom w:val="0"/>
              <w:divBdr>
                <w:top w:val="none" w:sz="0" w:space="0" w:color="auto"/>
                <w:left w:val="none" w:sz="0" w:space="0" w:color="auto"/>
                <w:bottom w:val="none" w:sz="0" w:space="0" w:color="auto"/>
                <w:right w:val="none" w:sz="0" w:space="0" w:color="auto"/>
              </w:divBdr>
              <w:divsChild>
                <w:div w:id="744298469">
                  <w:marLeft w:val="-150"/>
                  <w:marRight w:val="-150"/>
                  <w:marTop w:val="0"/>
                  <w:marBottom w:val="0"/>
                  <w:divBdr>
                    <w:top w:val="none" w:sz="0" w:space="0" w:color="auto"/>
                    <w:left w:val="none" w:sz="0" w:space="0" w:color="auto"/>
                    <w:bottom w:val="none" w:sz="0" w:space="0" w:color="auto"/>
                    <w:right w:val="none" w:sz="0" w:space="0" w:color="auto"/>
                  </w:divBdr>
                  <w:divsChild>
                    <w:div w:id="577788093">
                      <w:marLeft w:val="0"/>
                      <w:marRight w:val="0"/>
                      <w:marTop w:val="0"/>
                      <w:marBottom w:val="0"/>
                      <w:divBdr>
                        <w:top w:val="none" w:sz="0" w:space="0" w:color="auto"/>
                        <w:left w:val="none" w:sz="0" w:space="0" w:color="auto"/>
                        <w:bottom w:val="none" w:sz="0" w:space="0" w:color="auto"/>
                        <w:right w:val="none" w:sz="0" w:space="0" w:color="auto"/>
                      </w:divBdr>
                    </w:div>
                    <w:div w:id="1943146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063947">
          <w:marLeft w:val="0"/>
          <w:marRight w:val="0"/>
          <w:marTop w:val="150"/>
          <w:marBottom w:val="0"/>
          <w:divBdr>
            <w:top w:val="single" w:sz="6" w:space="0" w:color="DDDDDD"/>
            <w:left w:val="none" w:sz="0" w:space="0" w:color="auto"/>
            <w:bottom w:val="none" w:sz="0" w:space="0" w:color="auto"/>
            <w:right w:val="none" w:sz="0" w:space="0" w:color="auto"/>
          </w:divBdr>
          <w:divsChild>
            <w:div w:id="1418333394">
              <w:marLeft w:val="-300"/>
              <w:marRight w:val="0"/>
              <w:marTop w:val="0"/>
              <w:marBottom w:val="0"/>
              <w:divBdr>
                <w:top w:val="none" w:sz="0" w:space="0" w:color="auto"/>
                <w:left w:val="none" w:sz="0" w:space="0" w:color="auto"/>
                <w:bottom w:val="none" w:sz="0" w:space="0" w:color="auto"/>
                <w:right w:val="none" w:sz="0" w:space="0" w:color="auto"/>
              </w:divBdr>
              <w:divsChild>
                <w:div w:id="784693472">
                  <w:marLeft w:val="0"/>
                  <w:marRight w:val="0"/>
                  <w:marTop w:val="0"/>
                  <w:marBottom w:val="0"/>
                  <w:divBdr>
                    <w:top w:val="none" w:sz="0" w:space="0" w:color="auto"/>
                    <w:left w:val="none" w:sz="0" w:space="0" w:color="auto"/>
                    <w:bottom w:val="none" w:sz="0" w:space="0" w:color="auto"/>
                    <w:right w:val="none" w:sz="0" w:space="0" w:color="auto"/>
                  </w:divBdr>
                  <w:divsChild>
                    <w:div w:id="726533855">
                      <w:marLeft w:val="0"/>
                      <w:marRight w:val="0"/>
                      <w:marTop w:val="0"/>
                      <w:marBottom w:val="0"/>
                      <w:divBdr>
                        <w:top w:val="none" w:sz="0" w:space="0" w:color="auto"/>
                        <w:left w:val="none" w:sz="0" w:space="0" w:color="auto"/>
                        <w:bottom w:val="none" w:sz="0" w:space="0" w:color="auto"/>
                        <w:right w:val="none" w:sz="0" w:space="0" w:color="auto"/>
                      </w:divBdr>
                      <w:divsChild>
                        <w:div w:id="165948835">
                          <w:marLeft w:val="0"/>
                          <w:marRight w:val="0"/>
                          <w:marTop w:val="0"/>
                          <w:marBottom w:val="0"/>
                          <w:divBdr>
                            <w:top w:val="none" w:sz="0" w:space="0" w:color="auto"/>
                            <w:left w:val="none" w:sz="0" w:space="0" w:color="auto"/>
                            <w:bottom w:val="none" w:sz="0" w:space="0" w:color="auto"/>
                            <w:right w:val="none" w:sz="0" w:space="0" w:color="auto"/>
                          </w:divBdr>
                          <w:divsChild>
                            <w:div w:id="395401863">
                              <w:marLeft w:val="0"/>
                              <w:marRight w:val="0"/>
                              <w:marTop w:val="0"/>
                              <w:marBottom w:val="0"/>
                              <w:divBdr>
                                <w:top w:val="none" w:sz="0" w:space="0" w:color="auto"/>
                                <w:left w:val="none" w:sz="0" w:space="0" w:color="auto"/>
                                <w:bottom w:val="none" w:sz="0" w:space="0" w:color="auto"/>
                                <w:right w:val="none" w:sz="0" w:space="0" w:color="auto"/>
                              </w:divBdr>
                            </w:div>
                          </w:divsChild>
                        </w:div>
                        <w:div w:id="792290642">
                          <w:marLeft w:val="0"/>
                          <w:marRight w:val="0"/>
                          <w:marTop w:val="0"/>
                          <w:marBottom w:val="0"/>
                          <w:divBdr>
                            <w:top w:val="none" w:sz="0" w:space="0" w:color="auto"/>
                            <w:left w:val="none" w:sz="0" w:space="0" w:color="auto"/>
                            <w:bottom w:val="none" w:sz="0" w:space="0" w:color="auto"/>
                            <w:right w:val="none" w:sz="0" w:space="0" w:color="auto"/>
                          </w:divBdr>
                          <w:divsChild>
                            <w:div w:id="1595673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74802184">
          <w:marLeft w:val="0"/>
          <w:marRight w:val="0"/>
          <w:marTop w:val="0"/>
          <w:marBottom w:val="300"/>
          <w:divBdr>
            <w:top w:val="none" w:sz="0" w:space="0" w:color="auto"/>
            <w:left w:val="none" w:sz="0" w:space="0" w:color="auto"/>
            <w:bottom w:val="none" w:sz="0" w:space="0" w:color="auto"/>
            <w:right w:val="none" w:sz="0" w:space="0" w:color="auto"/>
          </w:divBdr>
          <w:divsChild>
            <w:div w:id="1176309352">
              <w:marLeft w:val="0"/>
              <w:marRight w:val="0"/>
              <w:marTop w:val="0"/>
              <w:marBottom w:val="0"/>
              <w:divBdr>
                <w:top w:val="none" w:sz="0" w:space="0" w:color="auto"/>
                <w:left w:val="none" w:sz="0" w:space="0" w:color="auto"/>
                <w:bottom w:val="none" w:sz="0" w:space="0" w:color="auto"/>
                <w:right w:val="none" w:sz="0" w:space="0" w:color="auto"/>
              </w:divBdr>
              <w:divsChild>
                <w:div w:id="1813017960">
                  <w:marLeft w:val="0"/>
                  <w:marRight w:val="0"/>
                  <w:marTop w:val="0"/>
                  <w:marBottom w:val="0"/>
                  <w:divBdr>
                    <w:top w:val="none" w:sz="0" w:space="0" w:color="auto"/>
                    <w:left w:val="none" w:sz="0" w:space="0" w:color="auto"/>
                    <w:bottom w:val="none" w:sz="0" w:space="0" w:color="auto"/>
                    <w:right w:val="none" w:sz="0" w:space="0" w:color="auto"/>
                  </w:divBdr>
                  <w:divsChild>
                    <w:div w:id="798692922">
                      <w:marLeft w:val="0"/>
                      <w:marRight w:val="0"/>
                      <w:marTop w:val="0"/>
                      <w:marBottom w:val="0"/>
                      <w:divBdr>
                        <w:top w:val="none" w:sz="0" w:space="0" w:color="auto"/>
                        <w:left w:val="none" w:sz="0" w:space="0" w:color="auto"/>
                        <w:bottom w:val="single" w:sz="6" w:space="15" w:color="DDDDDD"/>
                        <w:right w:val="none" w:sz="0" w:space="0" w:color="auto"/>
                      </w:divBdr>
                    </w:div>
                    <w:div w:id="1633751094">
                      <w:marLeft w:val="0"/>
                      <w:marRight w:val="0"/>
                      <w:marTop w:val="0"/>
                      <w:marBottom w:val="0"/>
                      <w:divBdr>
                        <w:top w:val="none" w:sz="0" w:space="0" w:color="auto"/>
                        <w:left w:val="none" w:sz="0" w:space="0" w:color="auto"/>
                        <w:bottom w:val="none" w:sz="0" w:space="0" w:color="auto"/>
                        <w:right w:val="none" w:sz="0" w:space="0" w:color="auto"/>
                      </w:divBdr>
                      <w:divsChild>
                        <w:div w:id="1331174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6255313">
      <w:bodyDiv w:val="1"/>
      <w:marLeft w:val="0"/>
      <w:marRight w:val="0"/>
      <w:marTop w:val="0"/>
      <w:marBottom w:val="0"/>
      <w:divBdr>
        <w:top w:val="none" w:sz="0" w:space="0" w:color="auto"/>
        <w:left w:val="none" w:sz="0" w:space="0" w:color="auto"/>
        <w:bottom w:val="none" w:sz="0" w:space="0" w:color="auto"/>
        <w:right w:val="none" w:sz="0" w:space="0" w:color="auto"/>
      </w:divBdr>
    </w:div>
    <w:div w:id="724911434">
      <w:bodyDiv w:val="1"/>
      <w:marLeft w:val="0"/>
      <w:marRight w:val="0"/>
      <w:marTop w:val="0"/>
      <w:marBottom w:val="0"/>
      <w:divBdr>
        <w:top w:val="none" w:sz="0" w:space="0" w:color="auto"/>
        <w:left w:val="none" w:sz="0" w:space="0" w:color="auto"/>
        <w:bottom w:val="none" w:sz="0" w:space="0" w:color="auto"/>
        <w:right w:val="none" w:sz="0" w:space="0" w:color="auto"/>
      </w:divBdr>
    </w:div>
    <w:div w:id="756902688">
      <w:bodyDiv w:val="1"/>
      <w:marLeft w:val="0"/>
      <w:marRight w:val="0"/>
      <w:marTop w:val="0"/>
      <w:marBottom w:val="0"/>
      <w:divBdr>
        <w:top w:val="none" w:sz="0" w:space="0" w:color="auto"/>
        <w:left w:val="none" w:sz="0" w:space="0" w:color="auto"/>
        <w:bottom w:val="none" w:sz="0" w:space="0" w:color="auto"/>
        <w:right w:val="none" w:sz="0" w:space="0" w:color="auto"/>
      </w:divBdr>
    </w:div>
    <w:div w:id="802191319">
      <w:bodyDiv w:val="1"/>
      <w:marLeft w:val="0"/>
      <w:marRight w:val="0"/>
      <w:marTop w:val="0"/>
      <w:marBottom w:val="0"/>
      <w:divBdr>
        <w:top w:val="none" w:sz="0" w:space="0" w:color="auto"/>
        <w:left w:val="none" w:sz="0" w:space="0" w:color="auto"/>
        <w:bottom w:val="none" w:sz="0" w:space="0" w:color="auto"/>
        <w:right w:val="none" w:sz="0" w:space="0" w:color="auto"/>
      </w:divBdr>
    </w:div>
    <w:div w:id="821041510">
      <w:bodyDiv w:val="1"/>
      <w:marLeft w:val="0"/>
      <w:marRight w:val="0"/>
      <w:marTop w:val="0"/>
      <w:marBottom w:val="0"/>
      <w:divBdr>
        <w:top w:val="none" w:sz="0" w:space="0" w:color="auto"/>
        <w:left w:val="none" w:sz="0" w:space="0" w:color="auto"/>
        <w:bottom w:val="none" w:sz="0" w:space="0" w:color="auto"/>
        <w:right w:val="none" w:sz="0" w:space="0" w:color="auto"/>
      </w:divBdr>
    </w:div>
    <w:div w:id="893125501">
      <w:bodyDiv w:val="1"/>
      <w:marLeft w:val="0"/>
      <w:marRight w:val="0"/>
      <w:marTop w:val="0"/>
      <w:marBottom w:val="0"/>
      <w:divBdr>
        <w:top w:val="none" w:sz="0" w:space="0" w:color="auto"/>
        <w:left w:val="none" w:sz="0" w:space="0" w:color="auto"/>
        <w:bottom w:val="none" w:sz="0" w:space="0" w:color="auto"/>
        <w:right w:val="none" w:sz="0" w:space="0" w:color="auto"/>
      </w:divBdr>
      <w:divsChild>
        <w:div w:id="2018456175">
          <w:marLeft w:val="0"/>
          <w:marRight w:val="0"/>
          <w:marTop w:val="0"/>
          <w:marBottom w:val="0"/>
          <w:divBdr>
            <w:top w:val="none" w:sz="0" w:space="0" w:color="auto"/>
            <w:left w:val="none" w:sz="0" w:space="0" w:color="auto"/>
            <w:bottom w:val="none" w:sz="0" w:space="0" w:color="auto"/>
            <w:right w:val="none" w:sz="0" w:space="0" w:color="auto"/>
          </w:divBdr>
          <w:divsChild>
            <w:div w:id="1000473016">
              <w:marLeft w:val="0"/>
              <w:marRight w:val="0"/>
              <w:marTop w:val="0"/>
              <w:marBottom w:val="0"/>
              <w:divBdr>
                <w:top w:val="none" w:sz="0" w:space="0" w:color="auto"/>
                <w:left w:val="none" w:sz="0" w:space="0" w:color="auto"/>
                <w:bottom w:val="none" w:sz="0" w:space="0" w:color="auto"/>
                <w:right w:val="none" w:sz="0" w:space="0" w:color="auto"/>
              </w:divBdr>
              <w:divsChild>
                <w:div w:id="751316039">
                  <w:marLeft w:val="-150"/>
                  <w:marRight w:val="-150"/>
                  <w:marTop w:val="0"/>
                  <w:marBottom w:val="0"/>
                  <w:divBdr>
                    <w:top w:val="none" w:sz="0" w:space="0" w:color="auto"/>
                    <w:left w:val="none" w:sz="0" w:space="0" w:color="auto"/>
                    <w:bottom w:val="none" w:sz="0" w:space="0" w:color="auto"/>
                    <w:right w:val="none" w:sz="0" w:space="0" w:color="auto"/>
                  </w:divBdr>
                  <w:divsChild>
                    <w:div w:id="415171930">
                      <w:marLeft w:val="0"/>
                      <w:marRight w:val="0"/>
                      <w:marTop w:val="0"/>
                      <w:marBottom w:val="0"/>
                      <w:divBdr>
                        <w:top w:val="none" w:sz="0" w:space="0" w:color="auto"/>
                        <w:left w:val="none" w:sz="0" w:space="0" w:color="auto"/>
                        <w:bottom w:val="none" w:sz="0" w:space="0" w:color="auto"/>
                        <w:right w:val="none" w:sz="0" w:space="0" w:color="auto"/>
                      </w:divBdr>
                    </w:div>
                    <w:div w:id="1654531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72564">
          <w:marLeft w:val="0"/>
          <w:marRight w:val="0"/>
          <w:marTop w:val="150"/>
          <w:marBottom w:val="0"/>
          <w:divBdr>
            <w:top w:val="single" w:sz="6" w:space="0" w:color="DDDDDD"/>
            <w:left w:val="none" w:sz="0" w:space="0" w:color="auto"/>
            <w:bottom w:val="none" w:sz="0" w:space="0" w:color="auto"/>
            <w:right w:val="none" w:sz="0" w:space="0" w:color="auto"/>
          </w:divBdr>
          <w:divsChild>
            <w:div w:id="191038938">
              <w:marLeft w:val="-300"/>
              <w:marRight w:val="0"/>
              <w:marTop w:val="0"/>
              <w:marBottom w:val="0"/>
              <w:divBdr>
                <w:top w:val="none" w:sz="0" w:space="0" w:color="auto"/>
                <w:left w:val="none" w:sz="0" w:space="0" w:color="auto"/>
                <w:bottom w:val="none" w:sz="0" w:space="0" w:color="auto"/>
                <w:right w:val="none" w:sz="0" w:space="0" w:color="auto"/>
              </w:divBdr>
              <w:divsChild>
                <w:div w:id="1322811077">
                  <w:marLeft w:val="0"/>
                  <w:marRight w:val="0"/>
                  <w:marTop w:val="0"/>
                  <w:marBottom w:val="0"/>
                  <w:divBdr>
                    <w:top w:val="none" w:sz="0" w:space="0" w:color="auto"/>
                    <w:left w:val="none" w:sz="0" w:space="0" w:color="auto"/>
                    <w:bottom w:val="none" w:sz="0" w:space="0" w:color="auto"/>
                    <w:right w:val="none" w:sz="0" w:space="0" w:color="auto"/>
                  </w:divBdr>
                  <w:divsChild>
                    <w:div w:id="778834854">
                      <w:marLeft w:val="0"/>
                      <w:marRight w:val="0"/>
                      <w:marTop w:val="0"/>
                      <w:marBottom w:val="0"/>
                      <w:divBdr>
                        <w:top w:val="none" w:sz="0" w:space="0" w:color="auto"/>
                        <w:left w:val="none" w:sz="0" w:space="0" w:color="auto"/>
                        <w:bottom w:val="none" w:sz="0" w:space="0" w:color="auto"/>
                        <w:right w:val="none" w:sz="0" w:space="0" w:color="auto"/>
                      </w:divBdr>
                      <w:divsChild>
                        <w:div w:id="739518510">
                          <w:marLeft w:val="0"/>
                          <w:marRight w:val="0"/>
                          <w:marTop w:val="0"/>
                          <w:marBottom w:val="0"/>
                          <w:divBdr>
                            <w:top w:val="none" w:sz="0" w:space="0" w:color="auto"/>
                            <w:left w:val="none" w:sz="0" w:space="0" w:color="auto"/>
                            <w:bottom w:val="none" w:sz="0" w:space="0" w:color="auto"/>
                            <w:right w:val="none" w:sz="0" w:space="0" w:color="auto"/>
                          </w:divBdr>
                          <w:divsChild>
                            <w:div w:id="516165447">
                              <w:marLeft w:val="0"/>
                              <w:marRight w:val="0"/>
                              <w:marTop w:val="0"/>
                              <w:marBottom w:val="0"/>
                              <w:divBdr>
                                <w:top w:val="none" w:sz="0" w:space="0" w:color="auto"/>
                                <w:left w:val="none" w:sz="0" w:space="0" w:color="auto"/>
                                <w:bottom w:val="none" w:sz="0" w:space="0" w:color="auto"/>
                                <w:right w:val="none" w:sz="0" w:space="0" w:color="auto"/>
                              </w:divBdr>
                            </w:div>
                          </w:divsChild>
                        </w:div>
                        <w:div w:id="1638216218">
                          <w:marLeft w:val="0"/>
                          <w:marRight w:val="0"/>
                          <w:marTop w:val="0"/>
                          <w:marBottom w:val="0"/>
                          <w:divBdr>
                            <w:top w:val="none" w:sz="0" w:space="0" w:color="auto"/>
                            <w:left w:val="none" w:sz="0" w:space="0" w:color="auto"/>
                            <w:bottom w:val="none" w:sz="0" w:space="0" w:color="auto"/>
                            <w:right w:val="none" w:sz="0" w:space="0" w:color="auto"/>
                          </w:divBdr>
                          <w:divsChild>
                            <w:div w:id="1373767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7154692">
          <w:marLeft w:val="0"/>
          <w:marRight w:val="0"/>
          <w:marTop w:val="0"/>
          <w:marBottom w:val="300"/>
          <w:divBdr>
            <w:top w:val="none" w:sz="0" w:space="0" w:color="auto"/>
            <w:left w:val="none" w:sz="0" w:space="0" w:color="auto"/>
            <w:bottom w:val="none" w:sz="0" w:space="0" w:color="auto"/>
            <w:right w:val="none" w:sz="0" w:space="0" w:color="auto"/>
          </w:divBdr>
          <w:divsChild>
            <w:div w:id="1050225562">
              <w:marLeft w:val="0"/>
              <w:marRight w:val="0"/>
              <w:marTop w:val="0"/>
              <w:marBottom w:val="0"/>
              <w:divBdr>
                <w:top w:val="none" w:sz="0" w:space="0" w:color="auto"/>
                <w:left w:val="none" w:sz="0" w:space="0" w:color="auto"/>
                <w:bottom w:val="none" w:sz="0" w:space="0" w:color="auto"/>
                <w:right w:val="none" w:sz="0" w:space="0" w:color="auto"/>
              </w:divBdr>
              <w:divsChild>
                <w:div w:id="1500268547">
                  <w:marLeft w:val="0"/>
                  <w:marRight w:val="0"/>
                  <w:marTop w:val="0"/>
                  <w:marBottom w:val="0"/>
                  <w:divBdr>
                    <w:top w:val="none" w:sz="0" w:space="0" w:color="auto"/>
                    <w:left w:val="none" w:sz="0" w:space="0" w:color="auto"/>
                    <w:bottom w:val="none" w:sz="0" w:space="0" w:color="auto"/>
                    <w:right w:val="none" w:sz="0" w:space="0" w:color="auto"/>
                  </w:divBdr>
                  <w:divsChild>
                    <w:div w:id="450706108">
                      <w:marLeft w:val="0"/>
                      <w:marRight w:val="0"/>
                      <w:marTop w:val="0"/>
                      <w:marBottom w:val="0"/>
                      <w:divBdr>
                        <w:top w:val="none" w:sz="0" w:space="0" w:color="auto"/>
                        <w:left w:val="none" w:sz="0" w:space="0" w:color="auto"/>
                        <w:bottom w:val="single" w:sz="6" w:space="15" w:color="DDDDDD"/>
                        <w:right w:val="none" w:sz="0" w:space="0" w:color="auto"/>
                      </w:divBdr>
                    </w:div>
                    <w:div w:id="535846607">
                      <w:marLeft w:val="0"/>
                      <w:marRight w:val="0"/>
                      <w:marTop w:val="0"/>
                      <w:marBottom w:val="0"/>
                      <w:divBdr>
                        <w:top w:val="none" w:sz="0" w:space="0" w:color="auto"/>
                        <w:left w:val="none" w:sz="0" w:space="0" w:color="auto"/>
                        <w:bottom w:val="none" w:sz="0" w:space="0" w:color="auto"/>
                        <w:right w:val="none" w:sz="0" w:space="0" w:color="auto"/>
                      </w:divBdr>
                      <w:divsChild>
                        <w:div w:id="1150829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7752374">
      <w:bodyDiv w:val="1"/>
      <w:marLeft w:val="0"/>
      <w:marRight w:val="0"/>
      <w:marTop w:val="0"/>
      <w:marBottom w:val="0"/>
      <w:divBdr>
        <w:top w:val="none" w:sz="0" w:space="0" w:color="auto"/>
        <w:left w:val="none" w:sz="0" w:space="0" w:color="auto"/>
        <w:bottom w:val="none" w:sz="0" w:space="0" w:color="auto"/>
        <w:right w:val="none" w:sz="0" w:space="0" w:color="auto"/>
      </w:divBdr>
    </w:div>
    <w:div w:id="1018854300">
      <w:bodyDiv w:val="1"/>
      <w:marLeft w:val="0"/>
      <w:marRight w:val="0"/>
      <w:marTop w:val="0"/>
      <w:marBottom w:val="0"/>
      <w:divBdr>
        <w:top w:val="none" w:sz="0" w:space="0" w:color="auto"/>
        <w:left w:val="none" w:sz="0" w:space="0" w:color="auto"/>
        <w:bottom w:val="none" w:sz="0" w:space="0" w:color="auto"/>
        <w:right w:val="none" w:sz="0" w:space="0" w:color="auto"/>
      </w:divBdr>
    </w:div>
    <w:div w:id="1058168300">
      <w:bodyDiv w:val="1"/>
      <w:marLeft w:val="0"/>
      <w:marRight w:val="0"/>
      <w:marTop w:val="0"/>
      <w:marBottom w:val="0"/>
      <w:divBdr>
        <w:top w:val="none" w:sz="0" w:space="0" w:color="auto"/>
        <w:left w:val="none" w:sz="0" w:space="0" w:color="auto"/>
        <w:bottom w:val="none" w:sz="0" w:space="0" w:color="auto"/>
        <w:right w:val="none" w:sz="0" w:space="0" w:color="auto"/>
      </w:divBdr>
    </w:div>
    <w:div w:id="1071806449">
      <w:bodyDiv w:val="1"/>
      <w:marLeft w:val="0"/>
      <w:marRight w:val="0"/>
      <w:marTop w:val="0"/>
      <w:marBottom w:val="0"/>
      <w:divBdr>
        <w:top w:val="none" w:sz="0" w:space="0" w:color="auto"/>
        <w:left w:val="none" w:sz="0" w:space="0" w:color="auto"/>
        <w:bottom w:val="none" w:sz="0" w:space="0" w:color="auto"/>
        <w:right w:val="none" w:sz="0" w:space="0" w:color="auto"/>
      </w:divBdr>
      <w:divsChild>
        <w:div w:id="984353871">
          <w:marLeft w:val="0"/>
          <w:marRight w:val="0"/>
          <w:marTop w:val="0"/>
          <w:marBottom w:val="0"/>
          <w:divBdr>
            <w:top w:val="none" w:sz="0" w:space="0" w:color="auto"/>
            <w:left w:val="none" w:sz="0" w:space="0" w:color="auto"/>
            <w:bottom w:val="none" w:sz="0" w:space="0" w:color="auto"/>
            <w:right w:val="none" w:sz="0" w:space="0" w:color="auto"/>
          </w:divBdr>
          <w:divsChild>
            <w:div w:id="4553611">
              <w:marLeft w:val="0"/>
              <w:marRight w:val="0"/>
              <w:marTop w:val="0"/>
              <w:marBottom w:val="0"/>
              <w:divBdr>
                <w:top w:val="none" w:sz="0" w:space="0" w:color="auto"/>
                <w:left w:val="none" w:sz="0" w:space="0" w:color="auto"/>
                <w:bottom w:val="none" w:sz="0" w:space="0" w:color="auto"/>
                <w:right w:val="none" w:sz="0" w:space="0" w:color="auto"/>
              </w:divBdr>
              <w:divsChild>
                <w:div w:id="2027437684">
                  <w:marLeft w:val="-225"/>
                  <w:marRight w:val="-225"/>
                  <w:marTop w:val="0"/>
                  <w:marBottom w:val="0"/>
                  <w:divBdr>
                    <w:top w:val="none" w:sz="0" w:space="0" w:color="auto"/>
                    <w:left w:val="none" w:sz="0" w:space="0" w:color="auto"/>
                    <w:bottom w:val="none" w:sz="0" w:space="0" w:color="auto"/>
                    <w:right w:val="none" w:sz="0" w:space="0" w:color="auto"/>
                  </w:divBdr>
                  <w:divsChild>
                    <w:div w:id="2000577903">
                      <w:marLeft w:val="0"/>
                      <w:marRight w:val="0"/>
                      <w:marTop w:val="0"/>
                      <w:marBottom w:val="0"/>
                      <w:divBdr>
                        <w:top w:val="none" w:sz="0" w:space="0" w:color="auto"/>
                        <w:left w:val="none" w:sz="0" w:space="0" w:color="auto"/>
                        <w:bottom w:val="none" w:sz="0" w:space="0" w:color="auto"/>
                        <w:right w:val="none" w:sz="0" w:space="0" w:color="auto"/>
                      </w:divBdr>
                      <w:divsChild>
                        <w:div w:id="187225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5832626">
      <w:bodyDiv w:val="1"/>
      <w:marLeft w:val="0"/>
      <w:marRight w:val="0"/>
      <w:marTop w:val="0"/>
      <w:marBottom w:val="0"/>
      <w:divBdr>
        <w:top w:val="none" w:sz="0" w:space="0" w:color="auto"/>
        <w:left w:val="none" w:sz="0" w:space="0" w:color="auto"/>
        <w:bottom w:val="none" w:sz="0" w:space="0" w:color="auto"/>
        <w:right w:val="none" w:sz="0" w:space="0" w:color="auto"/>
      </w:divBdr>
    </w:div>
    <w:div w:id="1103300427">
      <w:bodyDiv w:val="1"/>
      <w:marLeft w:val="0"/>
      <w:marRight w:val="0"/>
      <w:marTop w:val="0"/>
      <w:marBottom w:val="0"/>
      <w:divBdr>
        <w:top w:val="none" w:sz="0" w:space="0" w:color="auto"/>
        <w:left w:val="none" w:sz="0" w:space="0" w:color="auto"/>
        <w:bottom w:val="none" w:sz="0" w:space="0" w:color="auto"/>
        <w:right w:val="none" w:sz="0" w:space="0" w:color="auto"/>
      </w:divBdr>
    </w:div>
    <w:div w:id="1281304957">
      <w:bodyDiv w:val="1"/>
      <w:marLeft w:val="0"/>
      <w:marRight w:val="0"/>
      <w:marTop w:val="0"/>
      <w:marBottom w:val="0"/>
      <w:divBdr>
        <w:top w:val="none" w:sz="0" w:space="0" w:color="auto"/>
        <w:left w:val="none" w:sz="0" w:space="0" w:color="auto"/>
        <w:bottom w:val="none" w:sz="0" w:space="0" w:color="auto"/>
        <w:right w:val="none" w:sz="0" w:space="0" w:color="auto"/>
      </w:divBdr>
    </w:div>
    <w:div w:id="1354844747">
      <w:bodyDiv w:val="1"/>
      <w:marLeft w:val="0"/>
      <w:marRight w:val="0"/>
      <w:marTop w:val="0"/>
      <w:marBottom w:val="0"/>
      <w:divBdr>
        <w:top w:val="none" w:sz="0" w:space="0" w:color="auto"/>
        <w:left w:val="none" w:sz="0" w:space="0" w:color="auto"/>
        <w:bottom w:val="none" w:sz="0" w:space="0" w:color="auto"/>
        <w:right w:val="none" w:sz="0" w:space="0" w:color="auto"/>
      </w:divBdr>
    </w:div>
    <w:div w:id="1405562905">
      <w:bodyDiv w:val="1"/>
      <w:marLeft w:val="0"/>
      <w:marRight w:val="0"/>
      <w:marTop w:val="0"/>
      <w:marBottom w:val="0"/>
      <w:divBdr>
        <w:top w:val="none" w:sz="0" w:space="0" w:color="auto"/>
        <w:left w:val="none" w:sz="0" w:space="0" w:color="auto"/>
        <w:bottom w:val="none" w:sz="0" w:space="0" w:color="auto"/>
        <w:right w:val="none" w:sz="0" w:space="0" w:color="auto"/>
      </w:divBdr>
      <w:divsChild>
        <w:div w:id="1847284347">
          <w:marLeft w:val="446"/>
          <w:marRight w:val="0"/>
          <w:marTop w:val="0"/>
          <w:marBottom w:val="0"/>
          <w:divBdr>
            <w:top w:val="none" w:sz="0" w:space="0" w:color="auto"/>
            <w:left w:val="none" w:sz="0" w:space="0" w:color="auto"/>
            <w:bottom w:val="none" w:sz="0" w:space="0" w:color="auto"/>
            <w:right w:val="none" w:sz="0" w:space="0" w:color="auto"/>
          </w:divBdr>
        </w:div>
        <w:div w:id="1201279706">
          <w:marLeft w:val="1166"/>
          <w:marRight w:val="0"/>
          <w:marTop w:val="0"/>
          <w:marBottom w:val="0"/>
          <w:divBdr>
            <w:top w:val="none" w:sz="0" w:space="0" w:color="auto"/>
            <w:left w:val="none" w:sz="0" w:space="0" w:color="auto"/>
            <w:bottom w:val="none" w:sz="0" w:space="0" w:color="auto"/>
            <w:right w:val="none" w:sz="0" w:space="0" w:color="auto"/>
          </w:divBdr>
        </w:div>
        <w:div w:id="2035887210">
          <w:marLeft w:val="1800"/>
          <w:marRight w:val="0"/>
          <w:marTop w:val="0"/>
          <w:marBottom w:val="0"/>
          <w:divBdr>
            <w:top w:val="none" w:sz="0" w:space="0" w:color="auto"/>
            <w:left w:val="none" w:sz="0" w:space="0" w:color="auto"/>
            <w:bottom w:val="none" w:sz="0" w:space="0" w:color="auto"/>
            <w:right w:val="none" w:sz="0" w:space="0" w:color="auto"/>
          </w:divBdr>
        </w:div>
        <w:div w:id="1341856925">
          <w:marLeft w:val="1166"/>
          <w:marRight w:val="0"/>
          <w:marTop w:val="0"/>
          <w:marBottom w:val="0"/>
          <w:divBdr>
            <w:top w:val="none" w:sz="0" w:space="0" w:color="auto"/>
            <w:left w:val="none" w:sz="0" w:space="0" w:color="auto"/>
            <w:bottom w:val="none" w:sz="0" w:space="0" w:color="auto"/>
            <w:right w:val="none" w:sz="0" w:space="0" w:color="auto"/>
          </w:divBdr>
        </w:div>
        <w:div w:id="1335298805">
          <w:marLeft w:val="1166"/>
          <w:marRight w:val="0"/>
          <w:marTop w:val="0"/>
          <w:marBottom w:val="0"/>
          <w:divBdr>
            <w:top w:val="none" w:sz="0" w:space="0" w:color="auto"/>
            <w:left w:val="none" w:sz="0" w:space="0" w:color="auto"/>
            <w:bottom w:val="none" w:sz="0" w:space="0" w:color="auto"/>
            <w:right w:val="none" w:sz="0" w:space="0" w:color="auto"/>
          </w:divBdr>
        </w:div>
        <w:div w:id="1869444547">
          <w:marLeft w:val="1800"/>
          <w:marRight w:val="0"/>
          <w:marTop w:val="0"/>
          <w:marBottom w:val="160"/>
          <w:divBdr>
            <w:top w:val="none" w:sz="0" w:space="0" w:color="auto"/>
            <w:left w:val="none" w:sz="0" w:space="0" w:color="auto"/>
            <w:bottom w:val="none" w:sz="0" w:space="0" w:color="auto"/>
            <w:right w:val="none" w:sz="0" w:space="0" w:color="auto"/>
          </w:divBdr>
        </w:div>
        <w:div w:id="773943712">
          <w:marLeft w:val="547"/>
          <w:marRight w:val="0"/>
          <w:marTop w:val="0"/>
          <w:marBottom w:val="160"/>
          <w:divBdr>
            <w:top w:val="none" w:sz="0" w:space="0" w:color="auto"/>
            <w:left w:val="none" w:sz="0" w:space="0" w:color="auto"/>
            <w:bottom w:val="none" w:sz="0" w:space="0" w:color="auto"/>
            <w:right w:val="none" w:sz="0" w:space="0" w:color="auto"/>
          </w:divBdr>
        </w:div>
        <w:div w:id="1121417201">
          <w:marLeft w:val="446"/>
          <w:marRight w:val="0"/>
          <w:marTop w:val="0"/>
          <w:marBottom w:val="0"/>
          <w:divBdr>
            <w:top w:val="none" w:sz="0" w:space="0" w:color="auto"/>
            <w:left w:val="none" w:sz="0" w:space="0" w:color="auto"/>
            <w:bottom w:val="none" w:sz="0" w:space="0" w:color="auto"/>
            <w:right w:val="none" w:sz="0" w:space="0" w:color="auto"/>
          </w:divBdr>
        </w:div>
        <w:div w:id="738402681">
          <w:marLeft w:val="1166"/>
          <w:marRight w:val="0"/>
          <w:marTop w:val="0"/>
          <w:marBottom w:val="0"/>
          <w:divBdr>
            <w:top w:val="none" w:sz="0" w:space="0" w:color="auto"/>
            <w:left w:val="none" w:sz="0" w:space="0" w:color="auto"/>
            <w:bottom w:val="none" w:sz="0" w:space="0" w:color="auto"/>
            <w:right w:val="none" w:sz="0" w:space="0" w:color="auto"/>
          </w:divBdr>
        </w:div>
        <w:div w:id="1667585336">
          <w:marLeft w:val="1166"/>
          <w:marRight w:val="0"/>
          <w:marTop w:val="0"/>
          <w:marBottom w:val="160"/>
          <w:divBdr>
            <w:top w:val="none" w:sz="0" w:space="0" w:color="auto"/>
            <w:left w:val="none" w:sz="0" w:space="0" w:color="auto"/>
            <w:bottom w:val="none" w:sz="0" w:space="0" w:color="auto"/>
            <w:right w:val="none" w:sz="0" w:space="0" w:color="auto"/>
          </w:divBdr>
        </w:div>
        <w:div w:id="247203319">
          <w:marLeft w:val="1166"/>
          <w:marRight w:val="0"/>
          <w:marTop w:val="0"/>
          <w:marBottom w:val="160"/>
          <w:divBdr>
            <w:top w:val="none" w:sz="0" w:space="0" w:color="auto"/>
            <w:left w:val="none" w:sz="0" w:space="0" w:color="auto"/>
            <w:bottom w:val="none" w:sz="0" w:space="0" w:color="auto"/>
            <w:right w:val="none" w:sz="0" w:space="0" w:color="auto"/>
          </w:divBdr>
        </w:div>
      </w:divsChild>
    </w:div>
    <w:div w:id="1503592454">
      <w:bodyDiv w:val="1"/>
      <w:marLeft w:val="0"/>
      <w:marRight w:val="0"/>
      <w:marTop w:val="0"/>
      <w:marBottom w:val="0"/>
      <w:divBdr>
        <w:top w:val="none" w:sz="0" w:space="0" w:color="auto"/>
        <w:left w:val="none" w:sz="0" w:space="0" w:color="auto"/>
        <w:bottom w:val="none" w:sz="0" w:space="0" w:color="auto"/>
        <w:right w:val="none" w:sz="0" w:space="0" w:color="auto"/>
      </w:divBdr>
    </w:div>
    <w:div w:id="1566836914">
      <w:bodyDiv w:val="1"/>
      <w:marLeft w:val="0"/>
      <w:marRight w:val="0"/>
      <w:marTop w:val="0"/>
      <w:marBottom w:val="0"/>
      <w:divBdr>
        <w:top w:val="none" w:sz="0" w:space="0" w:color="auto"/>
        <w:left w:val="none" w:sz="0" w:space="0" w:color="auto"/>
        <w:bottom w:val="none" w:sz="0" w:space="0" w:color="auto"/>
        <w:right w:val="none" w:sz="0" w:space="0" w:color="auto"/>
      </w:divBdr>
    </w:div>
    <w:div w:id="1599094357">
      <w:bodyDiv w:val="1"/>
      <w:marLeft w:val="0"/>
      <w:marRight w:val="0"/>
      <w:marTop w:val="0"/>
      <w:marBottom w:val="0"/>
      <w:divBdr>
        <w:top w:val="none" w:sz="0" w:space="0" w:color="auto"/>
        <w:left w:val="none" w:sz="0" w:space="0" w:color="auto"/>
        <w:bottom w:val="none" w:sz="0" w:space="0" w:color="auto"/>
        <w:right w:val="none" w:sz="0" w:space="0" w:color="auto"/>
      </w:divBdr>
    </w:div>
    <w:div w:id="1751002763">
      <w:bodyDiv w:val="1"/>
      <w:marLeft w:val="0"/>
      <w:marRight w:val="0"/>
      <w:marTop w:val="0"/>
      <w:marBottom w:val="0"/>
      <w:divBdr>
        <w:top w:val="none" w:sz="0" w:space="0" w:color="auto"/>
        <w:left w:val="none" w:sz="0" w:space="0" w:color="auto"/>
        <w:bottom w:val="none" w:sz="0" w:space="0" w:color="auto"/>
        <w:right w:val="none" w:sz="0" w:space="0" w:color="auto"/>
      </w:divBdr>
    </w:div>
    <w:div w:id="1800684206">
      <w:bodyDiv w:val="1"/>
      <w:marLeft w:val="0"/>
      <w:marRight w:val="0"/>
      <w:marTop w:val="0"/>
      <w:marBottom w:val="0"/>
      <w:divBdr>
        <w:top w:val="none" w:sz="0" w:space="0" w:color="auto"/>
        <w:left w:val="none" w:sz="0" w:space="0" w:color="auto"/>
        <w:bottom w:val="none" w:sz="0" w:space="0" w:color="auto"/>
        <w:right w:val="none" w:sz="0" w:space="0" w:color="auto"/>
      </w:divBdr>
      <w:divsChild>
        <w:div w:id="648948906">
          <w:marLeft w:val="274"/>
          <w:marRight w:val="0"/>
          <w:marTop w:val="0"/>
          <w:marBottom w:val="0"/>
          <w:divBdr>
            <w:top w:val="none" w:sz="0" w:space="0" w:color="auto"/>
            <w:left w:val="none" w:sz="0" w:space="0" w:color="auto"/>
            <w:bottom w:val="none" w:sz="0" w:space="0" w:color="auto"/>
            <w:right w:val="none" w:sz="0" w:space="0" w:color="auto"/>
          </w:divBdr>
        </w:div>
        <w:div w:id="1145899796">
          <w:marLeft w:val="1166"/>
          <w:marRight w:val="0"/>
          <w:marTop w:val="0"/>
          <w:marBottom w:val="0"/>
          <w:divBdr>
            <w:top w:val="none" w:sz="0" w:space="0" w:color="auto"/>
            <w:left w:val="none" w:sz="0" w:space="0" w:color="auto"/>
            <w:bottom w:val="none" w:sz="0" w:space="0" w:color="auto"/>
            <w:right w:val="none" w:sz="0" w:space="0" w:color="auto"/>
          </w:divBdr>
        </w:div>
        <w:div w:id="87117821">
          <w:marLeft w:val="1166"/>
          <w:marRight w:val="0"/>
          <w:marTop w:val="0"/>
          <w:marBottom w:val="0"/>
          <w:divBdr>
            <w:top w:val="none" w:sz="0" w:space="0" w:color="auto"/>
            <w:left w:val="none" w:sz="0" w:space="0" w:color="auto"/>
            <w:bottom w:val="none" w:sz="0" w:space="0" w:color="auto"/>
            <w:right w:val="none" w:sz="0" w:space="0" w:color="auto"/>
          </w:divBdr>
        </w:div>
        <w:div w:id="377582921">
          <w:marLeft w:val="1166"/>
          <w:marRight w:val="0"/>
          <w:marTop w:val="0"/>
          <w:marBottom w:val="0"/>
          <w:divBdr>
            <w:top w:val="none" w:sz="0" w:space="0" w:color="auto"/>
            <w:left w:val="none" w:sz="0" w:space="0" w:color="auto"/>
            <w:bottom w:val="none" w:sz="0" w:space="0" w:color="auto"/>
            <w:right w:val="none" w:sz="0" w:space="0" w:color="auto"/>
          </w:divBdr>
        </w:div>
        <w:div w:id="861823759">
          <w:marLeft w:val="1166"/>
          <w:marRight w:val="0"/>
          <w:marTop w:val="0"/>
          <w:marBottom w:val="0"/>
          <w:divBdr>
            <w:top w:val="none" w:sz="0" w:space="0" w:color="auto"/>
            <w:left w:val="none" w:sz="0" w:space="0" w:color="auto"/>
            <w:bottom w:val="none" w:sz="0" w:space="0" w:color="auto"/>
            <w:right w:val="none" w:sz="0" w:space="0" w:color="auto"/>
          </w:divBdr>
        </w:div>
        <w:div w:id="2147383126">
          <w:marLeft w:val="1166"/>
          <w:marRight w:val="0"/>
          <w:marTop w:val="0"/>
          <w:marBottom w:val="0"/>
          <w:divBdr>
            <w:top w:val="none" w:sz="0" w:space="0" w:color="auto"/>
            <w:left w:val="none" w:sz="0" w:space="0" w:color="auto"/>
            <w:bottom w:val="none" w:sz="0" w:space="0" w:color="auto"/>
            <w:right w:val="none" w:sz="0" w:space="0" w:color="auto"/>
          </w:divBdr>
        </w:div>
        <w:div w:id="1442602266">
          <w:marLeft w:val="1166"/>
          <w:marRight w:val="0"/>
          <w:marTop w:val="0"/>
          <w:marBottom w:val="0"/>
          <w:divBdr>
            <w:top w:val="none" w:sz="0" w:space="0" w:color="auto"/>
            <w:left w:val="none" w:sz="0" w:space="0" w:color="auto"/>
            <w:bottom w:val="none" w:sz="0" w:space="0" w:color="auto"/>
            <w:right w:val="none" w:sz="0" w:space="0" w:color="auto"/>
          </w:divBdr>
        </w:div>
        <w:div w:id="1675841013">
          <w:marLeft w:val="274"/>
          <w:marRight w:val="0"/>
          <w:marTop w:val="0"/>
          <w:marBottom w:val="0"/>
          <w:divBdr>
            <w:top w:val="none" w:sz="0" w:space="0" w:color="auto"/>
            <w:left w:val="none" w:sz="0" w:space="0" w:color="auto"/>
            <w:bottom w:val="none" w:sz="0" w:space="0" w:color="auto"/>
            <w:right w:val="none" w:sz="0" w:space="0" w:color="auto"/>
          </w:divBdr>
        </w:div>
        <w:div w:id="513228863">
          <w:marLeft w:val="1166"/>
          <w:marRight w:val="0"/>
          <w:marTop w:val="0"/>
          <w:marBottom w:val="0"/>
          <w:divBdr>
            <w:top w:val="none" w:sz="0" w:space="0" w:color="auto"/>
            <w:left w:val="none" w:sz="0" w:space="0" w:color="auto"/>
            <w:bottom w:val="none" w:sz="0" w:space="0" w:color="auto"/>
            <w:right w:val="none" w:sz="0" w:space="0" w:color="auto"/>
          </w:divBdr>
        </w:div>
        <w:div w:id="995377711">
          <w:marLeft w:val="1166"/>
          <w:marRight w:val="0"/>
          <w:marTop w:val="0"/>
          <w:marBottom w:val="0"/>
          <w:divBdr>
            <w:top w:val="none" w:sz="0" w:space="0" w:color="auto"/>
            <w:left w:val="none" w:sz="0" w:space="0" w:color="auto"/>
            <w:bottom w:val="none" w:sz="0" w:space="0" w:color="auto"/>
            <w:right w:val="none" w:sz="0" w:space="0" w:color="auto"/>
          </w:divBdr>
        </w:div>
        <w:div w:id="794443968">
          <w:marLeft w:val="1166"/>
          <w:marRight w:val="0"/>
          <w:marTop w:val="0"/>
          <w:marBottom w:val="0"/>
          <w:divBdr>
            <w:top w:val="none" w:sz="0" w:space="0" w:color="auto"/>
            <w:left w:val="none" w:sz="0" w:space="0" w:color="auto"/>
            <w:bottom w:val="none" w:sz="0" w:space="0" w:color="auto"/>
            <w:right w:val="none" w:sz="0" w:space="0" w:color="auto"/>
          </w:divBdr>
        </w:div>
        <w:div w:id="1062673522">
          <w:marLeft w:val="1166"/>
          <w:marRight w:val="0"/>
          <w:marTop w:val="0"/>
          <w:marBottom w:val="0"/>
          <w:divBdr>
            <w:top w:val="none" w:sz="0" w:space="0" w:color="auto"/>
            <w:left w:val="none" w:sz="0" w:space="0" w:color="auto"/>
            <w:bottom w:val="none" w:sz="0" w:space="0" w:color="auto"/>
            <w:right w:val="none" w:sz="0" w:space="0" w:color="auto"/>
          </w:divBdr>
        </w:div>
        <w:div w:id="952832397">
          <w:marLeft w:val="274"/>
          <w:marRight w:val="0"/>
          <w:marTop w:val="0"/>
          <w:marBottom w:val="0"/>
          <w:divBdr>
            <w:top w:val="none" w:sz="0" w:space="0" w:color="auto"/>
            <w:left w:val="none" w:sz="0" w:space="0" w:color="auto"/>
            <w:bottom w:val="none" w:sz="0" w:space="0" w:color="auto"/>
            <w:right w:val="none" w:sz="0" w:space="0" w:color="auto"/>
          </w:divBdr>
        </w:div>
        <w:div w:id="1994942950">
          <w:marLeft w:val="1166"/>
          <w:marRight w:val="0"/>
          <w:marTop w:val="0"/>
          <w:marBottom w:val="0"/>
          <w:divBdr>
            <w:top w:val="none" w:sz="0" w:space="0" w:color="auto"/>
            <w:left w:val="none" w:sz="0" w:space="0" w:color="auto"/>
            <w:bottom w:val="none" w:sz="0" w:space="0" w:color="auto"/>
            <w:right w:val="none" w:sz="0" w:space="0" w:color="auto"/>
          </w:divBdr>
        </w:div>
        <w:div w:id="2117168546">
          <w:marLeft w:val="1166"/>
          <w:marRight w:val="0"/>
          <w:marTop w:val="0"/>
          <w:marBottom w:val="0"/>
          <w:divBdr>
            <w:top w:val="none" w:sz="0" w:space="0" w:color="auto"/>
            <w:left w:val="none" w:sz="0" w:space="0" w:color="auto"/>
            <w:bottom w:val="none" w:sz="0" w:space="0" w:color="auto"/>
            <w:right w:val="none" w:sz="0" w:space="0" w:color="auto"/>
          </w:divBdr>
        </w:div>
        <w:div w:id="2012289125">
          <w:marLeft w:val="446"/>
          <w:marRight w:val="0"/>
          <w:marTop w:val="0"/>
          <w:marBottom w:val="0"/>
          <w:divBdr>
            <w:top w:val="none" w:sz="0" w:space="0" w:color="auto"/>
            <w:left w:val="none" w:sz="0" w:space="0" w:color="auto"/>
            <w:bottom w:val="none" w:sz="0" w:space="0" w:color="auto"/>
            <w:right w:val="none" w:sz="0" w:space="0" w:color="auto"/>
          </w:divBdr>
        </w:div>
      </w:divsChild>
    </w:div>
    <w:div w:id="1842354944">
      <w:bodyDiv w:val="1"/>
      <w:marLeft w:val="0"/>
      <w:marRight w:val="0"/>
      <w:marTop w:val="0"/>
      <w:marBottom w:val="0"/>
      <w:divBdr>
        <w:top w:val="none" w:sz="0" w:space="0" w:color="auto"/>
        <w:left w:val="none" w:sz="0" w:space="0" w:color="auto"/>
        <w:bottom w:val="none" w:sz="0" w:space="0" w:color="auto"/>
        <w:right w:val="none" w:sz="0" w:space="0" w:color="auto"/>
      </w:divBdr>
    </w:div>
    <w:div w:id="1858420943">
      <w:bodyDiv w:val="1"/>
      <w:marLeft w:val="0"/>
      <w:marRight w:val="0"/>
      <w:marTop w:val="0"/>
      <w:marBottom w:val="0"/>
      <w:divBdr>
        <w:top w:val="none" w:sz="0" w:space="0" w:color="auto"/>
        <w:left w:val="none" w:sz="0" w:space="0" w:color="auto"/>
        <w:bottom w:val="none" w:sz="0" w:space="0" w:color="auto"/>
        <w:right w:val="none" w:sz="0" w:space="0" w:color="auto"/>
      </w:divBdr>
    </w:div>
    <w:div w:id="1892421192">
      <w:bodyDiv w:val="1"/>
      <w:marLeft w:val="0"/>
      <w:marRight w:val="0"/>
      <w:marTop w:val="0"/>
      <w:marBottom w:val="0"/>
      <w:divBdr>
        <w:top w:val="none" w:sz="0" w:space="0" w:color="auto"/>
        <w:left w:val="none" w:sz="0" w:space="0" w:color="auto"/>
        <w:bottom w:val="none" w:sz="0" w:space="0" w:color="auto"/>
        <w:right w:val="none" w:sz="0" w:space="0" w:color="auto"/>
      </w:divBdr>
      <w:divsChild>
        <w:div w:id="314844572">
          <w:marLeft w:val="0"/>
          <w:marRight w:val="0"/>
          <w:marTop w:val="0"/>
          <w:marBottom w:val="0"/>
          <w:divBdr>
            <w:top w:val="none" w:sz="0" w:space="0" w:color="auto"/>
            <w:left w:val="none" w:sz="0" w:space="0" w:color="auto"/>
            <w:bottom w:val="none" w:sz="0" w:space="0" w:color="auto"/>
            <w:right w:val="none" w:sz="0" w:space="0" w:color="auto"/>
          </w:divBdr>
          <w:divsChild>
            <w:div w:id="1880051164">
              <w:marLeft w:val="0"/>
              <w:marRight w:val="0"/>
              <w:marTop w:val="0"/>
              <w:marBottom w:val="0"/>
              <w:divBdr>
                <w:top w:val="none" w:sz="0" w:space="0" w:color="auto"/>
                <w:left w:val="none" w:sz="0" w:space="0" w:color="auto"/>
                <w:bottom w:val="none" w:sz="0" w:space="0" w:color="auto"/>
                <w:right w:val="none" w:sz="0" w:space="0" w:color="auto"/>
              </w:divBdr>
              <w:divsChild>
                <w:div w:id="1911573926">
                  <w:marLeft w:val="0"/>
                  <w:marRight w:val="0"/>
                  <w:marTop w:val="0"/>
                  <w:marBottom w:val="0"/>
                  <w:divBdr>
                    <w:top w:val="none" w:sz="0" w:space="0" w:color="auto"/>
                    <w:left w:val="none" w:sz="0" w:space="0" w:color="auto"/>
                    <w:bottom w:val="none" w:sz="0" w:space="0" w:color="auto"/>
                    <w:right w:val="none" w:sz="0" w:space="0" w:color="auto"/>
                  </w:divBdr>
                  <w:divsChild>
                    <w:div w:id="890074870">
                      <w:marLeft w:val="0"/>
                      <w:marRight w:val="0"/>
                      <w:marTop w:val="0"/>
                      <w:marBottom w:val="0"/>
                      <w:divBdr>
                        <w:top w:val="none" w:sz="0" w:space="0" w:color="auto"/>
                        <w:left w:val="none" w:sz="0" w:space="0" w:color="auto"/>
                        <w:bottom w:val="none" w:sz="0" w:space="0" w:color="auto"/>
                        <w:right w:val="none" w:sz="0" w:space="0" w:color="auto"/>
                      </w:divBdr>
                      <w:divsChild>
                        <w:div w:id="2081055355">
                          <w:marLeft w:val="0"/>
                          <w:marRight w:val="0"/>
                          <w:marTop w:val="0"/>
                          <w:marBottom w:val="0"/>
                          <w:divBdr>
                            <w:top w:val="none" w:sz="0" w:space="0" w:color="auto"/>
                            <w:left w:val="none" w:sz="0" w:space="0" w:color="auto"/>
                            <w:bottom w:val="none" w:sz="0" w:space="0" w:color="auto"/>
                            <w:right w:val="none" w:sz="0" w:space="0" w:color="auto"/>
                          </w:divBdr>
                          <w:divsChild>
                            <w:div w:id="596061540">
                              <w:marLeft w:val="0"/>
                              <w:marRight w:val="0"/>
                              <w:marTop w:val="0"/>
                              <w:marBottom w:val="0"/>
                              <w:divBdr>
                                <w:top w:val="none" w:sz="0" w:space="0" w:color="auto"/>
                                <w:left w:val="none" w:sz="0" w:space="0" w:color="auto"/>
                                <w:bottom w:val="none" w:sz="0" w:space="0" w:color="auto"/>
                                <w:right w:val="none" w:sz="0" w:space="0" w:color="auto"/>
                              </w:divBdr>
                              <w:divsChild>
                                <w:div w:id="1213807818">
                                  <w:marLeft w:val="0"/>
                                  <w:marRight w:val="0"/>
                                  <w:marTop w:val="0"/>
                                  <w:marBottom w:val="0"/>
                                  <w:divBdr>
                                    <w:top w:val="none" w:sz="0" w:space="0" w:color="auto"/>
                                    <w:left w:val="none" w:sz="0" w:space="0" w:color="auto"/>
                                    <w:bottom w:val="none" w:sz="0" w:space="0" w:color="auto"/>
                                    <w:right w:val="none" w:sz="0" w:space="0" w:color="auto"/>
                                  </w:divBdr>
                                  <w:divsChild>
                                    <w:div w:id="202443380">
                                      <w:marLeft w:val="0"/>
                                      <w:marRight w:val="0"/>
                                      <w:marTop w:val="0"/>
                                      <w:marBottom w:val="0"/>
                                      <w:divBdr>
                                        <w:top w:val="none" w:sz="0" w:space="0" w:color="auto"/>
                                        <w:left w:val="none" w:sz="0" w:space="0" w:color="auto"/>
                                        <w:bottom w:val="none" w:sz="0" w:space="0" w:color="auto"/>
                                        <w:right w:val="none" w:sz="0" w:space="0" w:color="auto"/>
                                      </w:divBdr>
                                      <w:divsChild>
                                        <w:div w:id="1052326">
                                          <w:marLeft w:val="0"/>
                                          <w:marRight w:val="0"/>
                                          <w:marTop w:val="0"/>
                                          <w:marBottom w:val="0"/>
                                          <w:divBdr>
                                            <w:top w:val="none" w:sz="0" w:space="0" w:color="auto"/>
                                            <w:left w:val="none" w:sz="0" w:space="0" w:color="auto"/>
                                            <w:bottom w:val="none" w:sz="0" w:space="0" w:color="auto"/>
                                            <w:right w:val="none" w:sz="0" w:space="0" w:color="auto"/>
                                          </w:divBdr>
                                          <w:divsChild>
                                            <w:div w:id="212935783">
                                              <w:marLeft w:val="0"/>
                                              <w:marRight w:val="0"/>
                                              <w:marTop w:val="0"/>
                                              <w:marBottom w:val="1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1969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n.wikipedia.org/wiki/Youth_Day" TargetMode="External"/><Relationship Id="rId18" Type="http://schemas.openxmlformats.org/officeDocument/2006/relationships/hyperlink" Target="https://en.wikipedia.org/wiki/Apartheid" TargetMode="External"/><Relationship Id="rId26" Type="http://schemas.openxmlformats.org/officeDocument/2006/relationships/hyperlink" Target="https://www.sahistory.org.za/south-african-students-movement" TargetMode="External"/><Relationship Id="rId39" Type="http://schemas.openxmlformats.org/officeDocument/2006/relationships/hyperlink" Target="https://en.wikipedia.org/wiki/Soweto_uprising" TargetMode="External"/><Relationship Id="rId21" Type="http://schemas.openxmlformats.org/officeDocument/2006/relationships/hyperlink" Target="https://en.wikipedia.org/wiki/Soweto_uprising" TargetMode="External"/><Relationship Id="rId34" Type="http://schemas.openxmlformats.org/officeDocument/2006/relationships/hyperlink" Target="https://en.wikipedia.org/wiki/Demonstration_(people)" TargetMode="External"/><Relationship Id="rId42" Type="http://schemas.openxmlformats.org/officeDocument/2006/relationships/hyperlink" Target="https://en.wikipedia.org/wiki/B._J._Vorster" TargetMode="External"/><Relationship Id="rId47" Type="http://schemas.openxmlformats.org/officeDocument/2006/relationships/hyperlink" Target="https://en.wikipedia.org/wiki/Soweto_uprising" TargetMode="External"/><Relationship Id="rId50" Type="http://schemas.openxmlformats.org/officeDocument/2006/relationships/hyperlink" Target="https://www.saldru.uct.ac.za/courses/" TargetMode="External"/><Relationship Id="rId55" Type="http://schemas.openxmlformats.org/officeDocument/2006/relationships/image" Target="media/image7.jpe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en.wikipedia.org/wiki/Soweto_uprising" TargetMode="External"/><Relationship Id="rId25" Type="http://schemas.openxmlformats.org/officeDocument/2006/relationships/hyperlink" Target="http://www.sahistory.org.za/topic/south-african-student-organisation-saso" TargetMode="External"/><Relationship Id="rId33" Type="http://schemas.openxmlformats.org/officeDocument/2006/relationships/hyperlink" Target="https://en.wikipedia.org/wiki/Soweto_uprising" TargetMode="External"/><Relationship Id="rId38" Type="http://schemas.openxmlformats.org/officeDocument/2006/relationships/hyperlink" Target="https://en.wikipedia.org/wiki/Naledi_High_School" TargetMode="External"/><Relationship Id="rId46" Type="http://schemas.openxmlformats.org/officeDocument/2006/relationships/hyperlink" Target="https://en.wikipedia.org/wiki/Soweto_uprising" TargetMode="External"/><Relationship Id="rId2" Type="http://schemas.openxmlformats.org/officeDocument/2006/relationships/customXml" Target="../customXml/item2.xml"/><Relationship Id="rId16" Type="http://schemas.openxmlformats.org/officeDocument/2006/relationships/hyperlink" Target="https://en.wikipedia.org/wiki/Afrikaans" TargetMode="External"/><Relationship Id="rId20" Type="http://schemas.openxmlformats.org/officeDocument/2006/relationships/hyperlink" Target="https://en.wikipedia.org/wiki/Afrikaner" TargetMode="External"/><Relationship Id="rId29" Type="http://schemas.openxmlformats.org/officeDocument/2006/relationships/hyperlink" Target="https://en.wikipedia.org/wiki/Soweto_uprising" TargetMode="External"/><Relationship Id="rId41" Type="http://schemas.openxmlformats.org/officeDocument/2006/relationships/hyperlink" Target="https://en.wikipedia.org/wiki/Azanian_People%27s_Organisation" TargetMode="External"/><Relationship Id="rId54"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oogle.co.za/url?sa=i&amp;url=https://en.wikipedia.org/wiki/Coat_of_arms_of_South_Africa&amp;psig=AOvVaw0CTbFwRmDX3giRgd8v0ozi&amp;ust=1582610266526000&amp;source=images&amp;cd=vfe&amp;ved=0CAIQjRxqFwoTCKiUrenA6ecCFQAAAAAdAAAAABAD" TargetMode="External"/><Relationship Id="rId24" Type="http://schemas.openxmlformats.org/officeDocument/2006/relationships/hyperlink" Target="http://www.sahistory.org.za/20th-century-south-africa/black-consciousness-movement" TargetMode="External"/><Relationship Id="rId32" Type="http://schemas.openxmlformats.org/officeDocument/2006/relationships/hyperlink" Target="https://en.wikipedia.org/wiki/Medium_of_instruction" TargetMode="External"/><Relationship Id="rId37" Type="http://schemas.openxmlformats.org/officeDocument/2006/relationships/hyperlink" Target="https://en.wikipedia.org/wiki/Teboho_MacDonald_Mashinini" TargetMode="External"/><Relationship Id="rId40" Type="http://schemas.openxmlformats.org/officeDocument/2006/relationships/hyperlink" Target="https://en.wikipedia.org/wiki/Soweto_uprising" TargetMode="External"/><Relationship Id="rId45" Type="http://schemas.openxmlformats.org/officeDocument/2006/relationships/hyperlink" Target="https://en.wikipedia.org/wiki/Soweto_uprising" TargetMode="External"/><Relationship Id="rId53" Type="http://schemas.openxmlformats.org/officeDocument/2006/relationships/image" Target="media/image5.png"/><Relationship Id="rId58"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en.wikipedia.org/wiki/Bantu_peoples_in_South_Africa" TargetMode="External"/><Relationship Id="rId23" Type="http://schemas.openxmlformats.org/officeDocument/2006/relationships/hyperlink" Target="https://en.wikipedia.org/wiki/First_language" TargetMode="External"/><Relationship Id="rId28" Type="http://schemas.openxmlformats.org/officeDocument/2006/relationships/hyperlink" Target="https://en.wikipedia.org/wiki/South_Africa" TargetMode="External"/><Relationship Id="rId36" Type="http://schemas.openxmlformats.org/officeDocument/2006/relationships/hyperlink" Target="https://en.wikipedia.org/wiki/Black_Consciousness_Movement" TargetMode="External"/><Relationship Id="rId49" Type="http://schemas.openxmlformats.org/officeDocument/2006/relationships/image" Target="media/image3.png"/><Relationship Id="rId57"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en.wikipedia.org/wiki/Bantustan" TargetMode="External"/><Relationship Id="rId31" Type="http://schemas.openxmlformats.org/officeDocument/2006/relationships/hyperlink" Target="https://en.wikipedia.org/wiki/Afrikaans" TargetMode="External"/><Relationship Id="rId44" Type="http://schemas.openxmlformats.org/officeDocument/2006/relationships/hyperlink" Target="https://en.wikipedia.org/wiki/Police_brutality" TargetMode="External"/><Relationship Id="rId52"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n.wikipedia.org/wiki/Soweto_uprising" TargetMode="External"/><Relationship Id="rId22" Type="http://schemas.openxmlformats.org/officeDocument/2006/relationships/hyperlink" Target="https://en.wikipedia.org/wiki/White_South_African" TargetMode="External"/><Relationship Id="rId27" Type="http://schemas.openxmlformats.org/officeDocument/2006/relationships/hyperlink" Target="https://en.wikipedia.org/wiki/Demonstration_(protest)" TargetMode="External"/><Relationship Id="rId30" Type="http://schemas.openxmlformats.org/officeDocument/2006/relationships/hyperlink" Target="https://en.wikipedia.org/wiki/Soweto" TargetMode="External"/><Relationship Id="rId35" Type="http://schemas.openxmlformats.org/officeDocument/2006/relationships/hyperlink" Target="https://en.wikipedia.org/wiki/Soweto_uprising" TargetMode="External"/><Relationship Id="rId43" Type="http://schemas.openxmlformats.org/officeDocument/2006/relationships/hyperlink" Target="https://en.wikipedia.org/wiki/Zulu_language" TargetMode="External"/><Relationship Id="rId48" Type="http://schemas.openxmlformats.org/officeDocument/2006/relationships/image" Target="media/image2.png"/><Relationship Id="rId56"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hyperlink" Target="https://www.youthexplorer.org.za/" TargetMode="Externa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ECE1E80EB9CA4DA365684A9E090C8A" ma:contentTypeVersion="13" ma:contentTypeDescription="Create a new document." ma:contentTypeScope="" ma:versionID="8f17e865b7569251df875f9a1415b126">
  <xsd:schema xmlns:xsd="http://www.w3.org/2001/XMLSchema" xmlns:xs="http://www.w3.org/2001/XMLSchema" xmlns:p="http://schemas.microsoft.com/office/2006/metadata/properties" xmlns:ns3="20f7b4cc-e9c0-40b6-a433-5e1deba2f519" xmlns:ns4="cf35d249-672e-437e-83bc-0c666220e48a" targetNamespace="http://schemas.microsoft.com/office/2006/metadata/properties" ma:root="true" ma:fieldsID="bf32574b9d19d507d4af90525e4dd86f" ns3:_="" ns4:_="">
    <xsd:import namespace="20f7b4cc-e9c0-40b6-a433-5e1deba2f519"/>
    <xsd:import namespace="cf35d249-672e-437e-83bc-0c666220e48a"/>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f7b4cc-e9c0-40b6-a433-5e1deba2f519"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f35d249-672e-437e-83bc-0c666220e48a"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E7EFDA-D7C4-4341-9466-A98351A804F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E228F31-2F19-41C7-9897-C227FB711C4F}">
  <ds:schemaRefs>
    <ds:schemaRef ds:uri="http://schemas.microsoft.com/sharepoint/v3/contenttype/forms"/>
  </ds:schemaRefs>
</ds:datastoreItem>
</file>

<file path=customXml/itemProps3.xml><?xml version="1.0" encoding="utf-8"?>
<ds:datastoreItem xmlns:ds="http://schemas.openxmlformats.org/officeDocument/2006/customXml" ds:itemID="{4C18729C-7C3B-4A66-A8B4-0CA38C2666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f7b4cc-e9c0-40b6-a433-5e1deba2f519"/>
    <ds:schemaRef ds:uri="cf35d249-672e-437e-83bc-0c666220e4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3D75D0F-AC13-4F53-9E42-C4156B79FB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5372</Words>
  <Characters>30626</Characters>
  <Application>Microsoft Office Word</Application>
  <DocSecurity>0</DocSecurity>
  <Lines>255</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Margaret Shangase</dc:creator>
  <cp:keywords/>
  <dc:description/>
  <cp:lastModifiedBy>Aluwani Mudau</cp:lastModifiedBy>
  <cp:revision>2</cp:revision>
  <cp:lastPrinted>2022-04-25T06:10:00Z</cp:lastPrinted>
  <dcterms:created xsi:type="dcterms:W3CDTF">2022-05-06T08:30:00Z</dcterms:created>
  <dcterms:modified xsi:type="dcterms:W3CDTF">2022-05-06T08:30:00Z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0x010100FBECE1E80EB9CA4DA365684A9E090C8A</vt:lpwstr>
  </property>
</Properties>
</file>