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4509E3" w14:textId="77777777" w:rsidR="00A54ABB" w:rsidRPr="009A1884" w:rsidRDefault="00A54ABB" w:rsidP="00A54ABB">
      <w:pPr>
        <w:pStyle w:val="Heading2"/>
        <w:numPr>
          <w:ilvl w:val="0"/>
          <w:numId w:val="0"/>
        </w:numPr>
        <w:rPr>
          <w:rFonts w:ascii="Arial" w:hAnsi="Arial" w:cs="Arial"/>
          <w:color w:val="C0504D"/>
          <w:sz w:val="24"/>
          <w:szCs w:val="24"/>
        </w:rPr>
      </w:pPr>
      <w:bookmarkStart w:id="0" w:name="_Toc353791636"/>
      <w:bookmarkStart w:id="1" w:name="_Toc384302357"/>
      <w:r w:rsidRPr="009A1884">
        <w:rPr>
          <w:rFonts w:ascii="Arial" w:hAnsi="Arial" w:cs="Arial"/>
          <w:color w:val="C0504D"/>
          <w:sz w:val="24"/>
          <w:szCs w:val="24"/>
        </w:rPr>
        <w:t>Annexure B: Report of the Audit Committee</w:t>
      </w:r>
      <w:bookmarkEnd w:id="0"/>
      <w:bookmarkEnd w:id="1"/>
    </w:p>
    <w:p w14:paraId="314509E4" w14:textId="77777777" w:rsidR="009A61F2" w:rsidRDefault="009A61F2"/>
    <w:p w14:paraId="314509E5" w14:textId="77777777" w:rsidR="00A54ABB" w:rsidRDefault="00A54ABB"/>
    <w:p w14:paraId="314509E6" w14:textId="77777777" w:rsidR="00A54ABB" w:rsidRDefault="00A54ABB">
      <w:r>
        <w:br w:type="page"/>
      </w:r>
    </w:p>
    <w:p w14:paraId="314509E7" w14:textId="77777777" w:rsidR="00A54ABB" w:rsidRDefault="00A54ABB" w:rsidP="00A54ABB">
      <w:pPr>
        <w:autoSpaceDE w:val="0"/>
        <w:autoSpaceDN w:val="0"/>
        <w:adjustRightInd w:val="0"/>
        <w:spacing w:after="0" w:line="240" w:lineRule="auto"/>
        <w:rPr>
          <w:rFonts w:ascii="Arial" w:hAnsi="Arial" w:cs="Arial"/>
          <w:sz w:val="20"/>
          <w:szCs w:val="20"/>
        </w:rPr>
      </w:pPr>
    </w:p>
    <w:p w14:paraId="314509E8" w14:textId="77777777" w:rsidR="00A54ABB" w:rsidRDefault="00A54ABB" w:rsidP="00A54ABB">
      <w:pPr>
        <w:spacing w:before="120" w:after="120" w:line="240" w:lineRule="auto"/>
        <w:jc w:val="both"/>
        <w:rPr>
          <w:rFonts w:ascii="Arial" w:hAnsi="Arial" w:cs="Arial"/>
          <w:sz w:val="20"/>
          <w:szCs w:val="20"/>
        </w:rPr>
      </w:pPr>
      <w:r>
        <w:rPr>
          <w:rFonts w:ascii="Arial" w:hAnsi="Arial" w:cs="Arial"/>
          <w:sz w:val="20"/>
          <w:szCs w:val="20"/>
        </w:rPr>
        <w:t>We are pleased to present our report for the financial year ended 31 March 20ZZ.</w:t>
      </w:r>
    </w:p>
    <w:p w14:paraId="314509E9" w14:textId="77777777" w:rsidR="00A54ABB" w:rsidRDefault="00A54ABB" w:rsidP="00A54ABB">
      <w:pPr>
        <w:spacing w:before="120" w:after="120" w:line="240" w:lineRule="auto"/>
        <w:jc w:val="both"/>
        <w:rPr>
          <w:rFonts w:ascii="Arial" w:hAnsi="Arial" w:cs="Arial"/>
          <w:sz w:val="20"/>
          <w:szCs w:val="20"/>
        </w:rPr>
      </w:pPr>
      <w:r>
        <w:rPr>
          <w:rFonts w:ascii="Arial" w:hAnsi="Arial" w:cs="Arial"/>
          <w:b/>
          <w:sz w:val="20"/>
          <w:szCs w:val="20"/>
        </w:rPr>
        <w:t>Audit Committee Responsibility</w:t>
      </w:r>
    </w:p>
    <w:p w14:paraId="314509EA" w14:textId="77777777" w:rsidR="00A54ABB" w:rsidRDefault="00A54ABB" w:rsidP="00A54ABB">
      <w:pPr>
        <w:spacing w:before="120" w:after="120" w:line="240" w:lineRule="auto"/>
        <w:jc w:val="both"/>
        <w:rPr>
          <w:rFonts w:ascii="Arial" w:hAnsi="Arial" w:cs="Arial"/>
          <w:sz w:val="20"/>
          <w:szCs w:val="20"/>
        </w:rPr>
      </w:pPr>
      <w:r>
        <w:rPr>
          <w:rFonts w:ascii="Arial" w:hAnsi="Arial" w:cs="Arial"/>
          <w:sz w:val="20"/>
          <w:szCs w:val="20"/>
        </w:rPr>
        <w:t xml:space="preserve">The Audit Committee reports that it has complied with its responsibilities arising from Section 38 (1) (a) (ii) of the Public Finance Management Act and Treasury Regulation 3.1.13.  The Audit Committee also reports that it has adopted appropriate formal terms of reference as its Audit Committee Charter, has regulated its affairs in compliance with this charter and has discharged all its responsibilities as contained therein, except that we have not reviewed changes in accounting policies and practices. </w:t>
      </w:r>
    </w:p>
    <w:p w14:paraId="314509EB" w14:textId="77777777" w:rsidR="00A54ABB" w:rsidRDefault="00A54ABB" w:rsidP="00A54ABB">
      <w:pPr>
        <w:spacing w:before="120" w:after="120" w:line="240" w:lineRule="auto"/>
        <w:jc w:val="both"/>
        <w:rPr>
          <w:rFonts w:ascii="Arial" w:hAnsi="Arial" w:cs="Arial"/>
          <w:b/>
          <w:sz w:val="20"/>
          <w:szCs w:val="20"/>
        </w:rPr>
      </w:pPr>
    </w:p>
    <w:p w14:paraId="314509EC" w14:textId="77777777" w:rsidR="00A54ABB" w:rsidRDefault="00A54ABB" w:rsidP="00A54ABB">
      <w:pPr>
        <w:spacing w:before="120" w:after="120" w:line="240" w:lineRule="auto"/>
        <w:jc w:val="both"/>
        <w:rPr>
          <w:rFonts w:ascii="Arial" w:hAnsi="Arial" w:cs="Arial"/>
          <w:sz w:val="20"/>
          <w:szCs w:val="20"/>
        </w:rPr>
      </w:pPr>
      <w:r>
        <w:rPr>
          <w:rFonts w:ascii="Arial" w:hAnsi="Arial" w:cs="Arial"/>
          <w:b/>
          <w:sz w:val="20"/>
          <w:szCs w:val="20"/>
        </w:rPr>
        <w:t>The Effectiveness of Internal Control</w:t>
      </w:r>
    </w:p>
    <w:p w14:paraId="314509ED" w14:textId="77777777" w:rsidR="00A54ABB" w:rsidRDefault="00A54ABB" w:rsidP="00A54ABB">
      <w:pPr>
        <w:spacing w:before="120" w:after="120" w:line="240" w:lineRule="auto"/>
        <w:jc w:val="both"/>
        <w:rPr>
          <w:rFonts w:ascii="Arial" w:hAnsi="Arial" w:cs="Arial"/>
          <w:sz w:val="20"/>
          <w:szCs w:val="20"/>
        </w:rPr>
      </w:pPr>
      <w:r>
        <w:rPr>
          <w:rFonts w:ascii="Arial" w:hAnsi="Arial" w:cs="Arial"/>
          <w:sz w:val="20"/>
          <w:szCs w:val="20"/>
        </w:rPr>
        <w:t xml:space="preserve">Our review of the findings of the Internal Audit work, which was based on the risk assessments conducted in the department revealed certain weaknesses, which were then raised with the Department. </w:t>
      </w:r>
    </w:p>
    <w:p w14:paraId="314509EE" w14:textId="77777777" w:rsidR="00A54ABB" w:rsidRDefault="00A54ABB" w:rsidP="00A54ABB">
      <w:pPr>
        <w:spacing w:before="120" w:after="120" w:line="240" w:lineRule="auto"/>
        <w:jc w:val="both"/>
        <w:rPr>
          <w:rFonts w:ascii="Arial" w:hAnsi="Arial" w:cs="Arial"/>
          <w:sz w:val="20"/>
          <w:szCs w:val="20"/>
        </w:rPr>
      </w:pPr>
      <w:r>
        <w:rPr>
          <w:rFonts w:ascii="Arial" w:hAnsi="Arial" w:cs="Arial"/>
          <w:sz w:val="20"/>
          <w:szCs w:val="20"/>
        </w:rPr>
        <w:t>The following internal audit work was completed during the year under review:</w:t>
      </w:r>
    </w:p>
    <w:p w14:paraId="314509EF" w14:textId="77777777" w:rsidR="00A54ABB" w:rsidRDefault="00A54ABB" w:rsidP="00A54ABB">
      <w:pPr>
        <w:numPr>
          <w:ilvl w:val="0"/>
          <w:numId w:val="3"/>
        </w:numPr>
        <w:spacing w:before="120" w:after="120" w:line="240" w:lineRule="auto"/>
        <w:jc w:val="both"/>
        <w:rPr>
          <w:rFonts w:ascii="Arial" w:hAnsi="Arial" w:cs="Arial"/>
          <w:sz w:val="20"/>
          <w:szCs w:val="20"/>
        </w:rPr>
      </w:pPr>
      <w:proofErr w:type="spellStart"/>
      <w:r>
        <w:rPr>
          <w:rFonts w:ascii="Arial" w:hAnsi="Arial" w:cs="Arial"/>
          <w:sz w:val="20"/>
          <w:szCs w:val="20"/>
        </w:rPr>
        <w:t>xxxxxx</w:t>
      </w:r>
      <w:proofErr w:type="spellEnd"/>
    </w:p>
    <w:p w14:paraId="314509F0" w14:textId="77777777" w:rsidR="00A54ABB" w:rsidRDefault="00A54ABB" w:rsidP="00A54ABB">
      <w:pPr>
        <w:numPr>
          <w:ilvl w:val="0"/>
          <w:numId w:val="3"/>
        </w:numPr>
        <w:spacing w:before="120" w:after="120" w:line="240" w:lineRule="auto"/>
        <w:jc w:val="both"/>
        <w:rPr>
          <w:rFonts w:ascii="Arial" w:hAnsi="Arial" w:cs="Arial"/>
          <w:sz w:val="20"/>
          <w:szCs w:val="20"/>
        </w:rPr>
      </w:pPr>
      <w:proofErr w:type="spellStart"/>
      <w:r>
        <w:rPr>
          <w:rFonts w:ascii="Arial" w:hAnsi="Arial" w:cs="Arial"/>
          <w:sz w:val="20"/>
          <w:szCs w:val="20"/>
        </w:rPr>
        <w:t>xxxxxxxxx</w:t>
      </w:r>
      <w:proofErr w:type="spellEnd"/>
    </w:p>
    <w:p w14:paraId="314509F1" w14:textId="77777777" w:rsidR="00A54ABB" w:rsidRDefault="00A54ABB" w:rsidP="00A54ABB">
      <w:pPr>
        <w:spacing w:before="120" w:after="120" w:line="240" w:lineRule="auto"/>
        <w:jc w:val="both"/>
        <w:rPr>
          <w:rFonts w:ascii="Arial" w:hAnsi="Arial" w:cs="Arial"/>
          <w:sz w:val="20"/>
          <w:szCs w:val="20"/>
        </w:rPr>
      </w:pPr>
    </w:p>
    <w:p w14:paraId="314509F2" w14:textId="77777777" w:rsidR="00A54ABB" w:rsidRDefault="00A54ABB" w:rsidP="00A54ABB">
      <w:pPr>
        <w:spacing w:before="120" w:after="120" w:line="240" w:lineRule="auto"/>
        <w:jc w:val="both"/>
        <w:rPr>
          <w:rFonts w:ascii="Arial" w:hAnsi="Arial" w:cs="Arial"/>
          <w:sz w:val="20"/>
          <w:szCs w:val="20"/>
        </w:rPr>
      </w:pPr>
      <w:r>
        <w:rPr>
          <w:rFonts w:ascii="Arial" w:hAnsi="Arial" w:cs="Arial"/>
          <w:sz w:val="20"/>
          <w:szCs w:val="20"/>
        </w:rPr>
        <w:t>The following were areas of concern:</w:t>
      </w:r>
    </w:p>
    <w:p w14:paraId="314509F3" w14:textId="77777777" w:rsidR="00A54ABB" w:rsidRDefault="00A54ABB" w:rsidP="00A54ABB">
      <w:pPr>
        <w:numPr>
          <w:ilvl w:val="0"/>
          <w:numId w:val="3"/>
        </w:numPr>
        <w:spacing w:before="120" w:after="120" w:line="240" w:lineRule="auto"/>
        <w:jc w:val="both"/>
        <w:rPr>
          <w:rFonts w:ascii="Arial" w:hAnsi="Arial" w:cs="Arial"/>
          <w:sz w:val="20"/>
          <w:szCs w:val="20"/>
        </w:rPr>
      </w:pPr>
      <w:proofErr w:type="spellStart"/>
      <w:r>
        <w:rPr>
          <w:rFonts w:ascii="Arial" w:hAnsi="Arial" w:cs="Arial"/>
          <w:sz w:val="20"/>
          <w:szCs w:val="20"/>
        </w:rPr>
        <w:t>xxxxxx</w:t>
      </w:r>
      <w:proofErr w:type="spellEnd"/>
    </w:p>
    <w:p w14:paraId="314509F4" w14:textId="77777777" w:rsidR="00A54ABB" w:rsidRDefault="00A54ABB" w:rsidP="00A54ABB">
      <w:pPr>
        <w:numPr>
          <w:ilvl w:val="0"/>
          <w:numId w:val="3"/>
        </w:numPr>
        <w:spacing w:before="120" w:after="120" w:line="240" w:lineRule="auto"/>
        <w:jc w:val="both"/>
        <w:rPr>
          <w:rFonts w:ascii="Arial" w:hAnsi="Arial" w:cs="Arial"/>
          <w:sz w:val="20"/>
          <w:szCs w:val="20"/>
        </w:rPr>
      </w:pPr>
      <w:proofErr w:type="spellStart"/>
      <w:r>
        <w:rPr>
          <w:rFonts w:ascii="Arial" w:hAnsi="Arial" w:cs="Arial"/>
          <w:sz w:val="20"/>
          <w:szCs w:val="20"/>
        </w:rPr>
        <w:t>xxxxxx</w:t>
      </w:r>
      <w:proofErr w:type="spellEnd"/>
    </w:p>
    <w:p w14:paraId="314509F5" w14:textId="77777777" w:rsidR="00A54ABB" w:rsidRDefault="00A54ABB" w:rsidP="00A54ABB">
      <w:pPr>
        <w:spacing w:before="120" w:after="120" w:line="240" w:lineRule="auto"/>
        <w:jc w:val="both"/>
        <w:rPr>
          <w:rFonts w:ascii="Arial" w:hAnsi="Arial" w:cs="Arial"/>
          <w:sz w:val="20"/>
          <w:szCs w:val="20"/>
        </w:rPr>
      </w:pPr>
    </w:p>
    <w:p w14:paraId="314509F6" w14:textId="77777777" w:rsidR="00A54ABB" w:rsidRDefault="00A54ABB" w:rsidP="00A54ABB">
      <w:pPr>
        <w:spacing w:before="120" w:after="120" w:line="240" w:lineRule="auto"/>
        <w:jc w:val="both"/>
        <w:rPr>
          <w:rFonts w:ascii="Arial" w:hAnsi="Arial" w:cs="Arial"/>
          <w:sz w:val="20"/>
          <w:szCs w:val="20"/>
        </w:rPr>
      </w:pPr>
      <w:r>
        <w:rPr>
          <w:rFonts w:ascii="Arial" w:hAnsi="Arial" w:cs="Arial"/>
          <w:b/>
          <w:sz w:val="20"/>
          <w:szCs w:val="20"/>
        </w:rPr>
        <w:t>In-Year Management and Monthly/Quarterly Report</w:t>
      </w:r>
    </w:p>
    <w:p w14:paraId="314509F7" w14:textId="77777777" w:rsidR="00A54ABB" w:rsidRDefault="00A54ABB" w:rsidP="00A54ABB">
      <w:pPr>
        <w:spacing w:before="120" w:after="120" w:line="240" w:lineRule="auto"/>
        <w:jc w:val="both"/>
        <w:rPr>
          <w:rFonts w:ascii="Arial" w:hAnsi="Arial" w:cs="Arial"/>
          <w:sz w:val="20"/>
          <w:szCs w:val="20"/>
        </w:rPr>
      </w:pPr>
      <w:r>
        <w:rPr>
          <w:rFonts w:ascii="Arial" w:hAnsi="Arial" w:cs="Arial"/>
          <w:sz w:val="20"/>
          <w:szCs w:val="20"/>
        </w:rPr>
        <w:t xml:space="preserve">The department has reporting monthly and quarterly to the Treasury as is required by the PFMA.  </w:t>
      </w:r>
    </w:p>
    <w:p w14:paraId="314509F8" w14:textId="77777777" w:rsidR="00A54ABB" w:rsidRDefault="00A54ABB" w:rsidP="00A54ABB">
      <w:pPr>
        <w:spacing w:before="120" w:after="120" w:line="240" w:lineRule="auto"/>
        <w:jc w:val="both"/>
        <w:rPr>
          <w:rFonts w:ascii="Arial" w:hAnsi="Arial" w:cs="Arial"/>
          <w:b/>
          <w:sz w:val="20"/>
          <w:szCs w:val="20"/>
        </w:rPr>
      </w:pPr>
    </w:p>
    <w:p w14:paraId="314509F9" w14:textId="77777777" w:rsidR="00A54ABB" w:rsidRDefault="00A54ABB" w:rsidP="00A54ABB">
      <w:pPr>
        <w:spacing w:before="120" w:after="120" w:line="240" w:lineRule="auto"/>
        <w:jc w:val="both"/>
        <w:rPr>
          <w:rFonts w:ascii="Arial" w:hAnsi="Arial" w:cs="Arial"/>
          <w:sz w:val="20"/>
          <w:szCs w:val="20"/>
        </w:rPr>
      </w:pPr>
      <w:r>
        <w:rPr>
          <w:rFonts w:ascii="Arial" w:hAnsi="Arial" w:cs="Arial"/>
          <w:b/>
          <w:sz w:val="20"/>
          <w:szCs w:val="20"/>
        </w:rPr>
        <w:t>Evaluation of Financial Statements</w:t>
      </w:r>
    </w:p>
    <w:p w14:paraId="314509FA" w14:textId="77777777" w:rsidR="00A54ABB" w:rsidRDefault="00A54ABB" w:rsidP="00A54ABB">
      <w:pPr>
        <w:spacing w:before="120" w:after="120" w:line="240" w:lineRule="auto"/>
        <w:jc w:val="both"/>
        <w:rPr>
          <w:rFonts w:ascii="Arial" w:hAnsi="Arial" w:cs="Arial"/>
          <w:sz w:val="20"/>
          <w:szCs w:val="20"/>
        </w:rPr>
      </w:pPr>
      <w:r>
        <w:rPr>
          <w:rFonts w:ascii="Arial" w:hAnsi="Arial" w:cs="Arial"/>
          <w:sz w:val="20"/>
          <w:szCs w:val="20"/>
        </w:rPr>
        <w:t>We have reviewed the annual financial statements prepared by the department.</w:t>
      </w:r>
    </w:p>
    <w:p w14:paraId="314509FB" w14:textId="77777777" w:rsidR="00A54ABB" w:rsidRDefault="00A54ABB" w:rsidP="00A54ABB">
      <w:pPr>
        <w:spacing w:before="120" w:after="120" w:line="240" w:lineRule="auto"/>
        <w:jc w:val="both"/>
        <w:rPr>
          <w:rFonts w:ascii="Arial" w:hAnsi="Arial" w:cs="Arial"/>
          <w:sz w:val="20"/>
          <w:szCs w:val="20"/>
        </w:rPr>
      </w:pPr>
    </w:p>
    <w:p w14:paraId="314509FC" w14:textId="77777777" w:rsidR="00A54ABB" w:rsidRDefault="00A54ABB" w:rsidP="00A54ABB">
      <w:pPr>
        <w:spacing w:before="120" w:after="120" w:line="240" w:lineRule="auto"/>
        <w:jc w:val="both"/>
        <w:rPr>
          <w:rFonts w:ascii="Arial" w:hAnsi="Arial" w:cs="Arial"/>
          <w:sz w:val="20"/>
          <w:szCs w:val="20"/>
        </w:rPr>
      </w:pPr>
      <w:r>
        <w:rPr>
          <w:rFonts w:ascii="Arial" w:hAnsi="Arial" w:cs="Arial"/>
          <w:b/>
          <w:sz w:val="20"/>
          <w:szCs w:val="20"/>
        </w:rPr>
        <w:t>Auditor-General’s Report</w:t>
      </w:r>
    </w:p>
    <w:p w14:paraId="314509FD" w14:textId="77777777" w:rsidR="00A54ABB" w:rsidRDefault="00A54ABB" w:rsidP="00A54ABB">
      <w:pPr>
        <w:spacing w:before="120" w:after="120" w:line="240" w:lineRule="auto"/>
        <w:jc w:val="both"/>
        <w:rPr>
          <w:rFonts w:ascii="Arial" w:hAnsi="Arial" w:cs="Arial"/>
          <w:sz w:val="20"/>
          <w:szCs w:val="20"/>
        </w:rPr>
      </w:pPr>
      <w:r>
        <w:rPr>
          <w:rFonts w:ascii="Arial" w:hAnsi="Arial" w:cs="Arial"/>
          <w:sz w:val="20"/>
          <w:szCs w:val="20"/>
        </w:rPr>
        <w:t>We have reviewed the department’s implementation plan for audit issues raised in the previous year and we are satisfied that the matters have been adequately resolved except for the following:</w:t>
      </w:r>
    </w:p>
    <w:p w14:paraId="314509FE" w14:textId="77777777" w:rsidR="00A54ABB" w:rsidRDefault="00A54ABB" w:rsidP="00A54ABB">
      <w:pPr>
        <w:numPr>
          <w:ilvl w:val="0"/>
          <w:numId w:val="3"/>
        </w:numPr>
        <w:spacing w:before="120" w:after="120" w:line="240" w:lineRule="auto"/>
        <w:jc w:val="both"/>
        <w:rPr>
          <w:rFonts w:ascii="Arial" w:hAnsi="Arial" w:cs="Arial"/>
          <w:sz w:val="20"/>
          <w:szCs w:val="20"/>
        </w:rPr>
      </w:pPr>
      <w:proofErr w:type="spellStart"/>
      <w:r>
        <w:rPr>
          <w:rFonts w:ascii="Arial" w:hAnsi="Arial" w:cs="Arial"/>
          <w:sz w:val="20"/>
          <w:szCs w:val="20"/>
        </w:rPr>
        <w:t>xxxxxx</w:t>
      </w:r>
      <w:proofErr w:type="spellEnd"/>
    </w:p>
    <w:p w14:paraId="314509FF" w14:textId="77777777" w:rsidR="00A54ABB" w:rsidRDefault="00A54ABB" w:rsidP="00A54ABB">
      <w:pPr>
        <w:numPr>
          <w:ilvl w:val="0"/>
          <w:numId w:val="3"/>
        </w:numPr>
        <w:spacing w:before="120" w:after="120" w:line="240" w:lineRule="auto"/>
        <w:jc w:val="both"/>
        <w:rPr>
          <w:rFonts w:ascii="Arial" w:hAnsi="Arial" w:cs="Arial"/>
          <w:sz w:val="20"/>
          <w:szCs w:val="20"/>
        </w:rPr>
      </w:pPr>
      <w:proofErr w:type="spellStart"/>
      <w:r>
        <w:rPr>
          <w:rFonts w:ascii="Arial" w:hAnsi="Arial" w:cs="Arial"/>
          <w:sz w:val="20"/>
          <w:szCs w:val="20"/>
        </w:rPr>
        <w:t>xxxxxx</w:t>
      </w:r>
      <w:proofErr w:type="spellEnd"/>
    </w:p>
    <w:p w14:paraId="31450A00" w14:textId="77777777" w:rsidR="00A54ABB" w:rsidRDefault="00A54ABB" w:rsidP="00A54ABB">
      <w:pPr>
        <w:spacing w:before="120" w:after="120" w:line="240" w:lineRule="auto"/>
        <w:jc w:val="both"/>
        <w:rPr>
          <w:rFonts w:ascii="Arial" w:hAnsi="Arial" w:cs="Arial"/>
          <w:sz w:val="20"/>
          <w:szCs w:val="20"/>
        </w:rPr>
      </w:pPr>
    </w:p>
    <w:p w14:paraId="31450A01" w14:textId="77777777" w:rsidR="00A54ABB" w:rsidRDefault="00A54ABB" w:rsidP="00A54ABB">
      <w:pPr>
        <w:spacing w:before="120" w:after="120" w:line="240" w:lineRule="auto"/>
        <w:jc w:val="both"/>
        <w:rPr>
          <w:rFonts w:ascii="Arial" w:hAnsi="Arial" w:cs="Arial"/>
          <w:sz w:val="20"/>
          <w:szCs w:val="20"/>
        </w:rPr>
      </w:pPr>
      <w:r>
        <w:rPr>
          <w:rFonts w:ascii="Arial" w:hAnsi="Arial" w:cs="Arial"/>
          <w:sz w:val="20"/>
          <w:szCs w:val="20"/>
        </w:rPr>
        <w:t>The Audit Committee concurs and accepts the conclusions of the Auditor-General on the annual financial statements and is of the opinion that the audited annual financial statements be accepted and read together with the report of the Auditor-General.</w:t>
      </w:r>
    </w:p>
    <w:p w14:paraId="31450A02" w14:textId="77777777" w:rsidR="00A54ABB" w:rsidRDefault="00A54ABB" w:rsidP="00A54ABB">
      <w:pPr>
        <w:autoSpaceDE w:val="0"/>
        <w:autoSpaceDN w:val="0"/>
        <w:adjustRightInd w:val="0"/>
        <w:spacing w:before="120" w:after="120" w:line="240" w:lineRule="auto"/>
        <w:rPr>
          <w:rFonts w:ascii="Arial" w:hAnsi="Arial" w:cs="Arial"/>
          <w:sz w:val="20"/>
          <w:szCs w:val="20"/>
        </w:rPr>
      </w:pPr>
    </w:p>
    <w:p w14:paraId="31450A03" w14:textId="77777777" w:rsidR="00A54ABB" w:rsidRDefault="00A54ABB" w:rsidP="00A54ABB">
      <w:pPr>
        <w:autoSpaceDE w:val="0"/>
        <w:autoSpaceDN w:val="0"/>
        <w:adjustRightInd w:val="0"/>
        <w:spacing w:before="120" w:after="120" w:line="240" w:lineRule="auto"/>
        <w:rPr>
          <w:rFonts w:ascii="Arial" w:hAnsi="Arial" w:cs="Arial"/>
          <w:sz w:val="20"/>
          <w:szCs w:val="20"/>
        </w:rPr>
      </w:pPr>
    </w:p>
    <w:p w14:paraId="31450A04" w14:textId="77777777" w:rsidR="00A54ABB" w:rsidRDefault="00A54ABB" w:rsidP="00A54ABB">
      <w:pPr>
        <w:autoSpaceDE w:val="0"/>
        <w:autoSpaceDN w:val="0"/>
        <w:adjustRightInd w:val="0"/>
        <w:spacing w:before="120" w:after="120" w:line="240" w:lineRule="auto"/>
        <w:rPr>
          <w:rFonts w:ascii="Arial" w:hAnsi="Arial" w:cs="Arial"/>
          <w:sz w:val="20"/>
          <w:szCs w:val="20"/>
        </w:rPr>
      </w:pPr>
    </w:p>
    <w:p w14:paraId="31450A05" w14:textId="77777777" w:rsidR="00A54ABB" w:rsidRDefault="00A54ABB" w:rsidP="00A54ABB">
      <w:pPr>
        <w:autoSpaceDE w:val="0"/>
        <w:autoSpaceDN w:val="0"/>
        <w:adjustRightInd w:val="0"/>
        <w:spacing w:before="120" w:after="120" w:line="240" w:lineRule="auto"/>
        <w:rPr>
          <w:rFonts w:ascii="Arial" w:hAnsi="Arial" w:cs="Arial"/>
          <w:sz w:val="20"/>
          <w:szCs w:val="20"/>
        </w:rPr>
      </w:pPr>
    </w:p>
    <w:p w14:paraId="31450A06" w14:textId="77777777" w:rsidR="00A54ABB" w:rsidRDefault="00A54ABB" w:rsidP="00A54ABB">
      <w:pPr>
        <w:autoSpaceDE w:val="0"/>
        <w:autoSpaceDN w:val="0"/>
        <w:adjustRightInd w:val="0"/>
        <w:spacing w:before="120" w:after="120" w:line="240" w:lineRule="auto"/>
        <w:rPr>
          <w:rFonts w:ascii="Arial" w:hAnsi="Arial" w:cs="Arial"/>
          <w:sz w:val="20"/>
          <w:szCs w:val="20"/>
        </w:rPr>
      </w:pPr>
    </w:p>
    <w:p w14:paraId="31450A07" w14:textId="77777777" w:rsidR="00A54ABB" w:rsidRDefault="00A54ABB" w:rsidP="00A54ABB">
      <w:pPr>
        <w:autoSpaceDE w:val="0"/>
        <w:autoSpaceDN w:val="0"/>
        <w:adjustRightInd w:val="0"/>
        <w:spacing w:before="120" w:after="120" w:line="240" w:lineRule="auto"/>
        <w:rPr>
          <w:rFonts w:ascii="Arial" w:hAnsi="Arial" w:cs="Arial"/>
          <w:sz w:val="20"/>
          <w:szCs w:val="20"/>
        </w:rPr>
      </w:pPr>
    </w:p>
    <w:p w14:paraId="31450A08" w14:textId="77777777" w:rsidR="00A54ABB" w:rsidRDefault="00A54ABB" w:rsidP="00A54ABB">
      <w:pPr>
        <w:autoSpaceDE w:val="0"/>
        <w:autoSpaceDN w:val="0"/>
        <w:adjustRightInd w:val="0"/>
        <w:spacing w:before="120" w:after="120" w:line="240" w:lineRule="auto"/>
        <w:rPr>
          <w:rFonts w:ascii="Arial" w:hAnsi="Arial" w:cs="Arial"/>
          <w:sz w:val="20"/>
          <w:szCs w:val="20"/>
        </w:rPr>
      </w:pPr>
    </w:p>
    <w:p w14:paraId="31450A09" w14:textId="77777777" w:rsidR="00A54ABB" w:rsidRDefault="00A54ABB" w:rsidP="00A54ABB">
      <w:pPr>
        <w:autoSpaceDE w:val="0"/>
        <w:autoSpaceDN w:val="0"/>
        <w:adjustRightInd w:val="0"/>
        <w:spacing w:before="120" w:after="120" w:line="240" w:lineRule="auto"/>
        <w:rPr>
          <w:rFonts w:ascii="Arial" w:hAnsi="Arial" w:cs="Arial"/>
          <w:sz w:val="20"/>
          <w:szCs w:val="20"/>
        </w:rPr>
      </w:pPr>
    </w:p>
    <w:p w14:paraId="31450A0A" w14:textId="77777777" w:rsidR="00A54ABB" w:rsidRDefault="00A54ABB" w:rsidP="00A54ABB">
      <w:pPr>
        <w:autoSpaceDE w:val="0"/>
        <w:autoSpaceDN w:val="0"/>
        <w:adjustRightInd w:val="0"/>
        <w:spacing w:before="120" w:after="120" w:line="240" w:lineRule="auto"/>
        <w:rPr>
          <w:rFonts w:ascii="Arial" w:hAnsi="Arial" w:cs="Arial"/>
          <w:b/>
          <w:sz w:val="24"/>
          <w:szCs w:val="24"/>
        </w:rPr>
      </w:pPr>
      <w:r>
        <w:rPr>
          <w:rFonts w:ascii="Arial" w:hAnsi="Arial" w:cs="Arial"/>
          <w:b/>
          <w:sz w:val="24"/>
          <w:szCs w:val="24"/>
        </w:rPr>
        <w:t>_________________</w:t>
      </w:r>
    </w:p>
    <w:p w14:paraId="31450A0B" w14:textId="77777777" w:rsidR="00A54ABB" w:rsidRDefault="00A54ABB" w:rsidP="00A54ABB">
      <w:pPr>
        <w:autoSpaceDE w:val="0"/>
        <w:autoSpaceDN w:val="0"/>
        <w:adjustRightInd w:val="0"/>
        <w:spacing w:after="0" w:line="240" w:lineRule="auto"/>
        <w:rPr>
          <w:rFonts w:ascii="Arial" w:hAnsi="Arial" w:cs="Arial"/>
          <w:b/>
          <w:sz w:val="24"/>
          <w:szCs w:val="24"/>
        </w:rPr>
      </w:pPr>
      <w:r>
        <w:rPr>
          <w:rFonts w:ascii="Arial" w:hAnsi="Arial" w:cs="Arial"/>
          <w:b/>
          <w:sz w:val="24"/>
          <w:szCs w:val="24"/>
        </w:rPr>
        <w:t>(Full Name of Chairperson)</w:t>
      </w:r>
    </w:p>
    <w:p w14:paraId="31450A0C" w14:textId="77777777" w:rsidR="00A54ABB" w:rsidRDefault="00A54ABB" w:rsidP="00A54ABB">
      <w:pPr>
        <w:autoSpaceDE w:val="0"/>
        <w:autoSpaceDN w:val="0"/>
        <w:adjustRightInd w:val="0"/>
        <w:spacing w:after="0" w:line="240" w:lineRule="auto"/>
        <w:rPr>
          <w:rFonts w:ascii="Arial" w:hAnsi="Arial" w:cs="Arial"/>
          <w:b/>
          <w:sz w:val="24"/>
          <w:szCs w:val="24"/>
        </w:rPr>
      </w:pPr>
      <w:r>
        <w:rPr>
          <w:rFonts w:ascii="Arial" w:hAnsi="Arial" w:cs="Arial"/>
          <w:b/>
          <w:sz w:val="24"/>
          <w:szCs w:val="24"/>
        </w:rPr>
        <w:t>Chairperson of the Audit Committee</w:t>
      </w:r>
    </w:p>
    <w:p w14:paraId="31450A0D" w14:textId="77777777" w:rsidR="00A54ABB" w:rsidRDefault="00A54ABB" w:rsidP="00A54ABB">
      <w:pPr>
        <w:autoSpaceDE w:val="0"/>
        <w:autoSpaceDN w:val="0"/>
        <w:adjustRightInd w:val="0"/>
        <w:spacing w:after="0" w:line="240" w:lineRule="auto"/>
        <w:rPr>
          <w:rFonts w:ascii="Arial" w:hAnsi="Arial" w:cs="Arial"/>
          <w:b/>
          <w:sz w:val="24"/>
          <w:szCs w:val="24"/>
        </w:rPr>
      </w:pPr>
      <w:r>
        <w:rPr>
          <w:rFonts w:ascii="Arial" w:hAnsi="Arial" w:cs="Arial"/>
          <w:b/>
          <w:sz w:val="24"/>
          <w:szCs w:val="24"/>
        </w:rPr>
        <w:t>(Name of Department)</w:t>
      </w:r>
    </w:p>
    <w:p w14:paraId="31450A0E" w14:textId="77777777" w:rsidR="00A54ABB" w:rsidRDefault="00A54ABB" w:rsidP="00A54ABB">
      <w:pPr>
        <w:autoSpaceDE w:val="0"/>
        <w:autoSpaceDN w:val="0"/>
        <w:adjustRightInd w:val="0"/>
        <w:spacing w:after="0" w:line="240" w:lineRule="auto"/>
        <w:rPr>
          <w:rFonts w:ascii="Arial" w:hAnsi="Arial" w:cs="Arial"/>
          <w:b/>
          <w:sz w:val="24"/>
          <w:szCs w:val="24"/>
        </w:rPr>
      </w:pPr>
      <w:r>
        <w:rPr>
          <w:rFonts w:ascii="Arial" w:hAnsi="Arial" w:cs="Arial"/>
          <w:b/>
          <w:sz w:val="24"/>
          <w:szCs w:val="24"/>
        </w:rPr>
        <w:t>(Date)</w:t>
      </w:r>
    </w:p>
    <w:p w14:paraId="31450A0F" w14:textId="77777777" w:rsidR="00A54ABB" w:rsidRDefault="00A54ABB" w:rsidP="00A54ABB">
      <w:pPr>
        <w:autoSpaceDE w:val="0"/>
        <w:autoSpaceDN w:val="0"/>
        <w:adjustRightInd w:val="0"/>
        <w:spacing w:after="0" w:line="240" w:lineRule="auto"/>
        <w:rPr>
          <w:rFonts w:ascii="Arial" w:hAnsi="Arial" w:cs="Arial"/>
          <w:sz w:val="20"/>
          <w:szCs w:val="20"/>
        </w:rPr>
      </w:pPr>
    </w:p>
    <w:p w14:paraId="31450A10" w14:textId="77777777" w:rsidR="00A54ABB" w:rsidRDefault="00A54ABB"/>
    <w:sectPr w:rsidR="00A54A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924E6D"/>
    <w:multiLevelType w:val="hybridMultilevel"/>
    <w:tmpl w:val="601C953A"/>
    <w:lvl w:ilvl="0" w:tplc="3A52B2F0">
      <w:start w:val="1"/>
      <w:numFmt w:val="decimal"/>
      <w:pStyle w:val="Heading2"/>
      <w:lvlText w:val="1.%1."/>
      <w:lvlJc w:val="left"/>
      <w:pPr>
        <w:ind w:left="360" w:hanging="360"/>
      </w:pPr>
      <w:rPr>
        <w:rFonts w:ascii="Arial" w:hAnsi="Arial" w:cs="Arial" w:hint="default"/>
        <w:color w:val="C0504D"/>
        <w:sz w:val="22"/>
        <w:szCs w:val="22"/>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 w15:restartNumberingAfterBreak="0">
    <w:nsid w:val="1E1837B3"/>
    <w:multiLevelType w:val="hybridMultilevel"/>
    <w:tmpl w:val="F89C1BD6"/>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7DDA7812"/>
    <w:multiLevelType w:val="multilevel"/>
    <w:tmpl w:val="AAA2AE18"/>
    <w:lvl w:ilvl="0">
      <w:start w:val="1"/>
      <w:numFmt w:val="decimal"/>
      <w:pStyle w:val="Heading1"/>
      <w:lvlText w:val="%1."/>
      <w:lvlJc w:val="left"/>
      <w:pPr>
        <w:ind w:left="2629" w:hanging="360"/>
      </w:pPr>
      <w:rPr>
        <w:rFonts w:hint="default"/>
        <w:color w:val="C0504D"/>
      </w:rPr>
    </w:lvl>
    <w:lvl w:ilvl="1">
      <w:start w:val="4"/>
      <w:numFmt w:val="decimal"/>
      <w:isLgl/>
      <w:lvlText w:val="%1.%2"/>
      <w:lvlJc w:val="left"/>
      <w:pPr>
        <w:ind w:left="2858" w:hanging="480"/>
      </w:pPr>
      <w:rPr>
        <w:rFonts w:hint="default"/>
      </w:rPr>
    </w:lvl>
    <w:lvl w:ilvl="2">
      <w:start w:val="1"/>
      <w:numFmt w:val="decimal"/>
      <w:isLgl/>
      <w:lvlText w:val="%1.%2.%3"/>
      <w:lvlJc w:val="left"/>
      <w:pPr>
        <w:ind w:left="3273" w:hanging="720"/>
      </w:pPr>
      <w:rPr>
        <w:rFonts w:hint="default"/>
      </w:rPr>
    </w:lvl>
    <w:lvl w:ilvl="3">
      <w:start w:val="1"/>
      <w:numFmt w:val="decimal"/>
      <w:isLgl/>
      <w:lvlText w:val="%1.%2.%3.%4"/>
      <w:lvlJc w:val="left"/>
      <w:pPr>
        <w:ind w:left="3448" w:hanging="720"/>
      </w:pPr>
      <w:rPr>
        <w:rFonts w:hint="default"/>
      </w:rPr>
    </w:lvl>
    <w:lvl w:ilvl="4">
      <w:start w:val="1"/>
      <w:numFmt w:val="decimal"/>
      <w:isLgl/>
      <w:lvlText w:val="%1.%2.%3.%4.%5"/>
      <w:lvlJc w:val="left"/>
      <w:pPr>
        <w:ind w:left="3983" w:hanging="1080"/>
      </w:pPr>
      <w:rPr>
        <w:rFonts w:hint="default"/>
      </w:rPr>
    </w:lvl>
    <w:lvl w:ilvl="5">
      <w:start w:val="1"/>
      <w:numFmt w:val="decimal"/>
      <w:isLgl/>
      <w:lvlText w:val="%1.%2.%3.%4.%5.%6"/>
      <w:lvlJc w:val="left"/>
      <w:pPr>
        <w:ind w:left="4158" w:hanging="1080"/>
      </w:pPr>
      <w:rPr>
        <w:rFonts w:hint="default"/>
      </w:rPr>
    </w:lvl>
    <w:lvl w:ilvl="6">
      <w:start w:val="1"/>
      <w:numFmt w:val="decimal"/>
      <w:isLgl/>
      <w:lvlText w:val="%1.%2.%3.%4.%5.%6.%7"/>
      <w:lvlJc w:val="left"/>
      <w:pPr>
        <w:ind w:left="4693" w:hanging="1440"/>
      </w:pPr>
      <w:rPr>
        <w:rFonts w:hint="default"/>
      </w:rPr>
    </w:lvl>
    <w:lvl w:ilvl="7">
      <w:start w:val="1"/>
      <w:numFmt w:val="decimal"/>
      <w:isLgl/>
      <w:lvlText w:val="%1.%2.%3.%4.%5.%6.%7.%8"/>
      <w:lvlJc w:val="left"/>
      <w:pPr>
        <w:ind w:left="4868" w:hanging="1440"/>
      </w:pPr>
      <w:rPr>
        <w:rFonts w:hint="default"/>
      </w:rPr>
    </w:lvl>
    <w:lvl w:ilvl="8">
      <w:start w:val="1"/>
      <w:numFmt w:val="decimal"/>
      <w:isLgl/>
      <w:lvlText w:val="%1.%2.%3.%4.%5.%6.%7.%8.%9"/>
      <w:lvlJc w:val="left"/>
      <w:pPr>
        <w:ind w:left="5403" w:hanging="1800"/>
      </w:pPr>
      <w:rPr>
        <w:rFonts w:hint="default"/>
      </w:rPr>
    </w:lvl>
  </w:abstractNum>
  <w:num w:numId="1" w16cid:durableId="1860391629">
    <w:abstractNumId w:val="2"/>
  </w:num>
  <w:num w:numId="2" w16cid:durableId="376707473">
    <w:abstractNumId w:val="0"/>
  </w:num>
  <w:num w:numId="3" w16cid:durableId="1771395586">
    <w:abstractNumId w:val="1"/>
  </w:num>
  <w:num w:numId="4" w16cid:durableId="1005211347">
    <w:abstractNumId w:val="2"/>
    <w:lvlOverride w:ilvl="0">
      <w:startOverride w:val="3"/>
    </w:lvlOverride>
    <w:lvlOverride w:ilvl="1">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4ABB"/>
    <w:rsid w:val="000059CA"/>
    <w:rsid w:val="00020098"/>
    <w:rsid w:val="00033715"/>
    <w:rsid w:val="00043A73"/>
    <w:rsid w:val="00076EF6"/>
    <w:rsid w:val="0009553F"/>
    <w:rsid w:val="00096228"/>
    <w:rsid w:val="000B1626"/>
    <w:rsid w:val="000B4670"/>
    <w:rsid w:val="000D7D8B"/>
    <w:rsid w:val="00161C8E"/>
    <w:rsid w:val="0016324C"/>
    <w:rsid w:val="00181FAC"/>
    <w:rsid w:val="00187B10"/>
    <w:rsid w:val="001D0203"/>
    <w:rsid w:val="002335E2"/>
    <w:rsid w:val="00281F9A"/>
    <w:rsid w:val="002F7A0B"/>
    <w:rsid w:val="00311BB6"/>
    <w:rsid w:val="00356687"/>
    <w:rsid w:val="00356FBE"/>
    <w:rsid w:val="00395298"/>
    <w:rsid w:val="003F716D"/>
    <w:rsid w:val="00407FA6"/>
    <w:rsid w:val="00472ACB"/>
    <w:rsid w:val="0047707D"/>
    <w:rsid w:val="004A4E79"/>
    <w:rsid w:val="004E70A9"/>
    <w:rsid w:val="00521955"/>
    <w:rsid w:val="005330C4"/>
    <w:rsid w:val="0054484C"/>
    <w:rsid w:val="00546ACE"/>
    <w:rsid w:val="005820BF"/>
    <w:rsid w:val="00606570"/>
    <w:rsid w:val="00694CAF"/>
    <w:rsid w:val="00707956"/>
    <w:rsid w:val="00714317"/>
    <w:rsid w:val="00730320"/>
    <w:rsid w:val="007B0BC5"/>
    <w:rsid w:val="007E623F"/>
    <w:rsid w:val="0081276D"/>
    <w:rsid w:val="0082363E"/>
    <w:rsid w:val="008324D5"/>
    <w:rsid w:val="008A35F7"/>
    <w:rsid w:val="008F729C"/>
    <w:rsid w:val="009A61F2"/>
    <w:rsid w:val="009C0A78"/>
    <w:rsid w:val="009E2A4F"/>
    <w:rsid w:val="00A31678"/>
    <w:rsid w:val="00A53DA8"/>
    <w:rsid w:val="00A54ABB"/>
    <w:rsid w:val="00A81FDB"/>
    <w:rsid w:val="00AD4275"/>
    <w:rsid w:val="00B0498C"/>
    <w:rsid w:val="00B07538"/>
    <w:rsid w:val="00B91E0F"/>
    <w:rsid w:val="00BB7C0D"/>
    <w:rsid w:val="00BF6224"/>
    <w:rsid w:val="00C30C5C"/>
    <w:rsid w:val="00C329EA"/>
    <w:rsid w:val="00C47978"/>
    <w:rsid w:val="00C9760B"/>
    <w:rsid w:val="00C97976"/>
    <w:rsid w:val="00CB1764"/>
    <w:rsid w:val="00CB1A73"/>
    <w:rsid w:val="00CB313F"/>
    <w:rsid w:val="00CC3021"/>
    <w:rsid w:val="00CD7901"/>
    <w:rsid w:val="00CE32E3"/>
    <w:rsid w:val="00D26C24"/>
    <w:rsid w:val="00D5284C"/>
    <w:rsid w:val="00D55E8E"/>
    <w:rsid w:val="00D56E53"/>
    <w:rsid w:val="00D90C28"/>
    <w:rsid w:val="00DA52FA"/>
    <w:rsid w:val="00DC00F6"/>
    <w:rsid w:val="00DF21C8"/>
    <w:rsid w:val="00EE72ED"/>
    <w:rsid w:val="00EF563F"/>
    <w:rsid w:val="00F35D60"/>
    <w:rsid w:val="00F37587"/>
    <w:rsid w:val="00F57CD7"/>
    <w:rsid w:val="00F701F0"/>
    <w:rsid w:val="00F948B6"/>
    <w:rsid w:val="00FC0A9A"/>
    <w:rsid w:val="00FD1C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509E3"/>
  <w15:docId w15:val="{C3EEFF5C-3CC7-4967-BC30-14AB42F86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Part Title,Heading,Heading1,H1,Heading 11,h1,new page/c..."/>
    <w:basedOn w:val="Normal"/>
    <w:next w:val="Normal"/>
    <w:link w:val="Heading1Char"/>
    <w:qFormat/>
    <w:rsid w:val="00A54ABB"/>
    <w:pPr>
      <w:keepNext/>
      <w:keepLines/>
      <w:numPr>
        <w:numId w:val="1"/>
      </w:numPr>
      <w:spacing w:after="0"/>
      <w:outlineLvl w:val="0"/>
    </w:pPr>
    <w:rPr>
      <w:rFonts w:ascii="Cambria" w:eastAsia="Times New Roman" w:hAnsi="Cambria" w:cs="Times New Roman"/>
      <w:b/>
      <w:bCs/>
      <w:color w:val="365F91"/>
      <w:sz w:val="28"/>
      <w:szCs w:val="28"/>
      <w:lang w:val="en-ZA"/>
    </w:rPr>
  </w:style>
  <w:style w:type="paragraph" w:styleId="Heading2">
    <w:name w:val="heading 2"/>
    <w:basedOn w:val="Normal"/>
    <w:next w:val="Normal"/>
    <w:link w:val="Heading2Char"/>
    <w:unhideWhenUsed/>
    <w:qFormat/>
    <w:rsid w:val="00A54ABB"/>
    <w:pPr>
      <w:keepNext/>
      <w:keepLines/>
      <w:numPr>
        <w:numId w:val="2"/>
      </w:numPr>
      <w:spacing w:before="200" w:after="0"/>
      <w:outlineLvl w:val="1"/>
    </w:pPr>
    <w:rPr>
      <w:rFonts w:ascii="Cambria" w:eastAsia="Times New Roman" w:hAnsi="Cambria" w:cs="Times New Roman"/>
      <w:b/>
      <w:bCs/>
      <w:color w:val="4F81BD"/>
      <w:sz w:val="26"/>
      <w:szCs w:val="26"/>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rt Title Char,Heading Char,Heading1 Char,H1 Char,Heading 11 Char,h1 Char,new page/c... Char"/>
    <w:basedOn w:val="DefaultParagraphFont"/>
    <w:link w:val="Heading1"/>
    <w:rsid w:val="00A54ABB"/>
    <w:rPr>
      <w:rFonts w:ascii="Cambria" w:eastAsia="Times New Roman" w:hAnsi="Cambria" w:cs="Times New Roman"/>
      <w:b/>
      <w:bCs/>
      <w:color w:val="365F91"/>
      <w:sz w:val="28"/>
      <w:szCs w:val="28"/>
      <w:lang w:val="en-ZA"/>
    </w:rPr>
  </w:style>
  <w:style w:type="character" w:customStyle="1" w:styleId="Heading2Char">
    <w:name w:val="Heading 2 Char"/>
    <w:basedOn w:val="DefaultParagraphFont"/>
    <w:link w:val="Heading2"/>
    <w:rsid w:val="00A54ABB"/>
    <w:rPr>
      <w:rFonts w:ascii="Cambria" w:eastAsia="Times New Roman" w:hAnsi="Cambria" w:cs="Times New Roman"/>
      <w:b/>
      <w:bCs/>
      <w:color w:val="4F81BD"/>
      <w:sz w:val="26"/>
      <w:szCs w:val="26"/>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2340B4196975418424C8E7562C0213" ma:contentTypeVersion="0" ma:contentTypeDescription="Create a new document." ma:contentTypeScope="" ma:versionID="aa0b26dc66ddf1c0835f1bf24a57f15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7F029AA7-DF6C-4227-902D-4146A5881B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062902B-C398-4853-A145-BB59DED4DCF1}">
  <ds:schemaRefs>
    <ds:schemaRef ds:uri="http://schemas.microsoft.com/sharepoint/v3/contenttype/forms"/>
  </ds:schemaRefs>
</ds:datastoreItem>
</file>

<file path=customXml/itemProps3.xml><?xml version="1.0" encoding="utf-8"?>
<ds:datastoreItem xmlns:ds="http://schemas.openxmlformats.org/officeDocument/2006/customXml" ds:itemID="{BC4C5ADC-F5B2-43AD-8A38-9EFD751CA85C}">
  <ds:schemaRefs>
    <ds:schemaRef ds:uri="http://schemas.microsoft.com/office/infopath/2007/PartnerControls"/>
    <ds:schemaRef ds:uri="http://schemas.microsoft.com/office/2006/documentManagement/types"/>
    <ds:schemaRef ds:uri="http://purl.org/dc/terms/"/>
    <ds:schemaRef ds:uri="http://purl.org/dc/dcmitype/"/>
    <ds:schemaRef ds:uri="http://purl.org/dc/elements/1.1/"/>
    <ds:schemaRef ds:uri="http://www.w3.org/XML/1998/namespace"/>
    <ds:schemaRef ds:uri="http://schemas.microsoft.com/office/2006/metadata/propertie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285</Words>
  <Characters>1628</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Moushumi Dullabh</dc:creator>
  <cp:lastModifiedBy>Lindy Bodewig</cp:lastModifiedBy>
  <cp:revision>2</cp:revision>
  <dcterms:created xsi:type="dcterms:W3CDTF">2022-12-13T07:12:00Z</dcterms:created>
  <dcterms:modified xsi:type="dcterms:W3CDTF">2022-12-13T07:12:00Z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0x010100642340B4196975418424C8E7562C0213</vt:lpwstr>
  </property>
</Properties>
</file>