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F" w:rsidRDefault="0007783B" w:rsidP="000D725D">
      <w:pPr>
        <w:pStyle w:val="X-Text"/>
        <w:spacing w:line="276" w:lineRule="auto"/>
        <w:jc w:val="both"/>
        <w:rPr>
          <w:rFonts w:cs="Arial"/>
          <w:b/>
          <w:lang w:val="en-ZA"/>
        </w:rPr>
      </w:pPr>
      <w:r>
        <w:rPr>
          <w:rFonts w:cs="Arial"/>
          <w:b/>
          <w:bCs/>
          <w:noProof/>
          <w:color w:val="000080"/>
          <w:sz w:val="36"/>
          <w:szCs w:val="36"/>
          <w:lang w:val="en-ZA" w:eastAsia="en-ZA"/>
        </w:rPr>
        <mc:AlternateContent>
          <mc:Choice Requires="wps">
            <w:drawing>
              <wp:anchor distT="0" distB="0" distL="114300" distR="114300" simplePos="0" relativeHeight="251680768" behindDoc="0" locked="0" layoutInCell="1" allowOverlap="1">
                <wp:simplePos x="0" y="0"/>
                <wp:positionH relativeFrom="column">
                  <wp:posOffset>908050</wp:posOffset>
                </wp:positionH>
                <wp:positionV relativeFrom="paragraph">
                  <wp:posOffset>-406400</wp:posOffset>
                </wp:positionV>
                <wp:extent cx="4400550" cy="10795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4400550" cy="1079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783B" w:rsidRDefault="0007783B" w:rsidP="0007783B">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71.5pt;margin-top:-32pt;width:346.5pt;height: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" fillcolor="#5b9bd5 [3204]" strokecolor="#1f4d78 [1604]" strokeweight="1pt">
                <v:textbox>
                  <w:txbxContent>
                    <w:p w:rsidR="0007783B" w:rsidRDefault="0007783B" w:rsidP="0007783B">
                      <w:pPr>
                        <w:jc w:val="center"/>
                      </w:pPr>
                      <w:r>
                        <w:t>LOGO</w:t>
                      </w:r>
                    </w:p>
                  </w:txbxContent>
                </v:textbox>
              </v:rect>
            </w:pict>
          </mc:Fallback>
        </mc:AlternateContent>
      </w:r>
    </w:p>
    <w:p w:rsidR="00B23790" w:rsidRDefault="00B23790" w:rsidP="000D725D">
      <w:pPr>
        <w:pStyle w:val="X-Text"/>
        <w:spacing w:line="276" w:lineRule="auto"/>
        <w:jc w:val="both"/>
        <w:rPr>
          <w:rFonts w:cs="Arial"/>
          <w:b/>
          <w:lang w:val="en-ZA"/>
        </w:rPr>
      </w:pPr>
    </w:p>
    <w:p w:rsidR="00B23790" w:rsidRDefault="00B23790" w:rsidP="000D725D">
      <w:pPr>
        <w:pStyle w:val="X-Text"/>
        <w:spacing w:line="276" w:lineRule="auto"/>
        <w:jc w:val="both"/>
        <w:rPr>
          <w:rFonts w:cs="Arial"/>
          <w:b/>
          <w:lang w:val="en-ZA"/>
        </w:rPr>
      </w:pPr>
    </w:p>
    <w:p w:rsidR="00B23790" w:rsidRDefault="00B23790" w:rsidP="000D725D">
      <w:pPr>
        <w:pStyle w:val="X-Text"/>
        <w:spacing w:line="276" w:lineRule="auto"/>
        <w:jc w:val="both"/>
        <w:rPr>
          <w:rFonts w:cs="Arial"/>
          <w:b/>
          <w:lang w:val="en-ZA"/>
        </w:rPr>
      </w:pPr>
    </w:p>
    <w:p w:rsidR="00B23790" w:rsidRDefault="00B23790" w:rsidP="000D725D">
      <w:pPr>
        <w:pStyle w:val="X-Text"/>
        <w:spacing w:line="276" w:lineRule="auto"/>
        <w:jc w:val="both"/>
        <w:rPr>
          <w:rFonts w:cs="Arial"/>
          <w:b/>
          <w:lang w:val="en-ZA"/>
        </w:rPr>
      </w:pPr>
    </w:p>
    <w:p w:rsidR="00B23790" w:rsidRDefault="00B23790" w:rsidP="000D725D">
      <w:pPr>
        <w:pStyle w:val="X-Text"/>
        <w:spacing w:line="276" w:lineRule="auto"/>
        <w:jc w:val="both"/>
        <w:rPr>
          <w:rFonts w:cs="Arial"/>
          <w:b/>
          <w:lang w:val="en-ZA"/>
        </w:rPr>
      </w:pPr>
    </w:p>
    <w:p w:rsidR="00B23790" w:rsidRDefault="00B23790" w:rsidP="000D725D">
      <w:pPr>
        <w:pStyle w:val="X-Text"/>
        <w:spacing w:line="276" w:lineRule="auto"/>
        <w:jc w:val="both"/>
        <w:rPr>
          <w:rFonts w:cs="Arial"/>
          <w:b/>
          <w:lang w:val="en-ZA"/>
        </w:rPr>
      </w:pPr>
    </w:p>
    <w:p w:rsidR="000D725D" w:rsidRDefault="000D725D" w:rsidP="0027567F">
      <w:pPr>
        <w:pStyle w:val="X-Text"/>
        <w:spacing w:line="276" w:lineRule="auto"/>
        <w:ind w:left="0" w:firstLine="0"/>
        <w:jc w:val="left"/>
        <w:rPr>
          <w:rFonts w:cs="Arial"/>
          <w:b/>
          <w:bCs/>
          <w:color w:val="525252" w:themeColor="accent3" w:themeShade="80"/>
          <w:sz w:val="40"/>
          <w:lang w:val="en-ZA"/>
        </w:rPr>
      </w:pPr>
    </w:p>
    <w:p w:rsidR="00EB4A4F" w:rsidRPr="002119DA" w:rsidRDefault="00F52095" w:rsidP="00C3216B">
      <w:pPr>
        <w:pStyle w:val="X-Text"/>
        <w:spacing w:line="276" w:lineRule="auto"/>
        <w:rPr>
          <w:rFonts w:cs="Arial"/>
          <w:b/>
          <w:bCs/>
          <w:color w:val="525252" w:themeColor="accent3" w:themeShade="80"/>
          <w:sz w:val="36"/>
          <w:szCs w:val="36"/>
          <w:lang w:val="en-ZA"/>
        </w:rPr>
      </w:pPr>
      <w:r>
        <w:rPr>
          <w:rFonts w:cs="Arial"/>
          <w:b/>
          <w:bCs/>
          <w:color w:val="525252" w:themeColor="accent3" w:themeShade="80"/>
          <w:sz w:val="36"/>
          <w:szCs w:val="36"/>
          <w:lang w:val="en-ZA"/>
        </w:rPr>
        <w:t xml:space="preserve">    </w:t>
      </w:r>
      <w:r w:rsidR="00EB4A4F" w:rsidRPr="002119DA">
        <w:rPr>
          <w:rFonts w:cs="Arial"/>
          <w:b/>
          <w:bCs/>
          <w:color w:val="525252" w:themeColor="accent3" w:themeShade="80"/>
          <w:sz w:val="36"/>
          <w:szCs w:val="36"/>
          <w:lang w:val="en-ZA"/>
        </w:rPr>
        <w:t>Policy Document</w:t>
      </w:r>
    </w:p>
    <w:p w:rsidR="00EB4A4F" w:rsidRPr="00B2779F" w:rsidRDefault="002119DA" w:rsidP="00C3216B">
      <w:pPr>
        <w:pStyle w:val="X-Text"/>
        <w:spacing w:line="276" w:lineRule="auto"/>
        <w:rPr>
          <w:rFonts w:cs="Arial"/>
          <w:b/>
          <w:bCs/>
          <w:color w:val="000080"/>
          <w:lang w:val="en-ZA"/>
        </w:rPr>
      </w:pPr>
      <w:r>
        <w:rPr>
          <w:rFonts w:cs="Arial"/>
          <w:b/>
          <w:bCs/>
          <w:noProof/>
          <w:color w:val="000080"/>
          <w:sz w:val="36"/>
          <w:szCs w:val="36"/>
          <w:lang w:val="en-ZA" w:eastAsia="en-ZA"/>
        </w:rPr>
        <mc:AlternateContent>
          <mc:Choice Requires="wps">
            <w:drawing>
              <wp:anchor distT="0" distB="0" distL="114300" distR="114300" simplePos="0" relativeHeight="251661312" behindDoc="0" locked="0" layoutInCell="1" allowOverlap="1" wp14:anchorId="331D2AE8" wp14:editId="0103C753">
                <wp:simplePos x="0" y="0"/>
                <wp:positionH relativeFrom="column">
                  <wp:posOffset>974690</wp:posOffset>
                </wp:positionH>
                <wp:positionV relativeFrom="paragraph">
                  <wp:posOffset>7662</wp:posOffset>
                </wp:positionV>
                <wp:extent cx="4160227" cy="850900"/>
                <wp:effectExtent l="0" t="0" r="1206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227" cy="850900"/>
                        </a:xfrm>
                        <a:prstGeom prst="rect">
                          <a:avLst/>
                        </a:prstGeom>
                        <a:solidFill>
                          <a:srgbClr val="FFFFFF"/>
                        </a:solidFill>
                        <a:ln w="6350">
                          <a:solidFill>
                            <a:srgbClr val="808080"/>
                          </a:solidFill>
                          <a:miter lim="800000"/>
                          <a:headEnd/>
                          <a:tailEnd/>
                        </a:ln>
                      </wps:spPr>
                      <wps:txbx>
                        <w:txbxContent>
                          <w:p w:rsidR="00CD3AA9" w:rsidRPr="0083483E" w:rsidRDefault="00CD3AA9" w:rsidP="0083483E">
                            <w:pPr>
                              <w:pStyle w:val="X-Text"/>
                              <w:tabs>
                                <w:tab w:val="left" w:pos="0"/>
                              </w:tabs>
                              <w:spacing w:before="240" w:line="360" w:lineRule="auto"/>
                              <w:ind w:left="0" w:firstLine="0"/>
                              <w:rPr>
                                <w:rFonts w:cs="Arial"/>
                                <w:b/>
                                <w:bCs/>
                                <w:sz w:val="28"/>
                                <w:szCs w:val="28"/>
                                <w:lang w:val="en-ZA"/>
                              </w:rPr>
                            </w:pPr>
                            <w:r w:rsidRPr="0083483E">
                              <w:rPr>
                                <w:rFonts w:cs="Arial"/>
                                <w:b/>
                                <w:bCs/>
                                <w:sz w:val="28"/>
                                <w:szCs w:val="28"/>
                                <w:lang w:val="en-ZA"/>
                              </w:rPr>
                              <w:t>Business Continuity Management Policy</w:t>
                            </w:r>
                          </w:p>
                          <w:p w:rsidR="00CD3AA9" w:rsidRDefault="00CD3AA9" w:rsidP="00CF71BA">
                            <w:pPr>
                              <w:pStyle w:val="X-Text"/>
                              <w:spacing w:line="360" w:lineRule="auto"/>
                              <w:rPr>
                                <w:rFonts w:cs="Arial"/>
                                <w:b/>
                                <w:bCs/>
                                <w:sz w:val="24"/>
                                <w:lang w:val="en-ZA"/>
                              </w:rPr>
                            </w:pPr>
                            <w:r>
                              <w:rPr>
                                <w:rFonts w:cs="Arial"/>
                                <w:b/>
                                <w:bCs/>
                                <w:sz w:val="24"/>
                                <w:lang w:val="en-ZA"/>
                              </w:rPr>
                              <w:t>Effective Date: (At Approval)</w:t>
                            </w:r>
                          </w:p>
                          <w:p w:rsidR="00CD3AA9" w:rsidRDefault="00CD3AA9" w:rsidP="00A8766F">
                            <w:pPr>
                              <w:pStyle w:val="X-Text"/>
                              <w:tabs>
                                <w:tab w:val="clear" w:pos="425"/>
                                <w:tab w:val="left" w:pos="0"/>
                              </w:tabs>
                              <w:spacing w:before="240" w:line="360" w:lineRule="auto"/>
                              <w:ind w:left="0" w:firstLine="0"/>
                              <w:jc w:val="left"/>
                              <w:rPr>
                                <w:rFonts w:cs="Arial"/>
                                <w:b/>
                                <w:bCs/>
                                <w:sz w:val="40"/>
                                <w:lang w:val="en-ZA"/>
                              </w:rPr>
                            </w:pPr>
                          </w:p>
                          <w:p w:rsidR="00CD3AA9" w:rsidRDefault="00CD3AA9" w:rsidP="00EB4A4F">
                            <w:pPr>
                              <w:pStyle w:val="X-Text"/>
                              <w:spacing w:line="360" w:lineRule="auto"/>
                              <w:rPr>
                                <w:rFonts w:cs="Arial"/>
                                <w:b/>
                                <w:bCs/>
                                <w:sz w:val="24"/>
                                <w:lang w:val="en-ZA"/>
                              </w:rPr>
                            </w:pPr>
                            <w:r>
                              <w:rPr>
                                <w:rFonts w:cs="Arial"/>
                                <w:b/>
                                <w:bCs/>
                                <w:sz w:val="24"/>
                                <w:lang w:val="en-ZA"/>
                              </w:rPr>
                              <w:t xml:space="preserve"> Effective Date: (At Approval)</w:t>
                            </w:r>
                          </w:p>
                          <w:p w:rsidR="00CD3AA9" w:rsidRDefault="00CD3AA9" w:rsidP="00EB4A4F">
                            <w:pPr>
                              <w:pStyle w:val="X-Text"/>
                              <w:spacing w:before="240" w:line="360" w:lineRule="auto"/>
                              <w:rPr>
                                <w:rFonts w:cs="Arial"/>
                                <w:sz w:val="32"/>
                                <w:lang w:val="en-ZA"/>
                              </w:rPr>
                            </w:pPr>
                          </w:p>
                          <w:p w:rsidR="00CD3AA9" w:rsidRDefault="00CD3AA9" w:rsidP="00EB4A4F">
                            <w:pPr>
                              <w:pStyle w:val="X-Text"/>
                              <w:spacing w:before="240" w:line="360" w:lineRule="auto"/>
                              <w:rPr>
                                <w:rFonts w:cs="Arial"/>
                                <w:sz w:val="32"/>
                                <w:lang w:val="en-ZA"/>
                              </w:rPr>
                            </w:pPr>
                          </w:p>
                          <w:p w:rsidR="00CD3AA9" w:rsidRDefault="00CD3AA9" w:rsidP="00EB4A4F">
                            <w:pPr>
                              <w:spacing w:before="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D2AE8" id="_x0000_t202" coordsize="21600,21600" o:spt="202" path="m,l,21600r21600,l21600,xe">
                <v:stroke joinstyle="miter"/>
                <v:path gradientshapeok="t" o:connecttype="rect"/>
              </v:shapetype>
              <v:shape id="Text Box 2" o:spid="_x0000_s1027" type="#_x0000_t202" style="position:absolute;left:0;text-align:left;margin-left:76.75pt;margin-top:.6pt;width:327.6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" strokecolor="gray" strokeweight=".5pt">
                <v:textbox>
                  <w:txbxContent>
                    <w:p w:rsidR="00CD3AA9" w:rsidRPr="0083483E" w:rsidRDefault="00CD3AA9" w:rsidP="0083483E">
                      <w:pPr>
                        <w:pStyle w:val="X-Text"/>
                        <w:tabs>
                          <w:tab w:val="left" w:pos="0"/>
                        </w:tabs>
                        <w:spacing w:before="240" w:line="360" w:lineRule="auto"/>
                        <w:ind w:left="0" w:firstLine="0"/>
                        <w:rPr>
                          <w:rFonts w:cs="Arial"/>
                          <w:b/>
                          <w:bCs/>
                          <w:sz w:val="28"/>
                          <w:szCs w:val="28"/>
                          <w:lang w:val="en-ZA"/>
                        </w:rPr>
                      </w:pPr>
                      <w:r w:rsidRPr="0083483E">
                        <w:rPr>
                          <w:rFonts w:cs="Arial"/>
                          <w:b/>
                          <w:bCs/>
                          <w:sz w:val="28"/>
                          <w:szCs w:val="28"/>
                          <w:lang w:val="en-ZA"/>
                        </w:rPr>
                        <w:t>Business Continuity Management Policy</w:t>
                      </w:r>
                    </w:p>
                    <w:p w:rsidR="00CD3AA9" w:rsidRDefault="00CD3AA9" w:rsidP="00CF71BA">
                      <w:pPr>
                        <w:pStyle w:val="X-Text"/>
                        <w:spacing w:line="360" w:lineRule="auto"/>
                        <w:rPr>
                          <w:rFonts w:cs="Arial"/>
                          <w:b/>
                          <w:bCs/>
                          <w:sz w:val="24"/>
                          <w:lang w:val="en-ZA"/>
                        </w:rPr>
                      </w:pPr>
                      <w:r>
                        <w:rPr>
                          <w:rFonts w:cs="Arial"/>
                          <w:b/>
                          <w:bCs/>
                          <w:sz w:val="24"/>
                          <w:lang w:val="en-ZA"/>
                        </w:rPr>
                        <w:t>Effective Date: (At Approval)</w:t>
                      </w:r>
                    </w:p>
                    <w:p w:rsidR="00CD3AA9" w:rsidRDefault="00CD3AA9" w:rsidP="00A8766F">
                      <w:pPr>
                        <w:pStyle w:val="X-Text"/>
                        <w:tabs>
                          <w:tab w:val="clear" w:pos="425"/>
                          <w:tab w:val="left" w:pos="0"/>
                        </w:tabs>
                        <w:spacing w:before="240" w:line="360" w:lineRule="auto"/>
                        <w:ind w:left="0" w:firstLine="0"/>
                        <w:jc w:val="left"/>
                        <w:rPr>
                          <w:rFonts w:cs="Arial"/>
                          <w:b/>
                          <w:bCs/>
                          <w:sz w:val="40"/>
                          <w:lang w:val="en-ZA"/>
                        </w:rPr>
                      </w:pPr>
                    </w:p>
                    <w:p w:rsidR="00CD3AA9" w:rsidRDefault="00CD3AA9" w:rsidP="00EB4A4F">
                      <w:pPr>
                        <w:pStyle w:val="X-Text"/>
                        <w:spacing w:line="360" w:lineRule="auto"/>
                        <w:rPr>
                          <w:rFonts w:cs="Arial"/>
                          <w:b/>
                          <w:bCs/>
                          <w:sz w:val="24"/>
                          <w:lang w:val="en-ZA"/>
                        </w:rPr>
                      </w:pPr>
                      <w:r>
                        <w:rPr>
                          <w:rFonts w:cs="Arial"/>
                          <w:b/>
                          <w:bCs/>
                          <w:sz w:val="24"/>
                          <w:lang w:val="en-ZA"/>
                        </w:rPr>
                        <w:t xml:space="preserve"> Effective Date: (At Approval)</w:t>
                      </w:r>
                    </w:p>
                    <w:p w:rsidR="00CD3AA9" w:rsidRDefault="00CD3AA9" w:rsidP="00EB4A4F">
                      <w:pPr>
                        <w:pStyle w:val="X-Text"/>
                        <w:spacing w:before="240" w:line="360" w:lineRule="auto"/>
                        <w:rPr>
                          <w:rFonts w:cs="Arial"/>
                          <w:sz w:val="32"/>
                          <w:lang w:val="en-ZA"/>
                        </w:rPr>
                      </w:pPr>
                    </w:p>
                    <w:p w:rsidR="00CD3AA9" w:rsidRDefault="00CD3AA9" w:rsidP="00EB4A4F">
                      <w:pPr>
                        <w:pStyle w:val="X-Text"/>
                        <w:spacing w:before="240" w:line="360" w:lineRule="auto"/>
                        <w:rPr>
                          <w:rFonts w:cs="Arial"/>
                          <w:sz w:val="32"/>
                          <w:lang w:val="en-ZA"/>
                        </w:rPr>
                      </w:pPr>
                    </w:p>
                    <w:p w:rsidR="00CD3AA9" w:rsidRDefault="00CD3AA9" w:rsidP="00EB4A4F">
                      <w:pPr>
                        <w:spacing w:before="240"/>
                      </w:pPr>
                    </w:p>
                  </w:txbxContent>
                </v:textbox>
              </v:shape>
            </w:pict>
          </mc:Fallback>
        </mc:AlternateContent>
      </w:r>
    </w:p>
    <w:p w:rsidR="00EB4A4F" w:rsidRPr="00B2779F" w:rsidRDefault="00EB4A4F" w:rsidP="00C3216B">
      <w:pPr>
        <w:pStyle w:val="X-Text"/>
        <w:spacing w:line="276" w:lineRule="auto"/>
        <w:rPr>
          <w:rFonts w:cs="Arial"/>
          <w:sz w:val="28"/>
          <w:lang w:val="en-ZA"/>
        </w:rPr>
      </w:pPr>
    </w:p>
    <w:p w:rsidR="00EB4A4F" w:rsidRPr="00B2779F" w:rsidRDefault="00EB4A4F" w:rsidP="00C3216B">
      <w:pPr>
        <w:jc w:val="center"/>
      </w:pPr>
    </w:p>
    <w:p w:rsidR="00EB4A4F" w:rsidRPr="00B2779F" w:rsidRDefault="00EB4A4F" w:rsidP="00C3216B">
      <w:pPr>
        <w:jc w:val="center"/>
      </w:pPr>
    </w:p>
    <w:p w:rsidR="005510FA" w:rsidRDefault="005510FA" w:rsidP="00C3216B"/>
    <w:p w:rsidR="00CF71BA" w:rsidRDefault="00CF71BA" w:rsidP="00E21C1F">
      <w:pPr>
        <w:pStyle w:val="TOC1"/>
      </w:pPr>
    </w:p>
    <w:p w:rsidR="0083483E" w:rsidRPr="001E19B5" w:rsidRDefault="0083483E" w:rsidP="00C3216B">
      <w:pPr>
        <w:spacing w:line="276" w:lineRule="auto"/>
        <w:jc w:val="center"/>
        <w:rPr>
          <w:rFonts w:cs="Arial"/>
          <w:b/>
          <w:color w:val="0D0D0D"/>
          <w:sz w:val="20"/>
          <w:szCs w:val="20"/>
        </w:rPr>
      </w:pPr>
      <w:r w:rsidRPr="001E19B5">
        <w:rPr>
          <w:rFonts w:cs="Arial"/>
          <w:color w:val="0D0D0D"/>
          <w:sz w:val="20"/>
          <w:szCs w:val="20"/>
        </w:rPr>
        <w:t>Archive Number:</w:t>
      </w:r>
      <w:r w:rsidRPr="001E19B5">
        <w:rPr>
          <w:rFonts w:cs="Arial"/>
          <w:b/>
          <w:color w:val="0D0D0D"/>
          <w:sz w:val="20"/>
          <w:szCs w:val="20"/>
        </w:rPr>
        <w:t xml:space="preserve"> </w:t>
      </w:r>
    </w:p>
    <w:p w:rsidR="0083483E" w:rsidRPr="001E19B5" w:rsidRDefault="0083483E" w:rsidP="00C3216B">
      <w:pPr>
        <w:spacing w:line="276" w:lineRule="auto"/>
        <w:jc w:val="center"/>
        <w:rPr>
          <w:rFonts w:cs="Arial"/>
          <w:b/>
          <w:color w:val="0D0D0D"/>
          <w:sz w:val="20"/>
          <w:szCs w:val="20"/>
        </w:rPr>
      </w:pPr>
    </w:p>
    <w:p w:rsidR="0083483E" w:rsidRPr="001E19B5" w:rsidRDefault="0083483E" w:rsidP="005A64CF">
      <w:pPr>
        <w:spacing w:line="276" w:lineRule="auto"/>
        <w:jc w:val="center"/>
        <w:rPr>
          <w:rFonts w:cs="Arial"/>
          <w:b/>
          <w:color w:val="0D0D0D"/>
          <w:sz w:val="20"/>
          <w:szCs w:val="20"/>
        </w:rPr>
      </w:pPr>
      <w:r w:rsidRPr="001E19B5">
        <w:rPr>
          <w:rFonts w:cs="Arial"/>
          <w:color w:val="0D0D0D"/>
          <w:sz w:val="20"/>
          <w:szCs w:val="20"/>
        </w:rPr>
        <w:t>Policy Unique Number</w:t>
      </w:r>
      <w:r w:rsidR="00CE5178" w:rsidRPr="001E19B5">
        <w:rPr>
          <w:rFonts w:cs="Arial"/>
          <w:color w:val="0D0D0D"/>
          <w:sz w:val="20"/>
          <w:szCs w:val="20"/>
        </w:rPr>
        <w:t>:</w:t>
      </w:r>
      <w:r w:rsidR="00CE5178" w:rsidRPr="001E19B5">
        <w:rPr>
          <w:rFonts w:cs="Arial"/>
          <w:b/>
          <w:color w:val="0D0D0D"/>
          <w:sz w:val="20"/>
          <w:szCs w:val="20"/>
        </w:rPr>
        <w:t xml:space="preserve"> </w:t>
      </w:r>
    </w:p>
    <w:p w:rsidR="00EB4A4F" w:rsidRPr="001E19B5" w:rsidRDefault="00EB4A4F" w:rsidP="00C3216B">
      <w:pPr>
        <w:rPr>
          <w:sz w:val="20"/>
          <w:szCs w:val="20"/>
        </w:rPr>
      </w:pPr>
    </w:p>
    <w:p w:rsidR="00EB4A4F" w:rsidRPr="001E19B5" w:rsidRDefault="00EB4A4F" w:rsidP="00C3216B">
      <w:pPr>
        <w:pStyle w:val="MITPTitle6"/>
        <w:spacing w:before="0" w:line="276" w:lineRule="auto"/>
        <w:rPr>
          <w:rFonts w:cs="Arial"/>
          <w:lang w:val="en-ZA"/>
        </w:rPr>
      </w:pPr>
      <w:r w:rsidRPr="001E19B5">
        <w:rPr>
          <w:rFonts w:cs="Arial"/>
          <w:lang w:val="en-ZA"/>
        </w:rPr>
        <w:t>Document Classification:</w:t>
      </w:r>
    </w:p>
    <w:p w:rsidR="00EB4A4F" w:rsidRPr="001E19B5" w:rsidRDefault="00EB4A4F" w:rsidP="00C3216B">
      <w:pPr>
        <w:pStyle w:val="MITPTitle7"/>
        <w:spacing w:after="120" w:line="276" w:lineRule="auto"/>
        <w:rPr>
          <w:rFonts w:cs="Arial"/>
          <w:sz w:val="20"/>
          <w:lang w:val="en-ZA"/>
        </w:rPr>
      </w:pPr>
      <w:r w:rsidRPr="001E19B5">
        <w:rPr>
          <w:rFonts w:cs="Arial"/>
          <w:sz w:val="20"/>
          <w:lang w:val="en-ZA"/>
        </w:rPr>
        <w:t>Confidential</w:t>
      </w:r>
    </w:p>
    <w:p w:rsidR="00A8766F" w:rsidRPr="005A64CF" w:rsidRDefault="00EB4A4F" w:rsidP="000D725D">
      <w:pPr>
        <w:jc w:val="center"/>
      </w:pPr>
      <w:r w:rsidRPr="001E19B5">
        <w:rPr>
          <w:sz w:val="20"/>
          <w:szCs w:val="20"/>
        </w:rPr>
        <w:t xml:space="preserve">© </w:t>
      </w:r>
      <w:r w:rsidR="00467B0B">
        <w:rPr>
          <w:sz w:val="20"/>
          <w:szCs w:val="20"/>
        </w:rPr>
        <w:t>[Department]</w:t>
      </w:r>
      <w:r w:rsidRPr="001E19B5">
        <w:rPr>
          <w:sz w:val="20"/>
          <w:szCs w:val="20"/>
        </w:rPr>
        <w:t xml:space="preserve"> 201</w:t>
      </w:r>
      <w:r w:rsidR="0007783B">
        <w:rPr>
          <w:sz w:val="20"/>
          <w:szCs w:val="20"/>
        </w:rPr>
        <w:t>9</w:t>
      </w:r>
    </w:p>
    <w:p w:rsidR="00DF4F92" w:rsidRDefault="00DF4F92" w:rsidP="000D725D">
      <w:pPr>
        <w:jc w:val="both"/>
      </w:pPr>
      <w:bookmarkStart w:id="0" w:name="_Toc117485962"/>
    </w:p>
    <w:p w:rsidR="00BD0BFE" w:rsidRPr="001E19B5" w:rsidRDefault="00BD0BFE" w:rsidP="000D725D">
      <w:pPr>
        <w:jc w:val="both"/>
        <w:rPr>
          <w:sz w:val="20"/>
          <w:szCs w:val="20"/>
        </w:rPr>
      </w:pPr>
      <w:r w:rsidRPr="001E19B5">
        <w:rPr>
          <w:sz w:val="20"/>
          <w:szCs w:val="20"/>
        </w:rPr>
        <w:t>Document Versions</w:t>
      </w:r>
      <w:bookmarkEnd w:id="0"/>
    </w:p>
    <w:tbl>
      <w:tblPr>
        <w:tblStyle w:val="LightList-Accent3"/>
        <w:tblW w:w="9819" w:type="dxa"/>
        <w:tblInd w:w="-355" w:type="dxa"/>
        <w:tblLook w:val="0000" w:firstRow="0" w:lastRow="0" w:firstColumn="0" w:lastColumn="0" w:noHBand="0" w:noVBand="0"/>
      </w:tblPr>
      <w:tblGrid>
        <w:gridCol w:w="1172"/>
        <w:gridCol w:w="2126"/>
        <w:gridCol w:w="2552"/>
        <w:gridCol w:w="2126"/>
        <w:gridCol w:w="1843"/>
      </w:tblGrid>
      <w:tr w:rsidR="00BD0BFE" w:rsidRPr="00B2779F" w:rsidTr="00066C85">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1172" w:type="dxa"/>
          </w:tcPr>
          <w:p w:rsidR="00BD0BFE" w:rsidRPr="00B2779F" w:rsidRDefault="00BD0BFE" w:rsidP="000D725D">
            <w:pPr>
              <w:pStyle w:val="X-Text"/>
              <w:spacing w:before="60" w:after="60" w:line="276" w:lineRule="auto"/>
              <w:ind w:left="0" w:firstLine="0"/>
              <w:jc w:val="both"/>
              <w:rPr>
                <w:rFonts w:cs="Arial"/>
                <w:b/>
                <w:bCs/>
                <w:szCs w:val="22"/>
                <w:lang w:val="en-ZA"/>
              </w:rPr>
            </w:pPr>
            <w:r w:rsidRPr="00B2779F">
              <w:rPr>
                <w:rFonts w:cs="Arial"/>
                <w:b/>
                <w:bCs/>
                <w:szCs w:val="22"/>
                <w:lang w:val="en-ZA"/>
              </w:rPr>
              <w:t>Version</w:t>
            </w:r>
          </w:p>
        </w:tc>
        <w:tc>
          <w:tcPr>
            <w:tcW w:w="2126" w:type="dxa"/>
          </w:tcPr>
          <w:p w:rsidR="00BD0BFE" w:rsidRPr="00B2779F" w:rsidRDefault="00BD0BFE" w:rsidP="000D725D">
            <w:pPr>
              <w:pStyle w:val="X-Text"/>
              <w:spacing w:before="60" w:after="60" w:line="276" w:lineRule="auto"/>
              <w:ind w:left="0" w:firstLine="0"/>
              <w:jc w:val="both"/>
              <w:cnfStyle w:val="000000100000" w:firstRow="0" w:lastRow="0" w:firstColumn="0" w:lastColumn="0" w:oddVBand="0" w:evenVBand="0" w:oddHBand="1" w:evenHBand="0" w:firstRowFirstColumn="0" w:firstRowLastColumn="0" w:lastRowFirstColumn="0" w:lastRowLastColumn="0"/>
              <w:rPr>
                <w:rFonts w:cs="Arial"/>
                <w:b/>
                <w:bCs/>
                <w:szCs w:val="22"/>
                <w:lang w:val="en-ZA"/>
              </w:rPr>
            </w:pPr>
            <w:r w:rsidRPr="00B2779F">
              <w:rPr>
                <w:rFonts w:cs="Arial"/>
                <w:b/>
                <w:bCs/>
                <w:szCs w:val="22"/>
                <w:lang w:val="en-ZA"/>
              </w:rPr>
              <w:t>Revision Date</w:t>
            </w:r>
          </w:p>
        </w:tc>
        <w:tc>
          <w:tcPr>
            <w:cnfStyle w:val="000010000000" w:firstRow="0" w:lastRow="0" w:firstColumn="0" w:lastColumn="0" w:oddVBand="1" w:evenVBand="0" w:oddHBand="0" w:evenHBand="0" w:firstRowFirstColumn="0" w:firstRowLastColumn="0" w:lastRowFirstColumn="0" w:lastRowLastColumn="0"/>
            <w:tcW w:w="2552" w:type="dxa"/>
          </w:tcPr>
          <w:p w:rsidR="00BD0BFE" w:rsidRPr="00B2779F" w:rsidRDefault="00BD0BFE" w:rsidP="000D725D">
            <w:pPr>
              <w:pStyle w:val="X-Text"/>
              <w:spacing w:before="60" w:after="60" w:line="276" w:lineRule="auto"/>
              <w:ind w:left="0" w:firstLine="0"/>
              <w:jc w:val="both"/>
              <w:rPr>
                <w:rFonts w:cs="Arial"/>
                <w:b/>
                <w:bCs/>
                <w:szCs w:val="22"/>
                <w:lang w:val="en-ZA"/>
              </w:rPr>
            </w:pPr>
            <w:r w:rsidRPr="00B2779F">
              <w:rPr>
                <w:rFonts w:cs="Arial"/>
                <w:b/>
                <w:bCs/>
                <w:szCs w:val="22"/>
                <w:lang w:val="en-ZA"/>
              </w:rPr>
              <w:t>Prepared / Revised by</w:t>
            </w:r>
          </w:p>
        </w:tc>
        <w:tc>
          <w:tcPr>
            <w:tcW w:w="2126" w:type="dxa"/>
          </w:tcPr>
          <w:p w:rsidR="00BD0BFE" w:rsidRPr="00B2779F" w:rsidRDefault="00BD0BFE" w:rsidP="000D725D">
            <w:pPr>
              <w:pStyle w:val="X-Text"/>
              <w:spacing w:before="60" w:after="60" w:line="276" w:lineRule="auto"/>
              <w:ind w:left="0" w:firstLine="0"/>
              <w:jc w:val="both"/>
              <w:cnfStyle w:val="000000100000" w:firstRow="0" w:lastRow="0" w:firstColumn="0" w:lastColumn="0" w:oddVBand="0" w:evenVBand="0" w:oddHBand="1" w:evenHBand="0" w:firstRowFirstColumn="0" w:firstRowLastColumn="0" w:lastRowFirstColumn="0" w:lastRowLastColumn="0"/>
              <w:rPr>
                <w:rFonts w:cs="Arial"/>
                <w:b/>
                <w:bCs/>
                <w:szCs w:val="22"/>
                <w:lang w:val="en-ZA"/>
              </w:rPr>
            </w:pPr>
            <w:r w:rsidRPr="00B2779F">
              <w:rPr>
                <w:rFonts w:cs="Arial"/>
                <w:b/>
                <w:bCs/>
                <w:szCs w:val="22"/>
                <w:lang w:val="en-ZA"/>
              </w:rPr>
              <w:t>Business Unit</w:t>
            </w:r>
          </w:p>
        </w:tc>
        <w:tc>
          <w:tcPr>
            <w:cnfStyle w:val="000010000000" w:firstRow="0" w:lastRow="0" w:firstColumn="0" w:lastColumn="0" w:oddVBand="1" w:evenVBand="0" w:oddHBand="0" w:evenHBand="0" w:firstRowFirstColumn="0" w:firstRowLastColumn="0" w:lastRowFirstColumn="0" w:lastRowLastColumn="0"/>
            <w:tcW w:w="1843" w:type="dxa"/>
          </w:tcPr>
          <w:p w:rsidR="00BD0BFE" w:rsidRPr="00B2779F" w:rsidRDefault="00BD0BFE" w:rsidP="000D725D">
            <w:pPr>
              <w:pStyle w:val="X-Text"/>
              <w:spacing w:before="60" w:after="60" w:line="276" w:lineRule="auto"/>
              <w:ind w:left="0" w:firstLine="0"/>
              <w:jc w:val="both"/>
              <w:rPr>
                <w:rFonts w:cs="Arial"/>
                <w:b/>
                <w:bCs/>
                <w:szCs w:val="22"/>
                <w:lang w:val="en-ZA"/>
              </w:rPr>
            </w:pPr>
            <w:r w:rsidRPr="00B2779F">
              <w:rPr>
                <w:rFonts w:cs="Arial"/>
                <w:b/>
                <w:bCs/>
                <w:szCs w:val="22"/>
                <w:lang w:val="en-ZA"/>
              </w:rPr>
              <w:t>Status</w:t>
            </w:r>
          </w:p>
        </w:tc>
      </w:tr>
      <w:tr w:rsidR="00A742F6" w:rsidRPr="00B2779F" w:rsidTr="00066C85">
        <w:trPr>
          <w:trHeight w:val="391"/>
        </w:trPr>
        <w:tc>
          <w:tcPr>
            <w:cnfStyle w:val="000010000000" w:firstRow="0" w:lastRow="0" w:firstColumn="0" w:lastColumn="0" w:oddVBand="1" w:evenVBand="0" w:oddHBand="0" w:evenHBand="0" w:firstRowFirstColumn="0" w:firstRowLastColumn="0" w:lastRowFirstColumn="0" w:lastRowLastColumn="0"/>
            <w:tcW w:w="1172" w:type="dxa"/>
          </w:tcPr>
          <w:p w:rsidR="00A742F6" w:rsidRPr="00B2779F" w:rsidRDefault="00A742F6" w:rsidP="00E404A3">
            <w:pPr>
              <w:pStyle w:val="X-Text"/>
              <w:spacing w:before="20" w:after="20" w:line="276" w:lineRule="auto"/>
              <w:ind w:left="0" w:firstLine="0"/>
              <w:jc w:val="both"/>
              <w:rPr>
                <w:rFonts w:cs="Arial"/>
                <w:szCs w:val="22"/>
                <w:lang w:val="en-ZA"/>
              </w:rPr>
            </w:pPr>
            <w:r w:rsidRPr="00B2779F">
              <w:rPr>
                <w:rFonts w:cs="Arial"/>
                <w:szCs w:val="22"/>
                <w:lang w:val="en-ZA"/>
              </w:rPr>
              <w:t>V 0.1</w:t>
            </w:r>
          </w:p>
        </w:tc>
        <w:tc>
          <w:tcPr>
            <w:tcW w:w="2126" w:type="dxa"/>
          </w:tcPr>
          <w:p w:rsidR="00A742F6" w:rsidRPr="00B2779F" w:rsidRDefault="00A742F6" w:rsidP="00E404A3">
            <w:pPr>
              <w:pStyle w:val="X-Text"/>
              <w:spacing w:before="20" w:after="20" w:line="276" w:lineRule="auto"/>
              <w:ind w:left="0" w:firstLine="0"/>
              <w:jc w:val="both"/>
              <w:cnfStyle w:val="000000000000" w:firstRow="0" w:lastRow="0" w:firstColumn="0" w:lastColumn="0" w:oddVBand="0" w:evenVBand="0" w:oddHBand="0" w:evenHBand="0" w:firstRowFirstColumn="0" w:firstRowLastColumn="0" w:lastRowFirstColumn="0" w:lastRowLastColumn="0"/>
              <w:rPr>
                <w:rFonts w:cs="Arial"/>
                <w:szCs w:val="22"/>
                <w:lang w:val="en-ZA"/>
              </w:rPr>
            </w:pPr>
          </w:p>
        </w:tc>
        <w:tc>
          <w:tcPr>
            <w:cnfStyle w:val="000010000000" w:firstRow="0" w:lastRow="0" w:firstColumn="0" w:lastColumn="0" w:oddVBand="1" w:evenVBand="0" w:oddHBand="0" w:evenHBand="0" w:firstRowFirstColumn="0" w:firstRowLastColumn="0" w:lastRowFirstColumn="0" w:lastRowLastColumn="0"/>
            <w:tcW w:w="2552" w:type="dxa"/>
          </w:tcPr>
          <w:p w:rsidR="00A742F6" w:rsidRPr="00B2779F" w:rsidRDefault="00A742F6" w:rsidP="00E404A3">
            <w:pPr>
              <w:pStyle w:val="X-Text"/>
              <w:spacing w:before="20" w:after="20" w:line="276" w:lineRule="auto"/>
              <w:ind w:left="0" w:firstLine="0"/>
              <w:jc w:val="both"/>
              <w:rPr>
                <w:rFonts w:cs="Arial"/>
                <w:szCs w:val="22"/>
                <w:lang w:val="en-ZA"/>
              </w:rPr>
            </w:pPr>
          </w:p>
        </w:tc>
        <w:tc>
          <w:tcPr>
            <w:tcW w:w="2126" w:type="dxa"/>
          </w:tcPr>
          <w:p w:rsidR="00A742F6" w:rsidRPr="00B2779F" w:rsidRDefault="00A742F6" w:rsidP="00E404A3">
            <w:pPr>
              <w:pStyle w:val="X-Text"/>
              <w:spacing w:before="20" w:after="20" w:line="276" w:lineRule="auto"/>
              <w:ind w:left="0" w:firstLine="0"/>
              <w:jc w:val="both"/>
              <w:cnfStyle w:val="000000000000" w:firstRow="0" w:lastRow="0" w:firstColumn="0" w:lastColumn="0" w:oddVBand="0" w:evenVBand="0" w:oddHBand="0" w:evenHBand="0" w:firstRowFirstColumn="0" w:firstRowLastColumn="0" w:lastRowFirstColumn="0" w:lastRowLastColumn="0"/>
              <w:rPr>
                <w:rFonts w:cs="Arial"/>
                <w:szCs w:val="22"/>
                <w:lang w:val="en-ZA"/>
              </w:rPr>
            </w:pPr>
          </w:p>
        </w:tc>
        <w:tc>
          <w:tcPr>
            <w:cnfStyle w:val="000010000000" w:firstRow="0" w:lastRow="0" w:firstColumn="0" w:lastColumn="0" w:oddVBand="1" w:evenVBand="0" w:oddHBand="0" w:evenHBand="0" w:firstRowFirstColumn="0" w:firstRowLastColumn="0" w:lastRowFirstColumn="0" w:lastRowLastColumn="0"/>
            <w:tcW w:w="1843" w:type="dxa"/>
          </w:tcPr>
          <w:p w:rsidR="00A742F6" w:rsidRPr="00B2779F" w:rsidRDefault="00A742F6" w:rsidP="00E404A3">
            <w:pPr>
              <w:pStyle w:val="X-Text"/>
              <w:spacing w:before="20" w:after="20" w:line="276" w:lineRule="auto"/>
              <w:ind w:left="0" w:firstLine="0"/>
              <w:jc w:val="both"/>
              <w:rPr>
                <w:rFonts w:cs="Arial"/>
                <w:szCs w:val="22"/>
                <w:lang w:val="en-ZA"/>
              </w:rPr>
            </w:pPr>
          </w:p>
        </w:tc>
      </w:tr>
      <w:tr w:rsidR="00A742F6" w:rsidRPr="00B2779F" w:rsidTr="00066C85">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172" w:type="dxa"/>
          </w:tcPr>
          <w:p w:rsidR="00A742F6" w:rsidRPr="00B2779F" w:rsidRDefault="00A742F6" w:rsidP="00E404A3">
            <w:pPr>
              <w:pStyle w:val="X-Text"/>
              <w:spacing w:before="20" w:after="20" w:line="276" w:lineRule="auto"/>
              <w:ind w:left="0" w:firstLine="0"/>
              <w:jc w:val="both"/>
              <w:rPr>
                <w:rFonts w:cs="Arial"/>
                <w:lang w:val="en-ZA"/>
              </w:rPr>
            </w:pPr>
            <w:r w:rsidRPr="00B2779F">
              <w:rPr>
                <w:rFonts w:cs="Arial"/>
                <w:szCs w:val="22"/>
                <w:lang w:val="en-ZA"/>
              </w:rPr>
              <w:t>V 0.</w:t>
            </w:r>
            <w:r>
              <w:rPr>
                <w:rFonts w:cs="Arial"/>
                <w:szCs w:val="22"/>
                <w:lang w:val="en-ZA"/>
              </w:rPr>
              <w:t>2</w:t>
            </w:r>
          </w:p>
        </w:tc>
        <w:tc>
          <w:tcPr>
            <w:tcW w:w="2126" w:type="dxa"/>
          </w:tcPr>
          <w:p w:rsidR="00A742F6" w:rsidRPr="00B2779F" w:rsidRDefault="00A742F6" w:rsidP="00E404A3">
            <w:pPr>
              <w:pStyle w:val="X-Text"/>
              <w:spacing w:before="20" w:after="20" w:line="276" w:lineRule="auto"/>
              <w:ind w:left="0" w:firstLine="0"/>
              <w:jc w:val="both"/>
              <w:cnfStyle w:val="000000100000" w:firstRow="0" w:lastRow="0" w:firstColumn="0" w:lastColumn="0" w:oddVBand="0" w:evenVBand="0" w:oddHBand="1"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2552" w:type="dxa"/>
          </w:tcPr>
          <w:p w:rsidR="00A742F6" w:rsidRPr="00B2779F" w:rsidRDefault="00A742F6" w:rsidP="00E404A3">
            <w:pPr>
              <w:pStyle w:val="X-Text"/>
              <w:spacing w:before="20" w:after="20" w:line="276" w:lineRule="auto"/>
              <w:ind w:left="0" w:firstLine="0"/>
              <w:jc w:val="both"/>
              <w:rPr>
                <w:rFonts w:cs="Arial"/>
                <w:lang w:val="en-ZA"/>
              </w:rPr>
            </w:pPr>
          </w:p>
        </w:tc>
        <w:tc>
          <w:tcPr>
            <w:tcW w:w="2126" w:type="dxa"/>
          </w:tcPr>
          <w:p w:rsidR="00A742F6" w:rsidRPr="00B2779F" w:rsidRDefault="00A742F6" w:rsidP="00E404A3">
            <w:pPr>
              <w:pStyle w:val="X-Text"/>
              <w:spacing w:before="20" w:after="20" w:line="276" w:lineRule="auto"/>
              <w:ind w:left="0" w:firstLine="0"/>
              <w:jc w:val="both"/>
              <w:cnfStyle w:val="000000100000" w:firstRow="0" w:lastRow="0" w:firstColumn="0" w:lastColumn="0" w:oddVBand="0" w:evenVBand="0" w:oddHBand="1"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1843" w:type="dxa"/>
          </w:tcPr>
          <w:p w:rsidR="00A742F6" w:rsidRPr="00B2779F" w:rsidRDefault="00A742F6" w:rsidP="00E404A3">
            <w:pPr>
              <w:pStyle w:val="X-Text"/>
              <w:spacing w:before="20" w:after="20" w:line="276" w:lineRule="auto"/>
              <w:ind w:left="0" w:firstLine="0"/>
              <w:jc w:val="both"/>
              <w:rPr>
                <w:rFonts w:cs="Arial"/>
                <w:lang w:val="en-ZA"/>
              </w:rPr>
            </w:pPr>
          </w:p>
        </w:tc>
      </w:tr>
      <w:tr w:rsidR="00A742F6" w:rsidRPr="00B2779F" w:rsidTr="00066C85">
        <w:trPr>
          <w:trHeight w:val="402"/>
        </w:trPr>
        <w:tc>
          <w:tcPr>
            <w:cnfStyle w:val="000010000000" w:firstRow="0" w:lastRow="0" w:firstColumn="0" w:lastColumn="0" w:oddVBand="1" w:evenVBand="0" w:oddHBand="0" w:evenHBand="0" w:firstRowFirstColumn="0" w:firstRowLastColumn="0" w:lastRowFirstColumn="0" w:lastRowLastColumn="0"/>
            <w:tcW w:w="1172" w:type="dxa"/>
          </w:tcPr>
          <w:p w:rsidR="00A742F6" w:rsidRPr="00B2779F" w:rsidRDefault="00A742F6" w:rsidP="00E404A3">
            <w:pPr>
              <w:pStyle w:val="X-Text"/>
              <w:spacing w:before="20" w:after="20" w:line="276" w:lineRule="auto"/>
              <w:ind w:left="0" w:firstLine="0"/>
              <w:jc w:val="both"/>
              <w:rPr>
                <w:rFonts w:cs="Arial"/>
                <w:lang w:val="en-ZA"/>
              </w:rPr>
            </w:pPr>
            <w:r w:rsidRPr="00B2779F">
              <w:rPr>
                <w:rFonts w:cs="Arial"/>
                <w:szCs w:val="22"/>
                <w:lang w:val="en-ZA"/>
              </w:rPr>
              <w:t xml:space="preserve">V </w:t>
            </w:r>
            <w:r w:rsidR="00AA1DD4">
              <w:rPr>
                <w:rFonts w:cs="Arial"/>
                <w:szCs w:val="22"/>
                <w:lang w:val="en-ZA"/>
              </w:rPr>
              <w:t>0.3</w:t>
            </w:r>
          </w:p>
        </w:tc>
        <w:tc>
          <w:tcPr>
            <w:tcW w:w="2126" w:type="dxa"/>
          </w:tcPr>
          <w:p w:rsidR="00A742F6" w:rsidRPr="00B2779F" w:rsidRDefault="00A742F6" w:rsidP="00E404A3">
            <w:pPr>
              <w:pStyle w:val="X-Text"/>
              <w:spacing w:before="20" w:after="20" w:line="276" w:lineRule="auto"/>
              <w:ind w:left="0" w:firstLine="0"/>
              <w:jc w:val="both"/>
              <w:cnfStyle w:val="000000000000" w:firstRow="0" w:lastRow="0" w:firstColumn="0" w:lastColumn="0" w:oddVBand="0" w:evenVBand="0" w:oddHBand="0"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2552" w:type="dxa"/>
          </w:tcPr>
          <w:p w:rsidR="00A742F6" w:rsidRPr="00B2779F" w:rsidRDefault="00A742F6" w:rsidP="00E404A3">
            <w:pPr>
              <w:pStyle w:val="X-Text"/>
              <w:spacing w:before="20" w:after="20" w:line="276" w:lineRule="auto"/>
              <w:ind w:left="0" w:firstLine="0"/>
              <w:jc w:val="both"/>
              <w:rPr>
                <w:rFonts w:cs="Arial"/>
                <w:lang w:val="en-ZA"/>
              </w:rPr>
            </w:pPr>
          </w:p>
        </w:tc>
        <w:tc>
          <w:tcPr>
            <w:tcW w:w="2126" w:type="dxa"/>
          </w:tcPr>
          <w:p w:rsidR="00A742F6" w:rsidRPr="00B2779F" w:rsidRDefault="00A742F6" w:rsidP="00E404A3">
            <w:pPr>
              <w:pStyle w:val="X-Text"/>
              <w:spacing w:before="20" w:after="20" w:line="276" w:lineRule="auto"/>
              <w:ind w:left="0" w:firstLine="0"/>
              <w:jc w:val="both"/>
              <w:cnfStyle w:val="000000000000" w:firstRow="0" w:lastRow="0" w:firstColumn="0" w:lastColumn="0" w:oddVBand="0" w:evenVBand="0" w:oddHBand="0"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1843" w:type="dxa"/>
          </w:tcPr>
          <w:p w:rsidR="00A742F6" w:rsidRPr="00B2779F" w:rsidRDefault="00A742F6" w:rsidP="00E404A3">
            <w:pPr>
              <w:pStyle w:val="X-Text"/>
              <w:spacing w:before="20" w:after="20" w:line="276" w:lineRule="auto"/>
              <w:ind w:left="0" w:firstLine="0"/>
              <w:jc w:val="both"/>
              <w:rPr>
                <w:rFonts w:cs="Arial"/>
                <w:lang w:val="en-ZA"/>
              </w:rPr>
            </w:pPr>
          </w:p>
        </w:tc>
      </w:tr>
      <w:tr w:rsidR="00AA1DD4" w:rsidRPr="00B2779F" w:rsidTr="00066C85">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1172" w:type="dxa"/>
          </w:tcPr>
          <w:p w:rsidR="00AA1DD4" w:rsidRPr="00B2779F" w:rsidRDefault="00AA1DD4" w:rsidP="00E404A3">
            <w:pPr>
              <w:pStyle w:val="X-Text"/>
              <w:spacing w:before="20" w:after="20" w:line="276" w:lineRule="auto"/>
              <w:ind w:left="0" w:firstLine="0"/>
              <w:jc w:val="both"/>
              <w:rPr>
                <w:rFonts w:cs="Arial"/>
                <w:szCs w:val="22"/>
                <w:lang w:val="en-ZA"/>
              </w:rPr>
            </w:pPr>
            <w:r>
              <w:rPr>
                <w:rFonts w:cs="Arial"/>
                <w:szCs w:val="22"/>
                <w:lang w:val="en-ZA"/>
              </w:rPr>
              <w:t>V 0.4</w:t>
            </w:r>
          </w:p>
        </w:tc>
        <w:tc>
          <w:tcPr>
            <w:tcW w:w="2126" w:type="dxa"/>
          </w:tcPr>
          <w:p w:rsidR="00AA1DD4" w:rsidRDefault="00AA1DD4" w:rsidP="00E404A3">
            <w:pPr>
              <w:pStyle w:val="X-Text"/>
              <w:spacing w:before="20" w:after="20" w:line="276" w:lineRule="auto"/>
              <w:ind w:left="0" w:firstLine="0"/>
              <w:jc w:val="both"/>
              <w:cnfStyle w:val="000000100000" w:firstRow="0" w:lastRow="0" w:firstColumn="0" w:lastColumn="0" w:oddVBand="0" w:evenVBand="0" w:oddHBand="1"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2552" w:type="dxa"/>
          </w:tcPr>
          <w:p w:rsidR="00AA1DD4" w:rsidRDefault="00AA1DD4" w:rsidP="00E404A3">
            <w:pPr>
              <w:pStyle w:val="X-Text"/>
              <w:spacing w:before="20" w:after="20" w:line="276" w:lineRule="auto"/>
              <w:ind w:left="0" w:firstLine="0"/>
              <w:jc w:val="both"/>
              <w:rPr>
                <w:rFonts w:cs="Arial"/>
                <w:lang w:val="en-ZA"/>
              </w:rPr>
            </w:pPr>
          </w:p>
        </w:tc>
        <w:tc>
          <w:tcPr>
            <w:tcW w:w="2126" w:type="dxa"/>
          </w:tcPr>
          <w:p w:rsidR="00AA1DD4" w:rsidRDefault="00AA1DD4" w:rsidP="00E404A3">
            <w:pPr>
              <w:pStyle w:val="X-Text"/>
              <w:spacing w:before="20" w:after="20" w:line="276" w:lineRule="auto"/>
              <w:ind w:left="0" w:firstLine="0"/>
              <w:jc w:val="both"/>
              <w:cnfStyle w:val="000000100000" w:firstRow="0" w:lastRow="0" w:firstColumn="0" w:lastColumn="0" w:oddVBand="0" w:evenVBand="0" w:oddHBand="1"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1843" w:type="dxa"/>
          </w:tcPr>
          <w:p w:rsidR="00AA1DD4" w:rsidRDefault="00AA1DD4" w:rsidP="00E404A3">
            <w:pPr>
              <w:pStyle w:val="X-Text"/>
              <w:spacing w:before="20" w:after="20" w:line="276" w:lineRule="auto"/>
              <w:ind w:left="0" w:firstLine="0"/>
              <w:jc w:val="both"/>
              <w:rPr>
                <w:rFonts w:cs="Arial"/>
                <w:lang w:val="en-ZA"/>
              </w:rPr>
            </w:pPr>
          </w:p>
        </w:tc>
      </w:tr>
      <w:tr w:rsidR="00AC03B6" w:rsidRPr="00B2779F" w:rsidTr="00066C85">
        <w:trPr>
          <w:trHeight w:val="402"/>
        </w:trPr>
        <w:tc>
          <w:tcPr>
            <w:cnfStyle w:val="000010000000" w:firstRow="0" w:lastRow="0" w:firstColumn="0" w:lastColumn="0" w:oddVBand="1" w:evenVBand="0" w:oddHBand="0" w:evenHBand="0" w:firstRowFirstColumn="0" w:firstRowLastColumn="0" w:lastRowFirstColumn="0" w:lastRowLastColumn="0"/>
            <w:tcW w:w="1172" w:type="dxa"/>
          </w:tcPr>
          <w:p w:rsidR="00AC03B6" w:rsidRDefault="00AC03B6" w:rsidP="00AC03B6">
            <w:pPr>
              <w:pStyle w:val="X-Text"/>
              <w:spacing w:before="20" w:after="20" w:line="276" w:lineRule="auto"/>
              <w:ind w:left="0" w:firstLine="0"/>
              <w:jc w:val="both"/>
              <w:rPr>
                <w:rFonts w:cs="Arial"/>
                <w:szCs w:val="22"/>
                <w:lang w:val="en-ZA"/>
              </w:rPr>
            </w:pPr>
            <w:r>
              <w:rPr>
                <w:rFonts w:cs="Arial"/>
                <w:szCs w:val="22"/>
                <w:lang w:val="en-ZA"/>
              </w:rPr>
              <w:t>V 0.5</w:t>
            </w:r>
          </w:p>
        </w:tc>
        <w:tc>
          <w:tcPr>
            <w:tcW w:w="2126" w:type="dxa"/>
          </w:tcPr>
          <w:p w:rsidR="00AC03B6" w:rsidRDefault="00AC03B6" w:rsidP="00F52095">
            <w:pPr>
              <w:pStyle w:val="X-Text"/>
              <w:spacing w:before="20" w:after="20" w:line="276" w:lineRule="auto"/>
              <w:ind w:left="0" w:firstLine="0"/>
              <w:jc w:val="both"/>
              <w:cnfStyle w:val="000000000000" w:firstRow="0" w:lastRow="0" w:firstColumn="0" w:lastColumn="0" w:oddVBand="0" w:evenVBand="0" w:oddHBand="0"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2552" w:type="dxa"/>
          </w:tcPr>
          <w:p w:rsidR="00AC03B6" w:rsidRDefault="00AC03B6" w:rsidP="00F52095">
            <w:pPr>
              <w:pStyle w:val="X-Text"/>
              <w:spacing w:before="20" w:after="20" w:line="276" w:lineRule="auto"/>
              <w:ind w:left="0" w:firstLine="0"/>
              <w:jc w:val="left"/>
              <w:rPr>
                <w:rFonts w:cs="Arial"/>
                <w:lang w:val="en-ZA"/>
              </w:rPr>
            </w:pPr>
          </w:p>
        </w:tc>
        <w:tc>
          <w:tcPr>
            <w:tcW w:w="2126" w:type="dxa"/>
          </w:tcPr>
          <w:p w:rsidR="00AC03B6" w:rsidRDefault="00AC03B6" w:rsidP="00F52095">
            <w:pPr>
              <w:pStyle w:val="X-Text"/>
              <w:spacing w:before="20" w:after="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1843" w:type="dxa"/>
          </w:tcPr>
          <w:p w:rsidR="00AC03B6" w:rsidRDefault="00AC03B6" w:rsidP="00F52095">
            <w:pPr>
              <w:pStyle w:val="X-Text"/>
              <w:spacing w:before="20" w:after="20" w:line="276" w:lineRule="auto"/>
              <w:ind w:left="0" w:firstLine="0"/>
              <w:jc w:val="both"/>
              <w:rPr>
                <w:rFonts w:cs="Arial"/>
                <w:lang w:val="en-ZA"/>
              </w:rPr>
            </w:pPr>
          </w:p>
        </w:tc>
      </w:tr>
      <w:tr w:rsidR="00C02FEA" w:rsidRPr="00B2779F" w:rsidTr="00066C85">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1172" w:type="dxa"/>
          </w:tcPr>
          <w:p w:rsidR="00C02FEA" w:rsidRDefault="00C02FEA" w:rsidP="00AC03B6">
            <w:pPr>
              <w:pStyle w:val="X-Text"/>
              <w:spacing w:before="20" w:after="20" w:line="276" w:lineRule="auto"/>
              <w:ind w:left="0" w:firstLine="0"/>
              <w:jc w:val="both"/>
              <w:rPr>
                <w:rFonts w:cs="Arial"/>
                <w:szCs w:val="22"/>
                <w:lang w:val="en-ZA"/>
              </w:rPr>
            </w:pPr>
            <w:r>
              <w:rPr>
                <w:rFonts w:cs="Arial"/>
                <w:szCs w:val="22"/>
                <w:lang w:val="en-ZA"/>
              </w:rPr>
              <w:t>V.0.6</w:t>
            </w:r>
          </w:p>
        </w:tc>
        <w:tc>
          <w:tcPr>
            <w:tcW w:w="2126" w:type="dxa"/>
          </w:tcPr>
          <w:p w:rsidR="00C02FEA" w:rsidRPr="00D60F27" w:rsidRDefault="00C02FEA" w:rsidP="00C02FEA">
            <w:pPr>
              <w:pStyle w:val="X-Text"/>
              <w:spacing w:before="20" w:after="20" w:line="276" w:lineRule="auto"/>
              <w:ind w:left="0" w:firstLine="0"/>
              <w:jc w:val="both"/>
              <w:cnfStyle w:val="000000100000" w:firstRow="0" w:lastRow="0" w:firstColumn="0" w:lastColumn="0" w:oddVBand="0" w:evenVBand="0" w:oddHBand="1"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2552" w:type="dxa"/>
          </w:tcPr>
          <w:p w:rsidR="00C02FEA" w:rsidRPr="00D60F27" w:rsidRDefault="00C02FEA" w:rsidP="00F52095">
            <w:pPr>
              <w:pStyle w:val="X-Text"/>
              <w:spacing w:before="20" w:after="20" w:line="276" w:lineRule="auto"/>
              <w:ind w:left="0" w:firstLine="0"/>
              <w:jc w:val="left"/>
              <w:rPr>
                <w:rFonts w:cs="Arial"/>
                <w:lang w:val="en-ZA"/>
              </w:rPr>
            </w:pPr>
          </w:p>
        </w:tc>
        <w:tc>
          <w:tcPr>
            <w:tcW w:w="2126" w:type="dxa"/>
          </w:tcPr>
          <w:p w:rsidR="00C02FEA" w:rsidRPr="00D60F27" w:rsidRDefault="00C02FEA" w:rsidP="00F52095">
            <w:pPr>
              <w:pStyle w:val="X-Text"/>
              <w:spacing w:before="20" w:after="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1843" w:type="dxa"/>
          </w:tcPr>
          <w:p w:rsidR="00C02FEA" w:rsidRDefault="00C02FEA" w:rsidP="00F52095">
            <w:pPr>
              <w:pStyle w:val="X-Text"/>
              <w:spacing w:before="20" w:after="20" w:line="276" w:lineRule="auto"/>
              <w:ind w:left="0" w:firstLine="0"/>
              <w:jc w:val="both"/>
              <w:rPr>
                <w:rFonts w:cs="Arial"/>
                <w:lang w:val="en-ZA"/>
              </w:rPr>
            </w:pPr>
          </w:p>
        </w:tc>
      </w:tr>
      <w:tr w:rsidR="0007385C" w:rsidRPr="00B2779F" w:rsidTr="00066C85">
        <w:trPr>
          <w:trHeight w:val="402"/>
        </w:trPr>
        <w:tc>
          <w:tcPr>
            <w:cnfStyle w:val="000010000000" w:firstRow="0" w:lastRow="0" w:firstColumn="0" w:lastColumn="0" w:oddVBand="1" w:evenVBand="0" w:oddHBand="0" w:evenHBand="0" w:firstRowFirstColumn="0" w:firstRowLastColumn="0" w:lastRowFirstColumn="0" w:lastRowLastColumn="0"/>
            <w:tcW w:w="1172" w:type="dxa"/>
          </w:tcPr>
          <w:p w:rsidR="0007385C" w:rsidRDefault="0007385C" w:rsidP="0007385C">
            <w:pPr>
              <w:pStyle w:val="X-Text"/>
              <w:spacing w:before="20" w:after="20" w:line="276" w:lineRule="auto"/>
              <w:ind w:left="0" w:firstLine="0"/>
              <w:jc w:val="both"/>
              <w:rPr>
                <w:rFonts w:cs="Arial"/>
                <w:szCs w:val="22"/>
                <w:lang w:val="en-ZA"/>
              </w:rPr>
            </w:pPr>
            <w:r>
              <w:rPr>
                <w:rFonts w:cs="Arial"/>
                <w:szCs w:val="22"/>
                <w:lang w:val="en-ZA"/>
              </w:rPr>
              <w:t>V 0.7</w:t>
            </w:r>
          </w:p>
        </w:tc>
        <w:tc>
          <w:tcPr>
            <w:tcW w:w="2126" w:type="dxa"/>
          </w:tcPr>
          <w:p w:rsidR="0007385C" w:rsidRPr="00D60F27" w:rsidRDefault="0007385C">
            <w:pPr>
              <w:pStyle w:val="X-Text"/>
              <w:spacing w:before="20" w:after="20" w:line="276" w:lineRule="auto"/>
              <w:ind w:left="0" w:firstLine="0"/>
              <w:jc w:val="both"/>
              <w:cnfStyle w:val="000000000000" w:firstRow="0" w:lastRow="0" w:firstColumn="0" w:lastColumn="0" w:oddVBand="0" w:evenVBand="0" w:oddHBand="0"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2552" w:type="dxa"/>
          </w:tcPr>
          <w:p w:rsidR="0007385C" w:rsidRDefault="0007385C" w:rsidP="00F52095">
            <w:pPr>
              <w:pStyle w:val="X-Text"/>
              <w:spacing w:before="20" w:after="20" w:line="276" w:lineRule="auto"/>
              <w:ind w:left="0" w:firstLine="0"/>
              <w:jc w:val="left"/>
              <w:rPr>
                <w:rFonts w:cs="Arial"/>
                <w:lang w:val="en-ZA"/>
              </w:rPr>
            </w:pPr>
          </w:p>
        </w:tc>
        <w:tc>
          <w:tcPr>
            <w:tcW w:w="2126" w:type="dxa"/>
          </w:tcPr>
          <w:p w:rsidR="0007385C" w:rsidRPr="00D60F27" w:rsidRDefault="0007385C" w:rsidP="00F52095">
            <w:pPr>
              <w:pStyle w:val="X-Text"/>
              <w:spacing w:before="20" w:after="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1843" w:type="dxa"/>
          </w:tcPr>
          <w:p w:rsidR="0007385C" w:rsidRDefault="0007385C" w:rsidP="00F52095">
            <w:pPr>
              <w:pStyle w:val="X-Text"/>
              <w:spacing w:before="20" w:after="20" w:line="276" w:lineRule="auto"/>
              <w:ind w:left="0" w:firstLine="0"/>
              <w:jc w:val="both"/>
              <w:rPr>
                <w:rFonts w:cs="Arial"/>
                <w:lang w:val="en-ZA"/>
              </w:rPr>
            </w:pPr>
          </w:p>
        </w:tc>
      </w:tr>
      <w:tr w:rsidR="001E19B5" w:rsidRPr="00B2779F" w:rsidTr="00066C85">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1172" w:type="dxa"/>
          </w:tcPr>
          <w:p w:rsidR="001E19B5" w:rsidRDefault="001E19B5" w:rsidP="0007385C">
            <w:pPr>
              <w:pStyle w:val="X-Text"/>
              <w:spacing w:before="20" w:after="20" w:line="276" w:lineRule="auto"/>
              <w:ind w:left="0" w:firstLine="0"/>
              <w:jc w:val="both"/>
              <w:rPr>
                <w:rFonts w:cs="Arial"/>
                <w:szCs w:val="22"/>
                <w:lang w:val="en-ZA"/>
              </w:rPr>
            </w:pPr>
            <w:r>
              <w:rPr>
                <w:rFonts w:cs="Arial"/>
                <w:szCs w:val="22"/>
                <w:lang w:val="en-ZA"/>
              </w:rPr>
              <w:t>V 0.8</w:t>
            </w:r>
          </w:p>
        </w:tc>
        <w:tc>
          <w:tcPr>
            <w:tcW w:w="2126" w:type="dxa"/>
          </w:tcPr>
          <w:p w:rsidR="001E19B5" w:rsidRDefault="001E19B5">
            <w:pPr>
              <w:pStyle w:val="X-Text"/>
              <w:spacing w:before="20" w:after="20" w:line="276" w:lineRule="auto"/>
              <w:ind w:left="0" w:firstLine="0"/>
              <w:jc w:val="both"/>
              <w:cnfStyle w:val="000000100000" w:firstRow="0" w:lastRow="0" w:firstColumn="0" w:lastColumn="0" w:oddVBand="0" w:evenVBand="0" w:oddHBand="1"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2552" w:type="dxa"/>
          </w:tcPr>
          <w:p w:rsidR="001E19B5" w:rsidRPr="00D60F27" w:rsidRDefault="001E19B5" w:rsidP="00F52095">
            <w:pPr>
              <w:pStyle w:val="X-Text"/>
              <w:spacing w:before="20" w:after="20" w:line="276" w:lineRule="auto"/>
              <w:ind w:left="0" w:firstLine="0"/>
              <w:jc w:val="left"/>
              <w:rPr>
                <w:rFonts w:cs="Arial"/>
                <w:lang w:val="en-ZA"/>
              </w:rPr>
            </w:pPr>
          </w:p>
        </w:tc>
        <w:tc>
          <w:tcPr>
            <w:tcW w:w="2126" w:type="dxa"/>
          </w:tcPr>
          <w:p w:rsidR="001E19B5" w:rsidRPr="00D60F27" w:rsidRDefault="001E19B5" w:rsidP="00F52095">
            <w:pPr>
              <w:pStyle w:val="X-Text"/>
              <w:spacing w:before="20" w:after="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1843" w:type="dxa"/>
          </w:tcPr>
          <w:p w:rsidR="001E19B5" w:rsidRDefault="001E19B5" w:rsidP="00F52095">
            <w:pPr>
              <w:pStyle w:val="X-Text"/>
              <w:spacing w:before="20" w:after="20" w:line="276" w:lineRule="auto"/>
              <w:ind w:left="0" w:firstLine="0"/>
              <w:jc w:val="both"/>
              <w:rPr>
                <w:rFonts w:cs="Arial"/>
                <w:szCs w:val="24"/>
                <w:lang w:val="en-ZA"/>
              </w:rPr>
            </w:pPr>
          </w:p>
        </w:tc>
      </w:tr>
      <w:tr w:rsidR="002B792B" w:rsidRPr="00B2779F" w:rsidTr="00066C85">
        <w:trPr>
          <w:trHeight w:val="402"/>
        </w:trPr>
        <w:tc>
          <w:tcPr>
            <w:cnfStyle w:val="000010000000" w:firstRow="0" w:lastRow="0" w:firstColumn="0" w:lastColumn="0" w:oddVBand="1" w:evenVBand="0" w:oddHBand="0" w:evenHBand="0" w:firstRowFirstColumn="0" w:firstRowLastColumn="0" w:lastRowFirstColumn="0" w:lastRowLastColumn="0"/>
            <w:tcW w:w="1172" w:type="dxa"/>
          </w:tcPr>
          <w:p w:rsidR="002B792B" w:rsidRDefault="002B792B" w:rsidP="00515206">
            <w:pPr>
              <w:pStyle w:val="X-Text"/>
              <w:spacing w:before="20" w:after="20" w:line="276" w:lineRule="auto"/>
              <w:ind w:left="0" w:firstLine="0"/>
              <w:jc w:val="both"/>
              <w:rPr>
                <w:rFonts w:cs="Arial"/>
                <w:szCs w:val="22"/>
                <w:lang w:val="en-ZA"/>
              </w:rPr>
            </w:pPr>
            <w:r>
              <w:rPr>
                <w:rFonts w:cs="Arial"/>
                <w:szCs w:val="22"/>
                <w:lang w:val="en-ZA"/>
              </w:rPr>
              <w:t>V 0.</w:t>
            </w:r>
            <w:r w:rsidR="00515206">
              <w:rPr>
                <w:rFonts w:cs="Arial"/>
                <w:szCs w:val="22"/>
                <w:lang w:val="en-ZA"/>
              </w:rPr>
              <w:t>9</w:t>
            </w:r>
          </w:p>
        </w:tc>
        <w:tc>
          <w:tcPr>
            <w:tcW w:w="2126" w:type="dxa"/>
          </w:tcPr>
          <w:p w:rsidR="002B792B" w:rsidRDefault="002B792B">
            <w:pPr>
              <w:pStyle w:val="X-Text"/>
              <w:spacing w:before="20" w:after="20" w:line="276" w:lineRule="auto"/>
              <w:ind w:left="0" w:firstLine="0"/>
              <w:jc w:val="both"/>
              <w:cnfStyle w:val="000000000000" w:firstRow="0" w:lastRow="0" w:firstColumn="0" w:lastColumn="0" w:oddVBand="0" w:evenVBand="0" w:oddHBand="0"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2552" w:type="dxa"/>
          </w:tcPr>
          <w:p w:rsidR="002B792B" w:rsidRDefault="002B792B" w:rsidP="00F52095">
            <w:pPr>
              <w:pStyle w:val="X-Text"/>
              <w:spacing w:before="20" w:after="20" w:line="276" w:lineRule="auto"/>
              <w:ind w:left="0" w:firstLine="0"/>
              <w:jc w:val="left"/>
              <w:rPr>
                <w:rFonts w:cs="Arial"/>
                <w:lang w:val="en-ZA"/>
              </w:rPr>
            </w:pPr>
          </w:p>
        </w:tc>
        <w:tc>
          <w:tcPr>
            <w:tcW w:w="2126" w:type="dxa"/>
          </w:tcPr>
          <w:p w:rsidR="002B792B" w:rsidRDefault="002B792B" w:rsidP="00F52095">
            <w:pPr>
              <w:pStyle w:val="X-Text"/>
              <w:spacing w:before="20" w:after="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cs="Arial"/>
                <w:lang w:val="en-ZA"/>
              </w:rPr>
            </w:pPr>
          </w:p>
        </w:tc>
        <w:tc>
          <w:tcPr>
            <w:cnfStyle w:val="000010000000" w:firstRow="0" w:lastRow="0" w:firstColumn="0" w:lastColumn="0" w:oddVBand="1" w:evenVBand="0" w:oddHBand="0" w:evenHBand="0" w:firstRowFirstColumn="0" w:firstRowLastColumn="0" w:lastRowFirstColumn="0" w:lastRowLastColumn="0"/>
            <w:tcW w:w="1843" w:type="dxa"/>
          </w:tcPr>
          <w:p w:rsidR="002B792B" w:rsidRDefault="002B792B" w:rsidP="00F52095">
            <w:pPr>
              <w:pStyle w:val="X-Text"/>
              <w:spacing w:before="20" w:after="20" w:line="276" w:lineRule="auto"/>
              <w:ind w:left="0" w:firstLine="0"/>
              <w:jc w:val="both"/>
              <w:rPr>
                <w:rFonts w:cs="Arial"/>
                <w:szCs w:val="24"/>
                <w:lang w:val="en-ZA"/>
              </w:rPr>
            </w:pPr>
          </w:p>
        </w:tc>
      </w:tr>
    </w:tbl>
    <w:p w:rsidR="00AC03B6" w:rsidRDefault="00AC03B6" w:rsidP="000D725D">
      <w:pPr>
        <w:jc w:val="both"/>
      </w:pPr>
    </w:p>
    <w:p w:rsidR="00AC03B6" w:rsidRDefault="00AC03B6" w:rsidP="000D725D">
      <w:pPr>
        <w:jc w:val="both"/>
      </w:pPr>
    </w:p>
    <w:p w:rsidR="009F090F" w:rsidRDefault="009F090F">
      <w:pPr>
        <w:spacing w:after="200" w:line="276" w:lineRule="auto"/>
        <w:rPr>
          <w:rFonts w:cs="Arial"/>
          <w:b/>
        </w:rPr>
      </w:pPr>
      <w:r>
        <w:rPr>
          <w:rFonts w:cs="Arial"/>
          <w:b/>
        </w:rPr>
        <w:br w:type="page"/>
      </w:r>
    </w:p>
    <w:p w:rsidR="009644C8" w:rsidRPr="00A82620" w:rsidRDefault="009644C8" w:rsidP="000D725D">
      <w:pPr>
        <w:jc w:val="both"/>
      </w:pPr>
      <w:r w:rsidRPr="00A82620">
        <w:rPr>
          <w:rFonts w:cs="Arial"/>
          <w:b/>
          <w:noProof/>
          <w:color w:val="000000" w:themeColor="text1"/>
          <w:u w:val="single"/>
          <w:lang w:val="en-ZA" w:eastAsia="en-ZA"/>
        </w:rPr>
        <w:lastRenderedPageBreak/>
        <w:drawing>
          <wp:anchor distT="0" distB="0" distL="114300" distR="114300" simplePos="0" relativeHeight="251669504" behindDoc="0" locked="0" layoutInCell="1" allowOverlap="1" wp14:anchorId="64B21406" wp14:editId="1EB71B40">
            <wp:simplePos x="0" y="0"/>
            <wp:positionH relativeFrom="column">
              <wp:posOffset>7001510</wp:posOffset>
            </wp:positionH>
            <wp:positionV relativeFrom="paragraph">
              <wp:posOffset>-721360</wp:posOffset>
            </wp:positionV>
            <wp:extent cx="4277360" cy="1218565"/>
            <wp:effectExtent l="38100" t="0" r="27940" b="362585"/>
            <wp:wrapNone/>
            <wp:docPr id="6" name="Picture 8" descr="GP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AA.PNG"/>
                    <pic:cNvPicPr/>
                  </pic:nvPicPr>
                  <pic:blipFill>
                    <a:blip r:embed="rId8" cstate="print"/>
                    <a:stretch>
                      <a:fillRect/>
                    </a:stretch>
                  </pic:blipFill>
                  <pic:spPr>
                    <a:xfrm>
                      <a:off x="0" y="0"/>
                      <a:ext cx="4277360" cy="12185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A82620">
        <w:rPr>
          <w:rFonts w:cs="Arial"/>
          <w:b/>
        </w:rPr>
        <w:t>A</w:t>
      </w:r>
      <w:r w:rsidR="00483071" w:rsidRPr="00A82620">
        <w:rPr>
          <w:rFonts w:cs="Arial"/>
          <w:b/>
        </w:rPr>
        <w:t>pproval</w:t>
      </w:r>
      <w:r w:rsidRPr="00A82620">
        <w:rPr>
          <w:rFonts w:cs="Arial"/>
          <w:b/>
        </w:rPr>
        <w:t xml:space="preserve"> / A</w:t>
      </w:r>
      <w:r w:rsidR="00483071" w:rsidRPr="00A82620">
        <w:rPr>
          <w:rFonts w:cs="Arial"/>
          <w:b/>
        </w:rPr>
        <w:t>doption</w:t>
      </w:r>
      <w:r w:rsidRPr="00A82620">
        <w:rPr>
          <w:rFonts w:cs="Arial"/>
          <w:b/>
        </w:rPr>
        <w:t xml:space="preserve"> D</w:t>
      </w:r>
      <w:r w:rsidR="00483071" w:rsidRPr="00A82620">
        <w:rPr>
          <w:rFonts w:cs="Arial"/>
          <w:b/>
        </w:rPr>
        <w:t>ocument</w:t>
      </w:r>
      <w:r w:rsidRPr="00A82620">
        <w:rPr>
          <w:rFonts w:cs="Arial"/>
          <w:b/>
        </w:rPr>
        <w:t xml:space="preserve"> </w:t>
      </w:r>
    </w:p>
    <w:p w:rsidR="009644C8" w:rsidRPr="00A82620" w:rsidRDefault="009644C8" w:rsidP="000D725D">
      <w:pPr>
        <w:pStyle w:val="HUNTER15"/>
        <w:tabs>
          <w:tab w:val="left" w:pos="720"/>
          <w:tab w:val="left" w:pos="1134"/>
          <w:tab w:val="left" w:pos="1984"/>
          <w:tab w:val="left" w:pos="2835"/>
          <w:tab w:val="left" w:pos="3969"/>
          <w:tab w:val="left" w:pos="5386"/>
          <w:tab w:val="left" w:pos="6803"/>
          <w:tab w:val="left" w:pos="7087"/>
          <w:tab w:val="left" w:pos="7370"/>
        </w:tabs>
        <w:spacing w:line="240" w:lineRule="auto"/>
        <w:rPr>
          <w:rFonts w:ascii="Arial" w:hAnsi="Arial" w:cs="Arial"/>
          <w:b/>
          <w:color w:val="000000" w:themeColor="text1"/>
          <w:sz w:val="22"/>
          <w:szCs w:val="22"/>
          <w:u w:val="single"/>
        </w:rPr>
      </w:pPr>
    </w:p>
    <w:p w:rsidR="001F0A5D" w:rsidRPr="008627B1" w:rsidRDefault="00BC3C7F" w:rsidP="000D4F86">
      <w:pPr>
        <w:rPr>
          <w:rFonts w:cs="Arial"/>
          <w:sz w:val="20"/>
          <w:szCs w:val="20"/>
        </w:rPr>
      </w:pPr>
      <w:r w:rsidRPr="008627B1">
        <w:rPr>
          <w:rFonts w:cs="Arial"/>
          <w:sz w:val="20"/>
          <w:szCs w:val="20"/>
        </w:rPr>
        <w:t xml:space="preserve">Policy Name: </w:t>
      </w:r>
      <w:r w:rsidRPr="008627B1">
        <w:rPr>
          <w:rFonts w:cs="Arial"/>
          <w:b/>
          <w:sz w:val="20"/>
          <w:szCs w:val="20"/>
        </w:rPr>
        <w:t xml:space="preserve">Business </w:t>
      </w:r>
      <w:r w:rsidR="00DA2A06" w:rsidRPr="008627B1">
        <w:rPr>
          <w:rFonts w:cs="Arial"/>
          <w:b/>
          <w:sz w:val="20"/>
          <w:szCs w:val="20"/>
        </w:rPr>
        <w:t>Continuity</w:t>
      </w:r>
      <w:r w:rsidR="0005203C" w:rsidRPr="008627B1">
        <w:rPr>
          <w:rFonts w:cs="Arial"/>
          <w:b/>
          <w:sz w:val="20"/>
          <w:szCs w:val="20"/>
        </w:rPr>
        <w:t xml:space="preserve"> Management</w:t>
      </w:r>
      <w:r w:rsidR="00DA2A06" w:rsidRPr="008627B1">
        <w:rPr>
          <w:rFonts w:cs="Arial"/>
          <w:b/>
          <w:sz w:val="20"/>
          <w:szCs w:val="20"/>
        </w:rPr>
        <w:t xml:space="preserve"> Policy</w:t>
      </w:r>
    </w:p>
    <w:p w:rsidR="001F0A5D" w:rsidRPr="00A82620" w:rsidRDefault="001F0A5D" w:rsidP="000D725D">
      <w:pPr>
        <w:jc w:val="both"/>
        <w:rPr>
          <w:rFonts w:cs="Arial"/>
        </w:rPr>
      </w:pPr>
    </w:p>
    <w:p w:rsidR="000548B4" w:rsidRPr="008627B1" w:rsidRDefault="001F0A5D" w:rsidP="000548B4">
      <w:pPr>
        <w:spacing w:line="276" w:lineRule="auto"/>
        <w:rPr>
          <w:rFonts w:cs="Arial"/>
          <w:color w:val="0D0D0D"/>
          <w:sz w:val="20"/>
          <w:szCs w:val="20"/>
        </w:rPr>
      </w:pPr>
      <w:r w:rsidRPr="008627B1">
        <w:rPr>
          <w:rFonts w:cs="Arial"/>
          <w:color w:val="0D0D0D" w:themeColor="text1" w:themeTint="F2"/>
          <w:sz w:val="20"/>
          <w:szCs w:val="20"/>
        </w:rPr>
        <w:t xml:space="preserve">Archive Number: </w:t>
      </w:r>
      <w:r w:rsidR="0007783B">
        <w:rPr>
          <w:rFonts w:cs="Arial"/>
          <w:b/>
          <w:sz w:val="20"/>
          <w:szCs w:val="20"/>
        </w:rPr>
        <w:t>??</w:t>
      </w:r>
      <w:r w:rsidR="000548B4" w:rsidRPr="008627B1">
        <w:rPr>
          <w:rFonts w:cs="Arial"/>
          <w:sz w:val="20"/>
          <w:szCs w:val="20"/>
        </w:rPr>
        <w:tab/>
      </w:r>
    </w:p>
    <w:p w:rsidR="001F0A5D" w:rsidRPr="008627B1" w:rsidRDefault="001F0A5D" w:rsidP="000D725D">
      <w:pPr>
        <w:spacing w:line="276" w:lineRule="auto"/>
        <w:jc w:val="both"/>
        <w:rPr>
          <w:rFonts w:cs="Arial"/>
          <w:color w:val="0D0D0D" w:themeColor="text1" w:themeTint="F2"/>
          <w:sz w:val="20"/>
          <w:szCs w:val="20"/>
        </w:rPr>
      </w:pPr>
      <w:r w:rsidRPr="008627B1">
        <w:rPr>
          <w:rFonts w:cs="Arial"/>
          <w:color w:val="0D0D0D" w:themeColor="text1" w:themeTint="F2"/>
          <w:sz w:val="20"/>
          <w:szCs w:val="20"/>
        </w:rPr>
        <w:t xml:space="preserve"> </w:t>
      </w:r>
    </w:p>
    <w:p w:rsidR="001F0A5D" w:rsidRPr="008627B1" w:rsidRDefault="001F0A5D" w:rsidP="000D725D">
      <w:pPr>
        <w:spacing w:line="276" w:lineRule="auto"/>
        <w:jc w:val="both"/>
        <w:rPr>
          <w:rFonts w:cs="Arial"/>
          <w:b/>
          <w:i/>
          <w:color w:val="0D0D0D" w:themeColor="text1" w:themeTint="F2"/>
          <w:sz w:val="20"/>
          <w:szCs w:val="20"/>
        </w:rPr>
      </w:pPr>
      <w:r w:rsidRPr="008627B1">
        <w:rPr>
          <w:rFonts w:cs="Arial"/>
          <w:color w:val="0D0D0D" w:themeColor="text1" w:themeTint="F2"/>
          <w:sz w:val="20"/>
          <w:szCs w:val="20"/>
        </w:rPr>
        <w:t xml:space="preserve">Unique Policy Number: </w:t>
      </w:r>
      <w:r w:rsidR="0007783B">
        <w:rPr>
          <w:rFonts w:cs="Arial"/>
          <w:b/>
          <w:color w:val="0D0D0D"/>
          <w:sz w:val="20"/>
          <w:szCs w:val="20"/>
        </w:rPr>
        <w:t>??</w:t>
      </w:r>
    </w:p>
    <w:p w:rsidR="009644C8" w:rsidRPr="008627B1" w:rsidRDefault="009644C8" w:rsidP="000D725D">
      <w:pPr>
        <w:jc w:val="both"/>
        <w:rPr>
          <w:rFonts w:cs="Arial"/>
          <w:sz w:val="20"/>
          <w:szCs w:val="20"/>
        </w:rPr>
      </w:pPr>
    </w:p>
    <w:p w:rsidR="008627B1" w:rsidRPr="008627B1" w:rsidRDefault="009644C8" w:rsidP="000B61D1">
      <w:pPr>
        <w:pStyle w:val="MITPTitle6"/>
        <w:spacing w:before="0"/>
        <w:jc w:val="both"/>
        <w:rPr>
          <w:rFonts w:cs="Arial"/>
          <w:b/>
          <w:lang w:val="en-ZA"/>
        </w:rPr>
      </w:pPr>
      <w:r w:rsidRPr="008627B1">
        <w:rPr>
          <w:rFonts w:cs="Arial"/>
          <w:lang w:val="en-ZA"/>
        </w:rPr>
        <w:t xml:space="preserve">Document Classification: </w:t>
      </w:r>
      <w:r w:rsidRPr="008627B1">
        <w:rPr>
          <w:rFonts w:cs="Arial"/>
          <w:b/>
          <w:lang w:val="en-ZA"/>
        </w:rPr>
        <w:t>Confidential</w:t>
      </w:r>
    </w:p>
    <w:p w:rsidR="009644C8" w:rsidRPr="008627B1" w:rsidRDefault="009644C8" w:rsidP="008627B1">
      <w:pPr>
        <w:pStyle w:val="MITPTitle6"/>
        <w:jc w:val="both"/>
        <w:rPr>
          <w:rFonts w:cs="Arial"/>
          <w:lang w:val="en-ZA"/>
        </w:rPr>
      </w:pPr>
      <w:r w:rsidRPr="008627B1">
        <w:rPr>
          <w:rFonts w:cs="Arial"/>
        </w:rPr>
        <w:t>Prepared by:</w:t>
      </w:r>
      <w:r w:rsidR="009D078C" w:rsidRPr="008627B1">
        <w:rPr>
          <w:rFonts w:cs="Arial"/>
        </w:rPr>
        <w:t xml:space="preserve"> </w:t>
      </w:r>
      <w:r w:rsidR="009D078C" w:rsidRPr="008627B1">
        <w:rPr>
          <w:rFonts w:cs="Arial"/>
          <w:b/>
        </w:rPr>
        <w:t xml:space="preserve">Strategy </w:t>
      </w:r>
      <w:r w:rsidR="00AD6A27" w:rsidRPr="008627B1">
        <w:rPr>
          <w:rFonts w:cs="Arial"/>
          <w:b/>
        </w:rPr>
        <w:t>and Policy</w:t>
      </w:r>
      <w:r w:rsidR="00F82171" w:rsidRPr="008627B1">
        <w:rPr>
          <w:rFonts w:cs="Arial"/>
          <w:b/>
          <w:lang w:val="en-ZA"/>
        </w:rPr>
        <w:t xml:space="preserve"> </w:t>
      </w:r>
    </w:p>
    <w:p w:rsidR="009D078C" w:rsidRPr="00A82620" w:rsidRDefault="009D078C" w:rsidP="000D725D">
      <w:pPr>
        <w:jc w:val="both"/>
        <w:rPr>
          <w:rFonts w:cs="Arial"/>
          <w:lang w:val="en-ZA"/>
        </w:rPr>
      </w:pPr>
    </w:p>
    <w:p w:rsidR="009D078C" w:rsidRPr="008627B1" w:rsidRDefault="009D078C" w:rsidP="000D725D">
      <w:pPr>
        <w:jc w:val="both"/>
        <w:rPr>
          <w:rFonts w:cs="Arial"/>
          <w:sz w:val="20"/>
          <w:szCs w:val="20"/>
        </w:rPr>
      </w:pPr>
      <w:r w:rsidRPr="008627B1">
        <w:rPr>
          <w:rFonts w:cs="Arial"/>
          <w:sz w:val="20"/>
          <w:szCs w:val="20"/>
        </w:rPr>
        <w:t>Recommended / Not Recommended / Comments</w:t>
      </w:r>
    </w:p>
    <w:p w:rsidR="009644C8" w:rsidRPr="008627B1" w:rsidRDefault="009644C8" w:rsidP="000D725D">
      <w:pPr>
        <w:jc w:val="both"/>
        <w:rPr>
          <w:rFonts w:cs="Arial"/>
          <w:sz w:val="20"/>
          <w:szCs w:val="20"/>
          <w:lang w:val="en-ZA"/>
        </w:rPr>
      </w:pPr>
      <w:r w:rsidRPr="008627B1">
        <w:rPr>
          <w:rFonts w:cs="Arial"/>
          <w:sz w:val="20"/>
          <w:szCs w:val="20"/>
          <w:lang w:val="en-ZA"/>
        </w:rPr>
        <w:t xml:space="preserve"> </w:t>
      </w:r>
    </w:p>
    <w:p w:rsidR="009644C8" w:rsidRPr="008627B1" w:rsidRDefault="000B61D1" w:rsidP="000D725D">
      <w:pPr>
        <w:jc w:val="both"/>
        <w:rPr>
          <w:rFonts w:cs="Arial"/>
          <w:b/>
          <w:sz w:val="20"/>
          <w:szCs w:val="20"/>
          <w:lang w:val="en-ZA"/>
        </w:rPr>
      </w:pPr>
      <w:r w:rsidRPr="008627B1">
        <w:rPr>
          <w:rFonts w:cs="Arial"/>
          <w:b/>
          <w:sz w:val="20"/>
          <w:szCs w:val="20"/>
          <w:lang w:val="en-ZA"/>
        </w:rPr>
        <w:t xml:space="preserve">POLICY OWNER: </w:t>
      </w:r>
    </w:p>
    <w:p w:rsidR="00483071" w:rsidRPr="008627B1" w:rsidRDefault="0007783B" w:rsidP="00483071">
      <w:pPr>
        <w:jc w:val="both"/>
        <w:rPr>
          <w:rFonts w:cs="Arial"/>
          <w:b/>
          <w:sz w:val="20"/>
          <w:szCs w:val="20"/>
        </w:rPr>
      </w:pPr>
      <w:r>
        <w:rPr>
          <w:rFonts w:cs="Arial"/>
          <w:b/>
          <w:sz w:val="20"/>
          <w:szCs w:val="20"/>
        </w:rPr>
        <w:t>??</w:t>
      </w:r>
    </w:p>
    <w:p w:rsidR="009644C8" w:rsidRPr="008627B1" w:rsidRDefault="000B61D1" w:rsidP="000D725D">
      <w:pPr>
        <w:jc w:val="both"/>
        <w:rPr>
          <w:rFonts w:cs="Arial"/>
          <w:b/>
          <w:sz w:val="20"/>
          <w:szCs w:val="20"/>
          <w:lang w:val="en-ZA"/>
        </w:rPr>
      </w:pPr>
      <w:r w:rsidRPr="008627B1">
        <w:rPr>
          <w:rFonts w:cs="Arial"/>
          <w:b/>
          <w:sz w:val="20"/>
          <w:szCs w:val="20"/>
          <w:lang w:val="en-ZA"/>
        </w:rPr>
        <w:t>DATE:</w:t>
      </w:r>
    </w:p>
    <w:p w:rsidR="009644C8" w:rsidRPr="008627B1" w:rsidRDefault="009644C8" w:rsidP="000D725D">
      <w:pPr>
        <w:jc w:val="both"/>
        <w:rPr>
          <w:rFonts w:cs="Arial"/>
          <w:sz w:val="20"/>
          <w:szCs w:val="20"/>
        </w:rPr>
      </w:pPr>
      <w:r w:rsidRPr="008627B1">
        <w:rPr>
          <w:rFonts w:cs="Arial"/>
          <w:sz w:val="20"/>
          <w:szCs w:val="20"/>
        </w:rPr>
        <w:t>___________________________________________</w:t>
      </w:r>
      <w:r w:rsidR="009D078C" w:rsidRPr="008627B1">
        <w:rPr>
          <w:rFonts w:cs="Arial"/>
          <w:sz w:val="20"/>
          <w:szCs w:val="20"/>
        </w:rPr>
        <w:t>______________________________</w:t>
      </w:r>
      <w:r w:rsidR="00216DE8">
        <w:rPr>
          <w:rFonts w:cs="Arial"/>
          <w:sz w:val="20"/>
          <w:szCs w:val="20"/>
        </w:rPr>
        <w:t>________</w:t>
      </w:r>
    </w:p>
    <w:p w:rsidR="00272657" w:rsidRPr="00A82620" w:rsidRDefault="00483071" w:rsidP="00483071">
      <w:pPr>
        <w:jc w:val="both"/>
        <w:rPr>
          <w:rFonts w:cs="Arial"/>
        </w:rPr>
      </w:pPr>
      <w:r w:rsidRPr="00A82620">
        <w:rPr>
          <w:rFonts w:cs="Arial"/>
        </w:rPr>
        <w:t>Recommended / Not Recommended / Comments</w:t>
      </w:r>
    </w:p>
    <w:p w:rsidR="0084401A" w:rsidRPr="00A82620" w:rsidRDefault="0084401A" w:rsidP="0084401A">
      <w:pPr>
        <w:jc w:val="both"/>
        <w:rPr>
          <w:rFonts w:cs="Arial"/>
          <w:b/>
          <w:sz w:val="20"/>
          <w:szCs w:val="20"/>
        </w:rPr>
      </w:pPr>
    </w:p>
    <w:p w:rsidR="008627B1" w:rsidRPr="00B00970" w:rsidRDefault="0007783B" w:rsidP="008627B1">
      <w:pPr>
        <w:spacing w:line="276" w:lineRule="auto"/>
        <w:jc w:val="both"/>
        <w:rPr>
          <w:rFonts w:cs="Arial"/>
          <w:b/>
          <w:sz w:val="20"/>
          <w:szCs w:val="20"/>
        </w:rPr>
      </w:pPr>
      <w:r>
        <w:rPr>
          <w:rFonts w:cs="Arial"/>
          <w:b/>
          <w:sz w:val="20"/>
          <w:szCs w:val="20"/>
        </w:rPr>
        <w:t>??</w:t>
      </w:r>
    </w:p>
    <w:p w:rsidR="008627B1" w:rsidRPr="00B00970" w:rsidRDefault="008627B1" w:rsidP="008627B1">
      <w:pPr>
        <w:spacing w:line="276" w:lineRule="auto"/>
        <w:jc w:val="both"/>
        <w:rPr>
          <w:rFonts w:cs="Arial"/>
          <w:b/>
          <w:sz w:val="20"/>
          <w:szCs w:val="20"/>
        </w:rPr>
      </w:pPr>
      <w:r w:rsidRPr="00B00970">
        <w:rPr>
          <w:rFonts w:cs="Arial"/>
          <w:b/>
          <w:sz w:val="20"/>
          <w:szCs w:val="20"/>
        </w:rPr>
        <w:t>GENERAL MANAGER</w:t>
      </w:r>
      <w:r>
        <w:rPr>
          <w:rFonts w:cs="Arial"/>
          <w:b/>
          <w:sz w:val="20"/>
          <w:szCs w:val="20"/>
        </w:rPr>
        <w:t>:</w:t>
      </w:r>
      <w:r w:rsidRPr="00B00970">
        <w:rPr>
          <w:rFonts w:cs="Arial"/>
          <w:b/>
          <w:sz w:val="20"/>
          <w:szCs w:val="20"/>
        </w:rPr>
        <w:t xml:space="preserve"> H</w:t>
      </w:r>
      <w:r>
        <w:rPr>
          <w:rFonts w:cs="Arial"/>
          <w:b/>
          <w:sz w:val="20"/>
          <w:szCs w:val="20"/>
        </w:rPr>
        <w:t xml:space="preserve">UMAN </w:t>
      </w:r>
      <w:r w:rsidRPr="00B00970">
        <w:rPr>
          <w:rFonts w:cs="Arial"/>
          <w:b/>
          <w:sz w:val="20"/>
          <w:szCs w:val="20"/>
        </w:rPr>
        <w:t>R</w:t>
      </w:r>
      <w:r>
        <w:rPr>
          <w:rFonts w:cs="Arial"/>
          <w:b/>
          <w:sz w:val="20"/>
          <w:szCs w:val="20"/>
        </w:rPr>
        <w:t>ESOURCES</w:t>
      </w:r>
      <w:r w:rsidRPr="00B00970">
        <w:rPr>
          <w:rFonts w:cs="Arial"/>
          <w:b/>
          <w:sz w:val="20"/>
          <w:szCs w:val="20"/>
        </w:rPr>
        <w:t xml:space="preserve"> (Acting)</w:t>
      </w:r>
    </w:p>
    <w:p w:rsidR="008627B1" w:rsidRPr="00B00970" w:rsidRDefault="008627B1" w:rsidP="008627B1">
      <w:pPr>
        <w:spacing w:line="276" w:lineRule="auto"/>
        <w:jc w:val="both"/>
        <w:rPr>
          <w:rFonts w:cs="Arial"/>
          <w:sz w:val="20"/>
          <w:szCs w:val="20"/>
        </w:rPr>
      </w:pPr>
      <w:r w:rsidRPr="00B00970">
        <w:rPr>
          <w:rFonts w:cs="Arial"/>
          <w:b/>
          <w:sz w:val="20"/>
          <w:szCs w:val="20"/>
        </w:rPr>
        <w:t>DATE</w:t>
      </w:r>
    </w:p>
    <w:p w:rsidR="008627B1" w:rsidRPr="00B00970" w:rsidRDefault="008627B1" w:rsidP="008627B1">
      <w:pPr>
        <w:ind w:right="-46"/>
        <w:rPr>
          <w:rFonts w:cs="Arial"/>
          <w:sz w:val="20"/>
          <w:szCs w:val="20"/>
        </w:rPr>
      </w:pPr>
      <w:r w:rsidRPr="00B00970">
        <w:rPr>
          <w:rFonts w:cs="Arial"/>
          <w:sz w:val="20"/>
          <w:szCs w:val="20"/>
        </w:rPr>
        <w:t>_________________________________________</w:t>
      </w:r>
      <w:r w:rsidR="00216DE8">
        <w:rPr>
          <w:rFonts w:cs="Arial"/>
          <w:sz w:val="20"/>
          <w:szCs w:val="20"/>
        </w:rPr>
        <w:t>________________________________________</w:t>
      </w:r>
    </w:p>
    <w:p w:rsidR="008627B1" w:rsidRPr="00B00970" w:rsidRDefault="008627B1" w:rsidP="008627B1">
      <w:pPr>
        <w:rPr>
          <w:rFonts w:cs="Arial"/>
          <w:sz w:val="20"/>
          <w:szCs w:val="20"/>
        </w:rPr>
      </w:pPr>
      <w:r w:rsidRPr="00B00970">
        <w:rPr>
          <w:rFonts w:cs="Arial"/>
          <w:sz w:val="20"/>
          <w:szCs w:val="20"/>
        </w:rPr>
        <w:t>Recomme</w:t>
      </w:r>
      <w:r>
        <w:rPr>
          <w:rFonts w:cs="Arial"/>
          <w:sz w:val="20"/>
          <w:szCs w:val="20"/>
        </w:rPr>
        <w:t>nded / Not Recommended</w:t>
      </w:r>
    </w:p>
    <w:p w:rsidR="008627B1" w:rsidRPr="00B00970" w:rsidRDefault="008627B1" w:rsidP="008627B1">
      <w:pPr>
        <w:rPr>
          <w:rFonts w:cs="Arial"/>
          <w:b/>
          <w:sz w:val="20"/>
          <w:szCs w:val="20"/>
        </w:rPr>
      </w:pPr>
    </w:p>
    <w:p w:rsidR="008627B1" w:rsidRPr="00B00970" w:rsidRDefault="0007783B" w:rsidP="008627B1">
      <w:pPr>
        <w:rPr>
          <w:rFonts w:cs="Arial"/>
          <w:b/>
          <w:sz w:val="20"/>
          <w:szCs w:val="20"/>
        </w:rPr>
      </w:pPr>
      <w:r>
        <w:rPr>
          <w:rFonts w:cs="Arial"/>
          <w:b/>
          <w:sz w:val="20"/>
          <w:szCs w:val="20"/>
        </w:rPr>
        <w:t>??</w:t>
      </w:r>
    </w:p>
    <w:p w:rsidR="008627B1" w:rsidRPr="00025A2A" w:rsidRDefault="008627B1" w:rsidP="008627B1">
      <w:pPr>
        <w:spacing w:line="276" w:lineRule="auto"/>
        <w:jc w:val="both"/>
        <w:rPr>
          <w:rFonts w:cs="Arial"/>
          <w:b/>
          <w:sz w:val="20"/>
          <w:szCs w:val="20"/>
        </w:rPr>
      </w:pPr>
      <w:r>
        <w:rPr>
          <w:rFonts w:cs="Arial"/>
          <w:b/>
          <w:sz w:val="20"/>
          <w:szCs w:val="20"/>
        </w:rPr>
        <w:t>SENIOR MANAGER</w:t>
      </w:r>
      <w:r w:rsidRPr="00025A2A">
        <w:rPr>
          <w:rFonts w:cs="Arial"/>
          <w:b/>
          <w:sz w:val="20"/>
          <w:szCs w:val="20"/>
        </w:rPr>
        <w:t>: COMMUNICATIONS</w:t>
      </w:r>
    </w:p>
    <w:p w:rsidR="008627B1" w:rsidRPr="00B00970" w:rsidRDefault="008627B1" w:rsidP="008627B1">
      <w:pPr>
        <w:rPr>
          <w:rFonts w:cs="Arial"/>
          <w:b/>
          <w:sz w:val="20"/>
          <w:szCs w:val="20"/>
        </w:rPr>
      </w:pPr>
      <w:r w:rsidRPr="00B00970">
        <w:rPr>
          <w:rFonts w:cs="Arial"/>
          <w:b/>
          <w:sz w:val="20"/>
          <w:szCs w:val="20"/>
        </w:rPr>
        <w:t>DATE:</w:t>
      </w:r>
    </w:p>
    <w:p w:rsidR="008627B1" w:rsidRPr="00B00970" w:rsidRDefault="008627B1" w:rsidP="008627B1">
      <w:pPr>
        <w:ind w:right="-46"/>
        <w:rPr>
          <w:rFonts w:cs="Arial"/>
          <w:sz w:val="20"/>
          <w:szCs w:val="20"/>
        </w:rPr>
      </w:pPr>
      <w:r w:rsidRPr="00B00970">
        <w:rPr>
          <w:rFonts w:cs="Arial"/>
          <w:sz w:val="20"/>
          <w:szCs w:val="20"/>
        </w:rPr>
        <w:t>__________________________________________________________________________</w:t>
      </w:r>
      <w:r w:rsidR="00216DE8">
        <w:rPr>
          <w:rFonts w:cs="Arial"/>
          <w:sz w:val="20"/>
          <w:szCs w:val="20"/>
        </w:rPr>
        <w:t>_______</w:t>
      </w:r>
    </w:p>
    <w:p w:rsidR="008627B1" w:rsidRPr="00B00970" w:rsidRDefault="008627B1" w:rsidP="008627B1">
      <w:pPr>
        <w:rPr>
          <w:rFonts w:cs="Arial"/>
          <w:sz w:val="20"/>
          <w:szCs w:val="20"/>
        </w:rPr>
      </w:pPr>
      <w:r w:rsidRPr="00B00970">
        <w:rPr>
          <w:rFonts w:cs="Arial"/>
          <w:sz w:val="20"/>
          <w:szCs w:val="20"/>
        </w:rPr>
        <w:t>Recommen</w:t>
      </w:r>
      <w:r>
        <w:rPr>
          <w:rFonts w:cs="Arial"/>
          <w:sz w:val="20"/>
          <w:szCs w:val="20"/>
        </w:rPr>
        <w:t xml:space="preserve">ded / Not Recommended </w:t>
      </w:r>
    </w:p>
    <w:p w:rsidR="008627B1" w:rsidRPr="00B00970" w:rsidRDefault="008627B1" w:rsidP="008627B1">
      <w:pPr>
        <w:rPr>
          <w:rFonts w:cs="Arial"/>
          <w:sz w:val="20"/>
          <w:szCs w:val="20"/>
        </w:rPr>
      </w:pPr>
    </w:p>
    <w:p w:rsidR="008627B1" w:rsidRPr="00B00970" w:rsidRDefault="0007783B" w:rsidP="008627B1">
      <w:pPr>
        <w:rPr>
          <w:rFonts w:cs="Arial"/>
          <w:b/>
          <w:sz w:val="20"/>
          <w:szCs w:val="20"/>
        </w:rPr>
      </w:pPr>
      <w:r>
        <w:rPr>
          <w:rFonts w:cs="Arial"/>
          <w:b/>
          <w:sz w:val="20"/>
          <w:szCs w:val="20"/>
        </w:rPr>
        <w:t>??</w:t>
      </w:r>
    </w:p>
    <w:p w:rsidR="008627B1" w:rsidRPr="00B00970" w:rsidRDefault="008627B1" w:rsidP="008627B1">
      <w:pPr>
        <w:rPr>
          <w:rFonts w:cs="Arial"/>
          <w:b/>
          <w:sz w:val="20"/>
          <w:szCs w:val="20"/>
        </w:rPr>
      </w:pPr>
      <w:r w:rsidRPr="00B00970">
        <w:rPr>
          <w:rFonts w:cs="Arial"/>
          <w:b/>
          <w:sz w:val="20"/>
          <w:szCs w:val="20"/>
        </w:rPr>
        <w:t>HEAD: LEGAL SERVICES AND SECRETARIAT</w:t>
      </w:r>
    </w:p>
    <w:p w:rsidR="008627B1" w:rsidRDefault="008627B1" w:rsidP="008627B1">
      <w:pPr>
        <w:ind w:right="-46"/>
        <w:rPr>
          <w:rFonts w:cs="Arial"/>
          <w:b/>
          <w:bCs/>
          <w:sz w:val="20"/>
          <w:szCs w:val="20"/>
        </w:rPr>
      </w:pPr>
      <w:r w:rsidRPr="00B00970">
        <w:rPr>
          <w:rFonts w:cs="Arial"/>
          <w:b/>
          <w:bCs/>
          <w:sz w:val="20"/>
          <w:szCs w:val="20"/>
        </w:rPr>
        <w:t xml:space="preserve">DATE: </w:t>
      </w:r>
    </w:p>
    <w:p w:rsidR="008627B1" w:rsidRPr="00B00970" w:rsidRDefault="008627B1" w:rsidP="008627B1">
      <w:pPr>
        <w:ind w:right="-46"/>
        <w:rPr>
          <w:rFonts w:cs="Arial"/>
          <w:sz w:val="20"/>
          <w:szCs w:val="20"/>
        </w:rPr>
      </w:pPr>
      <w:r w:rsidRPr="00B00970">
        <w:rPr>
          <w:rFonts w:cs="Arial"/>
          <w:bCs/>
          <w:sz w:val="20"/>
          <w:szCs w:val="20"/>
        </w:rPr>
        <w:t>__________________________________________________________________________</w:t>
      </w:r>
      <w:r w:rsidR="00216DE8">
        <w:rPr>
          <w:rFonts w:cs="Arial"/>
          <w:bCs/>
          <w:sz w:val="20"/>
          <w:szCs w:val="20"/>
        </w:rPr>
        <w:t>_______</w:t>
      </w:r>
    </w:p>
    <w:p w:rsidR="008627B1" w:rsidRPr="00B00970" w:rsidRDefault="008627B1" w:rsidP="008627B1">
      <w:pPr>
        <w:rPr>
          <w:rFonts w:cs="Arial"/>
          <w:sz w:val="20"/>
          <w:szCs w:val="20"/>
        </w:rPr>
      </w:pPr>
      <w:r w:rsidRPr="00B00970">
        <w:rPr>
          <w:rFonts w:cs="Arial"/>
          <w:sz w:val="20"/>
          <w:szCs w:val="20"/>
        </w:rPr>
        <w:t>Recommen</w:t>
      </w:r>
      <w:r>
        <w:rPr>
          <w:rFonts w:cs="Arial"/>
          <w:sz w:val="20"/>
          <w:szCs w:val="20"/>
        </w:rPr>
        <w:t xml:space="preserve">ded / Not Recommended </w:t>
      </w:r>
    </w:p>
    <w:p w:rsidR="008627B1" w:rsidRDefault="008627B1" w:rsidP="008627B1">
      <w:pPr>
        <w:jc w:val="both"/>
        <w:rPr>
          <w:rFonts w:cs="Arial"/>
          <w:b/>
          <w:sz w:val="20"/>
          <w:szCs w:val="20"/>
        </w:rPr>
      </w:pPr>
    </w:p>
    <w:p w:rsidR="008627B1" w:rsidRPr="00B00970" w:rsidRDefault="0007783B" w:rsidP="008627B1">
      <w:pPr>
        <w:jc w:val="both"/>
        <w:rPr>
          <w:rFonts w:cs="Arial"/>
          <w:b/>
          <w:sz w:val="20"/>
          <w:szCs w:val="20"/>
        </w:rPr>
      </w:pPr>
      <w:r>
        <w:rPr>
          <w:rFonts w:cs="Arial"/>
          <w:b/>
          <w:sz w:val="20"/>
          <w:szCs w:val="20"/>
        </w:rPr>
        <w:t>??</w:t>
      </w:r>
    </w:p>
    <w:p w:rsidR="008627B1" w:rsidRPr="00B00970" w:rsidRDefault="008627B1" w:rsidP="008627B1">
      <w:pPr>
        <w:jc w:val="both"/>
        <w:rPr>
          <w:rFonts w:cs="Arial"/>
          <w:b/>
          <w:sz w:val="20"/>
          <w:szCs w:val="20"/>
        </w:rPr>
      </w:pPr>
      <w:r>
        <w:rPr>
          <w:rFonts w:cs="Arial"/>
          <w:b/>
          <w:sz w:val="20"/>
          <w:szCs w:val="20"/>
        </w:rPr>
        <w:t>GENERAL MANAGER: STRATEGIC SUPPORT (Acting)</w:t>
      </w:r>
    </w:p>
    <w:p w:rsidR="008627B1" w:rsidRPr="00B00970" w:rsidRDefault="008627B1" w:rsidP="008627B1">
      <w:pPr>
        <w:jc w:val="both"/>
        <w:rPr>
          <w:rFonts w:cs="Arial"/>
          <w:b/>
          <w:sz w:val="20"/>
          <w:szCs w:val="20"/>
        </w:rPr>
      </w:pPr>
      <w:r w:rsidRPr="00B00970">
        <w:rPr>
          <w:rFonts w:cs="Arial"/>
          <w:b/>
          <w:sz w:val="20"/>
          <w:szCs w:val="20"/>
        </w:rPr>
        <w:t>DATE:</w:t>
      </w:r>
    </w:p>
    <w:p w:rsidR="008627B1" w:rsidRPr="00B00970" w:rsidRDefault="008627B1" w:rsidP="008627B1">
      <w:pPr>
        <w:rPr>
          <w:rFonts w:cs="Arial"/>
          <w:sz w:val="20"/>
          <w:szCs w:val="20"/>
        </w:rPr>
      </w:pPr>
      <w:r w:rsidRPr="00B00970">
        <w:rPr>
          <w:rFonts w:cs="Arial"/>
          <w:sz w:val="20"/>
          <w:szCs w:val="20"/>
        </w:rPr>
        <w:t>____________________________________</w:t>
      </w:r>
      <w:r>
        <w:rPr>
          <w:rFonts w:cs="Arial"/>
          <w:sz w:val="20"/>
          <w:szCs w:val="20"/>
        </w:rPr>
        <w:t>____________________________________________</w:t>
      </w:r>
      <w:r w:rsidR="00216DE8">
        <w:rPr>
          <w:rFonts w:cs="Arial"/>
          <w:sz w:val="20"/>
          <w:szCs w:val="20"/>
        </w:rPr>
        <w:t>_</w:t>
      </w:r>
    </w:p>
    <w:p w:rsidR="008627B1" w:rsidRPr="00B00970" w:rsidRDefault="008627B1" w:rsidP="008627B1">
      <w:pPr>
        <w:jc w:val="both"/>
        <w:rPr>
          <w:rFonts w:cs="Arial"/>
          <w:sz w:val="20"/>
          <w:szCs w:val="20"/>
        </w:rPr>
      </w:pPr>
      <w:r w:rsidRPr="00B00970">
        <w:rPr>
          <w:rFonts w:cs="Arial"/>
          <w:sz w:val="20"/>
          <w:szCs w:val="20"/>
        </w:rPr>
        <w:t>Recommen</w:t>
      </w:r>
      <w:r>
        <w:rPr>
          <w:rFonts w:cs="Arial"/>
          <w:sz w:val="20"/>
          <w:szCs w:val="20"/>
        </w:rPr>
        <w:t xml:space="preserve">ded / Not Recommended </w:t>
      </w:r>
    </w:p>
    <w:p w:rsidR="008627B1" w:rsidRPr="00B00970" w:rsidRDefault="008627B1" w:rsidP="008627B1">
      <w:pPr>
        <w:rPr>
          <w:rFonts w:cs="Arial"/>
          <w:sz w:val="20"/>
          <w:szCs w:val="20"/>
        </w:rPr>
      </w:pPr>
    </w:p>
    <w:p w:rsidR="008627B1" w:rsidRPr="00B00970" w:rsidRDefault="0007783B" w:rsidP="008627B1">
      <w:pPr>
        <w:rPr>
          <w:rFonts w:cs="Arial"/>
          <w:b/>
          <w:sz w:val="20"/>
          <w:szCs w:val="20"/>
        </w:rPr>
      </w:pPr>
      <w:r>
        <w:rPr>
          <w:rFonts w:cs="Arial"/>
          <w:b/>
          <w:sz w:val="20"/>
          <w:szCs w:val="20"/>
        </w:rPr>
        <w:t>??</w:t>
      </w:r>
    </w:p>
    <w:p w:rsidR="008627B1" w:rsidRPr="00B00970" w:rsidRDefault="008627B1" w:rsidP="008627B1">
      <w:pPr>
        <w:rPr>
          <w:rFonts w:cs="Arial"/>
          <w:b/>
          <w:sz w:val="20"/>
          <w:szCs w:val="20"/>
        </w:rPr>
      </w:pPr>
      <w:r w:rsidRPr="00B00970">
        <w:rPr>
          <w:rFonts w:cs="Arial"/>
          <w:b/>
          <w:sz w:val="20"/>
          <w:szCs w:val="20"/>
        </w:rPr>
        <w:t>CHAIRPERSON: POLICY STEERING COMMITTEE</w:t>
      </w:r>
    </w:p>
    <w:p w:rsidR="008627B1" w:rsidRPr="00B00970" w:rsidRDefault="008627B1" w:rsidP="008627B1">
      <w:pPr>
        <w:rPr>
          <w:rFonts w:cs="Arial"/>
          <w:sz w:val="20"/>
          <w:szCs w:val="20"/>
        </w:rPr>
      </w:pPr>
      <w:r w:rsidRPr="00B00970">
        <w:rPr>
          <w:rFonts w:cs="Arial"/>
          <w:b/>
          <w:bCs/>
          <w:sz w:val="20"/>
          <w:szCs w:val="20"/>
        </w:rPr>
        <w:t>DATE:</w:t>
      </w:r>
    </w:p>
    <w:p w:rsidR="008627B1" w:rsidRPr="00B00970" w:rsidRDefault="008627B1" w:rsidP="008627B1">
      <w:pPr>
        <w:rPr>
          <w:rFonts w:cs="Arial"/>
          <w:sz w:val="20"/>
          <w:szCs w:val="20"/>
        </w:rPr>
      </w:pPr>
      <w:r w:rsidRPr="00B00970">
        <w:rPr>
          <w:rFonts w:cs="Arial"/>
          <w:sz w:val="20"/>
          <w:szCs w:val="20"/>
        </w:rPr>
        <w:t>_________________________________________________________________________</w:t>
      </w:r>
      <w:r w:rsidR="00216DE8">
        <w:rPr>
          <w:rFonts w:cs="Arial"/>
          <w:sz w:val="20"/>
          <w:szCs w:val="20"/>
        </w:rPr>
        <w:t>________</w:t>
      </w:r>
    </w:p>
    <w:p w:rsidR="008627B1" w:rsidRPr="00B00970" w:rsidRDefault="008627B1" w:rsidP="008627B1">
      <w:pPr>
        <w:rPr>
          <w:rFonts w:cs="Arial"/>
          <w:sz w:val="20"/>
          <w:szCs w:val="20"/>
        </w:rPr>
      </w:pPr>
      <w:r w:rsidRPr="00B00970">
        <w:rPr>
          <w:rFonts w:cs="Arial"/>
          <w:sz w:val="20"/>
          <w:szCs w:val="20"/>
        </w:rPr>
        <w:t>Ap</w:t>
      </w:r>
      <w:r>
        <w:rPr>
          <w:rFonts w:cs="Arial"/>
          <w:sz w:val="20"/>
          <w:szCs w:val="20"/>
        </w:rPr>
        <w:t xml:space="preserve">proved / Not Approved </w:t>
      </w:r>
    </w:p>
    <w:p w:rsidR="008627B1" w:rsidRPr="00B00970" w:rsidRDefault="008627B1" w:rsidP="008627B1">
      <w:pPr>
        <w:rPr>
          <w:rFonts w:cs="Arial"/>
          <w:sz w:val="20"/>
          <w:szCs w:val="20"/>
        </w:rPr>
      </w:pPr>
    </w:p>
    <w:p w:rsidR="008627B1" w:rsidRPr="00B00970" w:rsidRDefault="008627B1" w:rsidP="008627B1">
      <w:pPr>
        <w:rPr>
          <w:rFonts w:cs="Arial"/>
          <w:sz w:val="20"/>
          <w:szCs w:val="20"/>
        </w:rPr>
      </w:pPr>
      <w:r w:rsidRPr="00B00970">
        <w:rPr>
          <w:rFonts w:cs="Arial"/>
          <w:sz w:val="20"/>
          <w:szCs w:val="20"/>
        </w:rPr>
        <w:t>Effective date:</w:t>
      </w:r>
    </w:p>
    <w:p w:rsidR="008627B1" w:rsidRPr="00B00970" w:rsidRDefault="008627B1" w:rsidP="008627B1">
      <w:pPr>
        <w:rPr>
          <w:rFonts w:cs="Arial"/>
          <w:bCs/>
          <w:sz w:val="20"/>
          <w:szCs w:val="20"/>
        </w:rPr>
      </w:pPr>
    </w:p>
    <w:p w:rsidR="008627B1" w:rsidRPr="00B00970" w:rsidRDefault="0007783B" w:rsidP="008627B1">
      <w:pPr>
        <w:pBdr>
          <w:bottom w:val="single" w:sz="12" w:space="1" w:color="auto"/>
        </w:pBdr>
        <w:spacing w:line="276" w:lineRule="auto"/>
        <w:rPr>
          <w:rFonts w:cs="Arial"/>
          <w:b/>
          <w:bCs/>
          <w:sz w:val="20"/>
          <w:szCs w:val="20"/>
        </w:rPr>
      </w:pPr>
      <w:r>
        <w:rPr>
          <w:rFonts w:cs="Arial"/>
          <w:b/>
          <w:bCs/>
          <w:sz w:val="20"/>
          <w:szCs w:val="20"/>
        </w:rPr>
        <w:t>??</w:t>
      </w:r>
    </w:p>
    <w:p w:rsidR="008627B1" w:rsidRPr="00B00970" w:rsidRDefault="0007783B" w:rsidP="008627B1">
      <w:pPr>
        <w:pBdr>
          <w:bottom w:val="single" w:sz="12" w:space="1" w:color="auto"/>
        </w:pBdr>
        <w:spacing w:line="276" w:lineRule="auto"/>
        <w:rPr>
          <w:rFonts w:cs="Arial"/>
          <w:b/>
          <w:bCs/>
          <w:sz w:val="20"/>
          <w:szCs w:val="20"/>
        </w:rPr>
      </w:pPr>
      <w:r>
        <w:rPr>
          <w:rFonts w:cs="Arial"/>
          <w:b/>
          <w:bCs/>
          <w:sz w:val="20"/>
          <w:szCs w:val="20"/>
        </w:rPr>
        <w:t>DIRECTOR GENERAL</w:t>
      </w:r>
    </w:p>
    <w:p w:rsidR="00CE5178" w:rsidRPr="008627B1" w:rsidRDefault="008627B1" w:rsidP="008627B1">
      <w:pPr>
        <w:pBdr>
          <w:bottom w:val="single" w:sz="12" w:space="1" w:color="auto"/>
        </w:pBdr>
        <w:spacing w:line="276" w:lineRule="auto"/>
        <w:rPr>
          <w:rFonts w:cs="Arial"/>
          <w:b/>
          <w:bCs/>
          <w:sz w:val="20"/>
          <w:szCs w:val="20"/>
        </w:rPr>
      </w:pPr>
      <w:r w:rsidRPr="00B00970">
        <w:rPr>
          <w:rFonts w:cs="Arial"/>
          <w:b/>
          <w:bCs/>
          <w:sz w:val="20"/>
          <w:szCs w:val="20"/>
        </w:rPr>
        <w:t>DATE:</w:t>
      </w:r>
    </w:p>
    <w:sdt>
      <w:sdtPr>
        <w:rPr>
          <w:rFonts w:ascii="Arial" w:eastAsiaTheme="minorHAnsi" w:hAnsi="Arial" w:cstheme="minorBidi"/>
          <w:b w:val="0"/>
          <w:bCs w:val="0"/>
          <w:color w:val="auto"/>
          <w:sz w:val="22"/>
          <w:szCs w:val="22"/>
          <w:lang w:val="en-GB"/>
        </w:rPr>
        <w:id w:val="2019121482"/>
        <w:docPartObj>
          <w:docPartGallery w:val="Table of Contents"/>
          <w:docPartUnique/>
        </w:docPartObj>
      </w:sdtPr>
      <w:sdtEndPr>
        <w:rPr>
          <w:noProof/>
        </w:rPr>
      </w:sdtEndPr>
      <w:sdtContent>
        <w:p w:rsidR="009B76D4" w:rsidRPr="009B76D4" w:rsidRDefault="009B76D4">
          <w:pPr>
            <w:pStyle w:val="TOCHeading"/>
            <w:rPr>
              <w:color w:val="auto"/>
            </w:rPr>
          </w:pPr>
          <w:r w:rsidRPr="009B76D4">
            <w:rPr>
              <w:color w:val="auto"/>
            </w:rPr>
            <w:t>Table of Contents</w:t>
          </w:r>
        </w:p>
        <w:p w:rsidR="009B76D4" w:rsidRPr="009B76D4" w:rsidRDefault="009B76D4" w:rsidP="009B76D4">
          <w:pPr>
            <w:rPr>
              <w:lang w:val="en-US"/>
            </w:rPr>
          </w:pPr>
        </w:p>
        <w:p w:rsidR="00D00E13" w:rsidRDefault="009B76D4" w:rsidP="00D00E13">
          <w:pPr>
            <w:pStyle w:val="TOC1"/>
            <w:rPr>
              <w:rFonts w:asciiTheme="minorHAnsi" w:eastAsiaTheme="minorEastAsia" w:hAnsiTheme="minorHAnsi"/>
              <w:noProof/>
              <w:lang w:val="en-ZA" w:eastAsia="en-ZA"/>
            </w:rPr>
          </w:pPr>
          <w:r>
            <w:fldChar w:fldCharType="begin"/>
          </w:r>
          <w:r>
            <w:instrText xml:space="preserve"> TOC \o "1-3" \h \z \u </w:instrText>
          </w:r>
          <w:r>
            <w:fldChar w:fldCharType="separate"/>
          </w:r>
          <w:hyperlink w:anchor="_Toc524504722" w:history="1">
            <w:r w:rsidR="00D00E13" w:rsidRPr="00721B42">
              <w:rPr>
                <w:rStyle w:val="Hyperlink"/>
                <w:noProof/>
              </w:rPr>
              <w:t>1</w:t>
            </w:r>
            <w:r w:rsidR="00D00E13">
              <w:rPr>
                <w:rFonts w:asciiTheme="minorHAnsi" w:eastAsiaTheme="minorEastAsia" w:hAnsiTheme="minorHAnsi"/>
                <w:noProof/>
                <w:lang w:val="en-ZA" w:eastAsia="en-ZA"/>
              </w:rPr>
              <w:tab/>
            </w:r>
            <w:r w:rsidR="00D00E13" w:rsidRPr="00721B42">
              <w:rPr>
                <w:rStyle w:val="Hyperlink"/>
                <w:noProof/>
              </w:rPr>
              <w:t>Background of policy</w:t>
            </w:r>
            <w:r w:rsidR="00D00E13">
              <w:rPr>
                <w:noProof/>
                <w:webHidden/>
              </w:rPr>
              <w:tab/>
            </w:r>
            <w:r w:rsidR="00D00E13">
              <w:rPr>
                <w:noProof/>
                <w:webHidden/>
              </w:rPr>
              <w:fldChar w:fldCharType="begin"/>
            </w:r>
            <w:r w:rsidR="00D00E13">
              <w:rPr>
                <w:noProof/>
                <w:webHidden/>
              </w:rPr>
              <w:instrText xml:space="preserve"> PAGEREF _Toc524504722 \h </w:instrText>
            </w:r>
            <w:r w:rsidR="00D00E13">
              <w:rPr>
                <w:noProof/>
                <w:webHidden/>
              </w:rPr>
            </w:r>
            <w:r w:rsidR="00D00E13">
              <w:rPr>
                <w:noProof/>
                <w:webHidden/>
              </w:rPr>
              <w:fldChar w:fldCharType="separate"/>
            </w:r>
            <w:r w:rsidR="003E127F">
              <w:rPr>
                <w:noProof/>
                <w:webHidden/>
              </w:rPr>
              <w:t>4</w:t>
            </w:r>
            <w:r w:rsidR="00D00E13">
              <w:rPr>
                <w:noProof/>
                <w:webHidden/>
              </w:rPr>
              <w:fldChar w:fldCharType="end"/>
            </w:r>
          </w:hyperlink>
        </w:p>
        <w:p w:rsidR="00D00E13" w:rsidRDefault="00C454E7">
          <w:pPr>
            <w:pStyle w:val="TOC1"/>
            <w:rPr>
              <w:rFonts w:asciiTheme="minorHAnsi" w:eastAsiaTheme="minorEastAsia" w:hAnsiTheme="minorHAnsi"/>
              <w:noProof/>
              <w:lang w:val="en-ZA" w:eastAsia="en-ZA"/>
            </w:rPr>
          </w:pPr>
          <w:hyperlink w:anchor="_Toc524504727" w:history="1">
            <w:r w:rsidR="00D00E13" w:rsidRPr="00721B42">
              <w:rPr>
                <w:rStyle w:val="Hyperlink"/>
                <w:noProof/>
              </w:rPr>
              <w:t>2</w:t>
            </w:r>
            <w:r w:rsidR="00D00E13">
              <w:rPr>
                <w:rFonts w:asciiTheme="minorHAnsi" w:eastAsiaTheme="minorEastAsia" w:hAnsiTheme="minorHAnsi"/>
                <w:noProof/>
                <w:lang w:val="en-ZA" w:eastAsia="en-ZA"/>
              </w:rPr>
              <w:tab/>
            </w:r>
            <w:r w:rsidR="00D00E13" w:rsidRPr="00721B42">
              <w:rPr>
                <w:rStyle w:val="Hyperlink"/>
                <w:noProof/>
              </w:rPr>
              <w:t>Policy environment</w:t>
            </w:r>
            <w:r w:rsidR="00D00E13">
              <w:rPr>
                <w:noProof/>
                <w:webHidden/>
              </w:rPr>
              <w:tab/>
            </w:r>
            <w:r w:rsidR="00D00E13">
              <w:rPr>
                <w:noProof/>
                <w:webHidden/>
              </w:rPr>
              <w:fldChar w:fldCharType="begin"/>
            </w:r>
            <w:r w:rsidR="00D00E13">
              <w:rPr>
                <w:noProof/>
                <w:webHidden/>
              </w:rPr>
              <w:instrText xml:space="preserve"> PAGEREF _Toc524504727 \h </w:instrText>
            </w:r>
            <w:r w:rsidR="00D00E13">
              <w:rPr>
                <w:noProof/>
                <w:webHidden/>
              </w:rPr>
            </w:r>
            <w:r w:rsidR="00D00E13">
              <w:rPr>
                <w:noProof/>
                <w:webHidden/>
              </w:rPr>
              <w:fldChar w:fldCharType="separate"/>
            </w:r>
            <w:r w:rsidR="003E127F">
              <w:rPr>
                <w:noProof/>
                <w:webHidden/>
              </w:rPr>
              <w:t>4</w:t>
            </w:r>
            <w:r w:rsidR="00D00E13">
              <w:rPr>
                <w:noProof/>
                <w:webHidden/>
              </w:rPr>
              <w:fldChar w:fldCharType="end"/>
            </w:r>
          </w:hyperlink>
        </w:p>
        <w:p w:rsidR="00D00E13" w:rsidRDefault="00C454E7" w:rsidP="00D00E13">
          <w:pPr>
            <w:pStyle w:val="TOC1"/>
            <w:rPr>
              <w:rFonts w:asciiTheme="minorHAnsi" w:eastAsiaTheme="minorEastAsia" w:hAnsiTheme="minorHAnsi"/>
              <w:noProof/>
              <w:lang w:val="en-ZA" w:eastAsia="en-ZA"/>
            </w:rPr>
          </w:pPr>
          <w:hyperlink w:anchor="_Toc524504728" w:history="1">
            <w:r w:rsidR="00D00E13" w:rsidRPr="00721B42">
              <w:rPr>
                <w:rStyle w:val="Hyperlink"/>
                <w:noProof/>
              </w:rPr>
              <w:t>3</w:t>
            </w:r>
            <w:r w:rsidR="00D00E13">
              <w:rPr>
                <w:rFonts w:asciiTheme="minorHAnsi" w:eastAsiaTheme="minorEastAsia" w:hAnsiTheme="minorHAnsi"/>
                <w:noProof/>
                <w:lang w:val="en-ZA" w:eastAsia="en-ZA"/>
              </w:rPr>
              <w:tab/>
            </w:r>
            <w:r w:rsidR="00D00E13" w:rsidRPr="00721B42">
              <w:rPr>
                <w:rStyle w:val="Hyperlink"/>
                <w:noProof/>
              </w:rPr>
              <w:t>Policy</w:t>
            </w:r>
            <w:r w:rsidR="00D00E13">
              <w:rPr>
                <w:noProof/>
                <w:webHidden/>
              </w:rPr>
              <w:tab/>
            </w:r>
            <w:r w:rsidR="00D00E13">
              <w:rPr>
                <w:noProof/>
                <w:webHidden/>
              </w:rPr>
              <w:fldChar w:fldCharType="begin"/>
            </w:r>
            <w:r w:rsidR="00D00E13">
              <w:rPr>
                <w:noProof/>
                <w:webHidden/>
              </w:rPr>
              <w:instrText xml:space="preserve"> PAGEREF _Toc524504728 \h </w:instrText>
            </w:r>
            <w:r w:rsidR="00D00E13">
              <w:rPr>
                <w:noProof/>
                <w:webHidden/>
              </w:rPr>
            </w:r>
            <w:r w:rsidR="00D00E13">
              <w:rPr>
                <w:noProof/>
                <w:webHidden/>
              </w:rPr>
              <w:fldChar w:fldCharType="separate"/>
            </w:r>
            <w:r w:rsidR="003E127F">
              <w:rPr>
                <w:noProof/>
                <w:webHidden/>
              </w:rPr>
              <w:t>4</w:t>
            </w:r>
            <w:r w:rsidR="00D00E13">
              <w:rPr>
                <w:noProof/>
                <w:webHidden/>
              </w:rPr>
              <w:fldChar w:fldCharType="end"/>
            </w:r>
          </w:hyperlink>
        </w:p>
        <w:p w:rsidR="00D00E13" w:rsidRDefault="00C454E7">
          <w:pPr>
            <w:pStyle w:val="TOC1"/>
            <w:rPr>
              <w:rFonts w:asciiTheme="minorHAnsi" w:eastAsiaTheme="minorEastAsia" w:hAnsiTheme="minorHAnsi"/>
              <w:noProof/>
              <w:lang w:val="en-ZA" w:eastAsia="en-ZA"/>
            </w:rPr>
          </w:pPr>
          <w:hyperlink w:anchor="_Toc524504737" w:history="1">
            <w:r w:rsidR="00D00E13" w:rsidRPr="00721B42">
              <w:rPr>
                <w:rStyle w:val="Hyperlink"/>
                <w:noProof/>
              </w:rPr>
              <w:t>4</w:t>
            </w:r>
            <w:r w:rsidR="00D00E13">
              <w:rPr>
                <w:rFonts w:asciiTheme="minorHAnsi" w:eastAsiaTheme="minorEastAsia" w:hAnsiTheme="minorHAnsi"/>
                <w:noProof/>
                <w:lang w:val="en-ZA" w:eastAsia="en-ZA"/>
              </w:rPr>
              <w:tab/>
            </w:r>
            <w:r w:rsidR="00D00E13" w:rsidRPr="00721B42">
              <w:rPr>
                <w:rStyle w:val="Hyperlink"/>
                <w:noProof/>
              </w:rPr>
              <w:t>Policy informing process and legislative framework</w:t>
            </w:r>
            <w:r w:rsidR="00D00E13">
              <w:rPr>
                <w:noProof/>
                <w:webHidden/>
              </w:rPr>
              <w:tab/>
            </w:r>
            <w:r w:rsidR="00D00E13">
              <w:rPr>
                <w:noProof/>
                <w:webHidden/>
              </w:rPr>
              <w:fldChar w:fldCharType="begin"/>
            </w:r>
            <w:r w:rsidR="00D00E13">
              <w:rPr>
                <w:noProof/>
                <w:webHidden/>
              </w:rPr>
              <w:instrText xml:space="preserve"> PAGEREF _Toc524504737 \h </w:instrText>
            </w:r>
            <w:r w:rsidR="00D00E13">
              <w:rPr>
                <w:noProof/>
                <w:webHidden/>
              </w:rPr>
            </w:r>
            <w:r w:rsidR="00D00E13">
              <w:rPr>
                <w:noProof/>
                <w:webHidden/>
              </w:rPr>
              <w:fldChar w:fldCharType="separate"/>
            </w:r>
            <w:r w:rsidR="003E127F">
              <w:rPr>
                <w:noProof/>
                <w:webHidden/>
              </w:rPr>
              <w:t>5</w:t>
            </w:r>
            <w:r w:rsidR="00D00E13">
              <w:rPr>
                <w:noProof/>
                <w:webHidden/>
              </w:rPr>
              <w:fldChar w:fldCharType="end"/>
            </w:r>
          </w:hyperlink>
        </w:p>
        <w:p w:rsidR="00D00E13" w:rsidRDefault="00C454E7" w:rsidP="00D00E13">
          <w:pPr>
            <w:pStyle w:val="TOC1"/>
            <w:rPr>
              <w:rFonts w:asciiTheme="minorHAnsi" w:eastAsiaTheme="minorEastAsia" w:hAnsiTheme="minorHAnsi"/>
              <w:noProof/>
              <w:lang w:val="en-ZA" w:eastAsia="en-ZA"/>
            </w:rPr>
          </w:pPr>
          <w:hyperlink w:anchor="_Toc524504738" w:history="1">
            <w:r w:rsidR="00D00E13" w:rsidRPr="00721B42">
              <w:rPr>
                <w:rStyle w:val="Hyperlink"/>
                <w:noProof/>
              </w:rPr>
              <w:t>5</w:t>
            </w:r>
            <w:r w:rsidR="00D00E13">
              <w:rPr>
                <w:rFonts w:asciiTheme="minorHAnsi" w:eastAsiaTheme="minorEastAsia" w:hAnsiTheme="minorHAnsi"/>
                <w:noProof/>
                <w:lang w:val="en-ZA" w:eastAsia="en-ZA"/>
              </w:rPr>
              <w:tab/>
            </w:r>
            <w:r w:rsidR="00D00E13" w:rsidRPr="00721B42">
              <w:rPr>
                <w:rStyle w:val="Hyperlink"/>
                <w:noProof/>
              </w:rPr>
              <w:t>Implementation overview</w:t>
            </w:r>
            <w:r w:rsidR="00D00E13">
              <w:rPr>
                <w:noProof/>
                <w:webHidden/>
              </w:rPr>
              <w:tab/>
            </w:r>
            <w:r w:rsidR="00D00E13">
              <w:rPr>
                <w:noProof/>
                <w:webHidden/>
              </w:rPr>
              <w:fldChar w:fldCharType="begin"/>
            </w:r>
            <w:r w:rsidR="00D00E13">
              <w:rPr>
                <w:noProof/>
                <w:webHidden/>
              </w:rPr>
              <w:instrText xml:space="preserve"> PAGEREF _Toc524504738 \h </w:instrText>
            </w:r>
            <w:r w:rsidR="00D00E13">
              <w:rPr>
                <w:noProof/>
                <w:webHidden/>
              </w:rPr>
            </w:r>
            <w:r w:rsidR="00D00E13">
              <w:rPr>
                <w:noProof/>
                <w:webHidden/>
              </w:rPr>
              <w:fldChar w:fldCharType="separate"/>
            </w:r>
            <w:r w:rsidR="003E127F">
              <w:rPr>
                <w:noProof/>
                <w:webHidden/>
              </w:rPr>
              <w:t>5</w:t>
            </w:r>
            <w:r w:rsidR="00D00E13">
              <w:rPr>
                <w:noProof/>
                <w:webHidden/>
              </w:rPr>
              <w:fldChar w:fldCharType="end"/>
            </w:r>
          </w:hyperlink>
        </w:p>
        <w:p w:rsidR="00D00E13" w:rsidRDefault="00C454E7">
          <w:pPr>
            <w:pStyle w:val="TOC1"/>
            <w:rPr>
              <w:rFonts w:asciiTheme="minorHAnsi" w:eastAsiaTheme="minorEastAsia" w:hAnsiTheme="minorHAnsi"/>
              <w:noProof/>
              <w:lang w:val="en-ZA" w:eastAsia="en-ZA"/>
            </w:rPr>
          </w:pPr>
          <w:hyperlink w:anchor="_Toc524504773" w:history="1">
            <w:r w:rsidR="00D00E13" w:rsidRPr="00721B42">
              <w:rPr>
                <w:rStyle w:val="Hyperlink"/>
                <w:noProof/>
              </w:rPr>
              <w:t>6</w:t>
            </w:r>
            <w:r w:rsidR="00D00E13">
              <w:rPr>
                <w:rFonts w:asciiTheme="minorHAnsi" w:eastAsiaTheme="minorEastAsia" w:hAnsiTheme="minorHAnsi"/>
                <w:noProof/>
                <w:lang w:val="en-ZA" w:eastAsia="en-ZA"/>
              </w:rPr>
              <w:tab/>
            </w:r>
            <w:r w:rsidR="00D00E13" w:rsidRPr="00721B42">
              <w:rPr>
                <w:rStyle w:val="Hyperlink"/>
                <w:noProof/>
              </w:rPr>
              <w:t>Limitations and conditions</w:t>
            </w:r>
            <w:r w:rsidR="00D00E13">
              <w:rPr>
                <w:noProof/>
                <w:webHidden/>
              </w:rPr>
              <w:tab/>
            </w:r>
            <w:r w:rsidR="00D00E13">
              <w:rPr>
                <w:noProof/>
                <w:webHidden/>
              </w:rPr>
              <w:fldChar w:fldCharType="begin"/>
            </w:r>
            <w:r w:rsidR="00D00E13">
              <w:rPr>
                <w:noProof/>
                <w:webHidden/>
              </w:rPr>
              <w:instrText xml:space="preserve"> PAGEREF _Toc524504773 \h </w:instrText>
            </w:r>
            <w:r w:rsidR="00D00E13">
              <w:rPr>
                <w:noProof/>
                <w:webHidden/>
              </w:rPr>
            </w:r>
            <w:r w:rsidR="00D00E13">
              <w:rPr>
                <w:noProof/>
                <w:webHidden/>
              </w:rPr>
              <w:fldChar w:fldCharType="separate"/>
            </w:r>
            <w:r w:rsidR="003E127F">
              <w:rPr>
                <w:noProof/>
                <w:webHidden/>
              </w:rPr>
              <w:t>7</w:t>
            </w:r>
            <w:r w:rsidR="00D00E13">
              <w:rPr>
                <w:noProof/>
                <w:webHidden/>
              </w:rPr>
              <w:fldChar w:fldCharType="end"/>
            </w:r>
          </w:hyperlink>
        </w:p>
        <w:p w:rsidR="00D00E13" w:rsidRDefault="00C454E7" w:rsidP="00D00E13">
          <w:pPr>
            <w:pStyle w:val="TOC1"/>
            <w:rPr>
              <w:rFonts w:asciiTheme="minorHAnsi" w:eastAsiaTheme="minorEastAsia" w:hAnsiTheme="minorHAnsi"/>
              <w:noProof/>
              <w:lang w:val="en-ZA" w:eastAsia="en-ZA"/>
            </w:rPr>
          </w:pPr>
          <w:hyperlink w:anchor="_Toc524504774" w:history="1">
            <w:r w:rsidR="00D00E13" w:rsidRPr="00721B42">
              <w:rPr>
                <w:rStyle w:val="Hyperlink"/>
                <w:noProof/>
              </w:rPr>
              <w:t>7</w:t>
            </w:r>
            <w:r w:rsidR="00D00E13">
              <w:rPr>
                <w:rFonts w:asciiTheme="minorHAnsi" w:eastAsiaTheme="minorEastAsia" w:hAnsiTheme="minorHAnsi"/>
                <w:noProof/>
                <w:lang w:val="en-ZA" w:eastAsia="en-ZA"/>
              </w:rPr>
              <w:tab/>
            </w:r>
            <w:r w:rsidR="00D00E13" w:rsidRPr="00721B42">
              <w:rPr>
                <w:rStyle w:val="Hyperlink"/>
                <w:noProof/>
              </w:rPr>
              <w:t>Roles and responsibilities</w:t>
            </w:r>
            <w:r w:rsidR="00D00E13">
              <w:rPr>
                <w:noProof/>
                <w:webHidden/>
              </w:rPr>
              <w:tab/>
            </w:r>
            <w:r w:rsidR="00D00E13">
              <w:rPr>
                <w:noProof/>
                <w:webHidden/>
              </w:rPr>
              <w:fldChar w:fldCharType="begin"/>
            </w:r>
            <w:r w:rsidR="00D00E13">
              <w:rPr>
                <w:noProof/>
                <w:webHidden/>
              </w:rPr>
              <w:instrText xml:space="preserve"> PAGEREF _Toc524504774 \h </w:instrText>
            </w:r>
            <w:r w:rsidR="00D00E13">
              <w:rPr>
                <w:noProof/>
                <w:webHidden/>
              </w:rPr>
            </w:r>
            <w:r w:rsidR="00D00E13">
              <w:rPr>
                <w:noProof/>
                <w:webHidden/>
              </w:rPr>
              <w:fldChar w:fldCharType="separate"/>
            </w:r>
            <w:r w:rsidR="003E127F">
              <w:rPr>
                <w:noProof/>
                <w:webHidden/>
              </w:rPr>
              <w:t>8</w:t>
            </w:r>
            <w:r w:rsidR="00D00E13">
              <w:rPr>
                <w:noProof/>
                <w:webHidden/>
              </w:rPr>
              <w:fldChar w:fldCharType="end"/>
            </w:r>
          </w:hyperlink>
        </w:p>
        <w:p w:rsidR="00D00E13" w:rsidRDefault="00C454E7" w:rsidP="00D00E13">
          <w:pPr>
            <w:pStyle w:val="TOC1"/>
            <w:rPr>
              <w:rFonts w:asciiTheme="minorHAnsi" w:eastAsiaTheme="minorEastAsia" w:hAnsiTheme="minorHAnsi"/>
              <w:noProof/>
              <w:lang w:val="en-ZA" w:eastAsia="en-ZA"/>
            </w:rPr>
          </w:pPr>
          <w:hyperlink w:anchor="_Toc524504826" w:history="1">
            <w:r w:rsidR="00D00E13" w:rsidRPr="00721B42">
              <w:rPr>
                <w:rStyle w:val="Hyperlink"/>
                <w:noProof/>
              </w:rPr>
              <w:t>8</w:t>
            </w:r>
            <w:r w:rsidR="00D00E13">
              <w:rPr>
                <w:rFonts w:asciiTheme="minorHAnsi" w:eastAsiaTheme="minorEastAsia" w:hAnsiTheme="minorHAnsi"/>
                <w:noProof/>
                <w:lang w:val="en-ZA" w:eastAsia="en-ZA"/>
              </w:rPr>
              <w:tab/>
            </w:r>
            <w:r w:rsidR="00D00E13" w:rsidRPr="00721B42">
              <w:rPr>
                <w:rStyle w:val="Hyperlink"/>
                <w:noProof/>
              </w:rPr>
              <w:t>Concluding comments</w:t>
            </w:r>
            <w:r w:rsidR="00D00E13">
              <w:rPr>
                <w:noProof/>
                <w:webHidden/>
              </w:rPr>
              <w:tab/>
            </w:r>
            <w:r w:rsidR="00D00E13">
              <w:rPr>
                <w:noProof/>
                <w:webHidden/>
              </w:rPr>
              <w:fldChar w:fldCharType="begin"/>
            </w:r>
            <w:r w:rsidR="00D00E13">
              <w:rPr>
                <w:noProof/>
                <w:webHidden/>
              </w:rPr>
              <w:instrText xml:space="preserve"> PAGEREF _Toc524504826 \h </w:instrText>
            </w:r>
            <w:r w:rsidR="00D00E13">
              <w:rPr>
                <w:noProof/>
                <w:webHidden/>
              </w:rPr>
            </w:r>
            <w:r w:rsidR="00D00E13">
              <w:rPr>
                <w:noProof/>
                <w:webHidden/>
              </w:rPr>
              <w:fldChar w:fldCharType="separate"/>
            </w:r>
            <w:r w:rsidR="003E127F">
              <w:rPr>
                <w:noProof/>
                <w:webHidden/>
              </w:rPr>
              <w:t>10</w:t>
            </w:r>
            <w:r w:rsidR="00D00E13">
              <w:rPr>
                <w:noProof/>
                <w:webHidden/>
              </w:rPr>
              <w:fldChar w:fldCharType="end"/>
            </w:r>
          </w:hyperlink>
        </w:p>
        <w:p w:rsidR="00D00E13" w:rsidRDefault="00C454E7">
          <w:pPr>
            <w:pStyle w:val="TOC1"/>
            <w:rPr>
              <w:rFonts w:asciiTheme="minorHAnsi" w:eastAsiaTheme="minorEastAsia" w:hAnsiTheme="minorHAnsi"/>
              <w:noProof/>
              <w:lang w:val="en-ZA" w:eastAsia="en-ZA"/>
            </w:rPr>
          </w:pPr>
          <w:hyperlink w:anchor="_Toc524504828" w:history="1">
            <w:r w:rsidR="00D00E13" w:rsidRPr="00721B42">
              <w:rPr>
                <w:rStyle w:val="Hyperlink"/>
                <w:noProof/>
              </w:rPr>
              <w:t>9</w:t>
            </w:r>
            <w:r w:rsidR="00D00E13">
              <w:rPr>
                <w:rFonts w:asciiTheme="minorHAnsi" w:eastAsiaTheme="minorEastAsia" w:hAnsiTheme="minorHAnsi"/>
                <w:noProof/>
                <w:lang w:val="en-ZA" w:eastAsia="en-ZA"/>
              </w:rPr>
              <w:tab/>
            </w:r>
            <w:r w:rsidR="00D00E13" w:rsidRPr="00721B42">
              <w:rPr>
                <w:rStyle w:val="Hyperlink"/>
                <w:noProof/>
              </w:rPr>
              <w:t>Document Reference Library</w:t>
            </w:r>
            <w:r w:rsidR="00D00E13">
              <w:rPr>
                <w:noProof/>
                <w:webHidden/>
              </w:rPr>
              <w:tab/>
            </w:r>
            <w:r w:rsidR="00D00E13">
              <w:rPr>
                <w:noProof/>
                <w:webHidden/>
              </w:rPr>
              <w:fldChar w:fldCharType="begin"/>
            </w:r>
            <w:r w:rsidR="00D00E13">
              <w:rPr>
                <w:noProof/>
                <w:webHidden/>
              </w:rPr>
              <w:instrText xml:space="preserve"> PAGEREF _Toc524504828 \h </w:instrText>
            </w:r>
            <w:r w:rsidR="00D00E13">
              <w:rPr>
                <w:noProof/>
                <w:webHidden/>
              </w:rPr>
            </w:r>
            <w:r w:rsidR="00D00E13">
              <w:rPr>
                <w:noProof/>
                <w:webHidden/>
              </w:rPr>
              <w:fldChar w:fldCharType="separate"/>
            </w:r>
            <w:r w:rsidR="003E127F">
              <w:rPr>
                <w:noProof/>
                <w:webHidden/>
              </w:rPr>
              <w:t>10</w:t>
            </w:r>
            <w:r w:rsidR="00D00E13">
              <w:rPr>
                <w:noProof/>
                <w:webHidden/>
              </w:rPr>
              <w:fldChar w:fldCharType="end"/>
            </w:r>
          </w:hyperlink>
        </w:p>
        <w:p w:rsidR="00D00E13" w:rsidRDefault="00C454E7">
          <w:pPr>
            <w:pStyle w:val="TOC1"/>
            <w:rPr>
              <w:rFonts w:asciiTheme="minorHAnsi" w:eastAsiaTheme="minorEastAsia" w:hAnsiTheme="minorHAnsi"/>
              <w:noProof/>
              <w:lang w:val="en-ZA" w:eastAsia="en-ZA"/>
            </w:rPr>
          </w:pPr>
          <w:hyperlink w:anchor="_Toc524504829" w:history="1">
            <w:r w:rsidR="00D00E13" w:rsidRPr="00721B42">
              <w:rPr>
                <w:rStyle w:val="Hyperlink"/>
                <w:noProof/>
              </w:rPr>
              <w:t>10</w:t>
            </w:r>
            <w:r w:rsidR="00D00E13">
              <w:rPr>
                <w:rFonts w:asciiTheme="minorHAnsi" w:eastAsiaTheme="minorEastAsia" w:hAnsiTheme="minorHAnsi"/>
                <w:noProof/>
                <w:lang w:val="en-ZA" w:eastAsia="en-ZA"/>
              </w:rPr>
              <w:tab/>
            </w:r>
            <w:r w:rsidR="00D00E13" w:rsidRPr="00721B42">
              <w:rPr>
                <w:rStyle w:val="Hyperlink"/>
                <w:noProof/>
              </w:rPr>
              <w:t>Business Areas impacted by this Policy</w:t>
            </w:r>
            <w:r w:rsidR="00D00E13">
              <w:rPr>
                <w:noProof/>
                <w:webHidden/>
              </w:rPr>
              <w:tab/>
            </w:r>
            <w:r w:rsidR="00D00E13">
              <w:rPr>
                <w:noProof/>
                <w:webHidden/>
              </w:rPr>
              <w:fldChar w:fldCharType="begin"/>
            </w:r>
            <w:r w:rsidR="00D00E13">
              <w:rPr>
                <w:noProof/>
                <w:webHidden/>
              </w:rPr>
              <w:instrText xml:space="preserve"> PAGEREF _Toc524504829 \h </w:instrText>
            </w:r>
            <w:r w:rsidR="00D00E13">
              <w:rPr>
                <w:noProof/>
                <w:webHidden/>
              </w:rPr>
            </w:r>
            <w:r w:rsidR="00D00E13">
              <w:rPr>
                <w:noProof/>
                <w:webHidden/>
              </w:rPr>
              <w:fldChar w:fldCharType="separate"/>
            </w:r>
            <w:r w:rsidR="003E127F">
              <w:rPr>
                <w:noProof/>
                <w:webHidden/>
              </w:rPr>
              <w:t>10</w:t>
            </w:r>
            <w:r w:rsidR="00D00E13">
              <w:rPr>
                <w:noProof/>
                <w:webHidden/>
              </w:rPr>
              <w:fldChar w:fldCharType="end"/>
            </w:r>
          </w:hyperlink>
        </w:p>
        <w:p w:rsidR="00D00E13" w:rsidRDefault="00C454E7">
          <w:pPr>
            <w:pStyle w:val="TOC1"/>
            <w:rPr>
              <w:rFonts w:asciiTheme="minorHAnsi" w:eastAsiaTheme="minorEastAsia" w:hAnsiTheme="minorHAnsi"/>
              <w:noProof/>
              <w:lang w:val="en-ZA" w:eastAsia="en-ZA"/>
            </w:rPr>
          </w:pPr>
          <w:hyperlink w:anchor="_Toc524504830" w:history="1">
            <w:r w:rsidR="00D00E13" w:rsidRPr="00721B42">
              <w:rPr>
                <w:rStyle w:val="Hyperlink"/>
                <w:noProof/>
              </w:rPr>
              <w:t>11</w:t>
            </w:r>
            <w:r w:rsidR="00D00E13">
              <w:rPr>
                <w:rFonts w:asciiTheme="minorHAnsi" w:eastAsiaTheme="minorEastAsia" w:hAnsiTheme="minorHAnsi"/>
                <w:noProof/>
                <w:lang w:val="en-ZA" w:eastAsia="en-ZA"/>
              </w:rPr>
              <w:tab/>
            </w:r>
            <w:r w:rsidR="00D00E13" w:rsidRPr="00721B42">
              <w:rPr>
                <w:rStyle w:val="Hyperlink"/>
                <w:noProof/>
              </w:rPr>
              <w:t>Regulatory Framework</w:t>
            </w:r>
            <w:r w:rsidR="00D00E13">
              <w:rPr>
                <w:noProof/>
                <w:webHidden/>
              </w:rPr>
              <w:tab/>
            </w:r>
            <w:r w:rsidR="00D00E13">
              <w:rPr>
                <w:noProof/>
                <w:webHidden/>
              </w:rPr>
              <w:fldChar w:fldCharType="begin"/>
            </w:r>
            <w:r w:rsidR="00D00E13">
              <w:rPr>
                <w:noProof/>
                <w:webHidden/>
              </w:rPr>
              <w:instrText xml:space="preserve"> PAGEREF _Toc524504830 \h </w:instrText>
            </w:r>
            <w:r w:rsidR="00D00E13">
              <w:rPr>
                <w:noProof/>
                <w:webHidden/>
              </w:rPr>
            </w:r>
            <w:r w:rsidR="00D00E13">
              <w:rPr>
                <w:noProof/>
                <w:webHidden/>
              </w:rPr>
              <w:fldChar w:fldCharType="separate"/>
            </w:r>
            <w:r w:rsidR="003E127F">
              <w:rPr>
                <w:noProof/>
                <w:webHidden/>
              </w:rPr>
              <w:t>10</w:t>
            </w:r>
            <w:r w:rsidR="00D00E13">
              <w:rPr>
                <w:noProof/>
                <w:webHidden/>
              </w:rPr>
              <w:fldChar w:fldCharType="end"/>
            </w:r>
          </w:hyperlink>
        </w:p>
        <w:p w:rsidR="00D00E13" w:rsidRDefault="00C454E7">
          <w:pPr>
            <w:pStyle w:val="TOC1"/>
            <w:rPr>
              <w:rFonts w:asciiTheme="minorHAnsi" w:eastAsiaTheme="minorEastAsia" w:hAnsiTheme="minorHAnsi"/>
              <w:noProof/>
              <w:lang w:val="en-ZA" w:eastAsia="en-ZA"/>
            </w:rPr>
          </w:pPr>
          <w:hyperlink w:anchor="_Toc524504831" w:history="1">
            <w:r w:rsidR="00D00E13" w:rsidRPr="00721B42">
              <w:rPr>
                <w:rStyle w:val="Hyperlink"/>
                <w:noProof/>
              </w:rPr>
              <w:t>12</w:t>
            </w:r>
            <w:r w:rsidR="00D00E13">
              <w:rPr>
                <w:rFonts w:asciiTheme="minorHAnsi" w:eastAsiaTheme="minorEastAsia" w:hAnsiTheme="minorHAnsi"/>
                <w:noProof/>
                <w:lang w:val="en-ZA" w:eastAsia="en-ZA"/>
              </w:rPr>
              <w:tab/>
            </w:r>
            <w:r w:rsidR="00D00E13" w:rsidRPr="00721B42">
              <w:rPr>
                <w:rStyle w:val="Hyperlink"/>
                <w:noProof/>
              </w:rPr>
              <w:t>Descriptions of Abbreviations and Concepts</w:t>
            </w:r>
            <w:r w:rsidR="00D00E13">
              <w:rPr>
                <w:noProof/>
                <w:webHidden/>
              </w:rPr>
              <w:tab/>
            </w:r>
            <w:r w:rsidR="00D00E13">
              <w:rPr>
                <w:noProof/>
                <w:webHidden/>
              </w:rPr>
              <w:fldChar w:fldCharType="begin"/>
            </w:r>
            <w:r w:rsidR="00D00E13">
              <w:rPr>
                <w:noProof/>
                <w:webHidden/>
              </w:rPr>
              <w:instrText xml:space="preserve"> PAGEREF _Toc524504831 \h </w:instrText>
            </w:r>
            <w:r w:rsidR="00D00E13">
              <w:rPr>
                <w:noProof/>
                <w:webHidden/>
              </w:rPr>
            </w:r>
            <w:r w:rsidR="00D00E13">
              <w:rPr>
                <w:noProof/>
                <w:webHidden/>
              </w:rPr>
              <w:fldChar w:fldCharType="separate"/>
            </w:r>
            <w:r w:rsidR="003E127F">
              <w:rPr>
                <w:noProof/>
                <w:webHidden/>
              </w:rPr>
              <w:t>11</w:t>
            </w:r>
            <w:r w:rsidR="00D00E13">
              <w:rPr>
                <w:noProof/>
                <w:webHidden/>
              </w:rPr>
              <w:fldChar w:fldCharType="end"/>
            </w:r>
          </w:hyperlink>
        </w:p>
        <w:p w:rsidR="009B76D4" w:rsidRDefault="009B76D4">
          <w:r>
            <w:rPr>
              <w:b/>
              <w:bCs/>
              <w:noProof/>
            </w:rPr>
            <w:fldChar w:fldCharType="end"/>
          </w:r>
        </w:p>
      </w:sdtContent>
    </w:sdt>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9644C8" w:rsidRDefault="009644C8" w:rsidP="000D725D">
      <w:pPr>
        <w:jc w:val="both"/>
      </w:pPr>
    </w:p>
    <w:p w:rsidR="001F0A5D" w:rsidRDefault="001F0A5D" w:rsidP="00DF4F92">
      <w:pPr>
        <w:spacing w:after="200" w:line="276" w:lineRule="auto"/>
      </w:pPr>
    </w:p>
    <w:p w:rsidR="008627B1" w:rsidRDefault="008627B1" w:rsidP="00DF4F92">
      <w:pPr>
        <w:spacing w:after="200" w:line="276" w:lineRule="auto"/>
      </w:pPr>
    </w:p>
    <w:p w:rsidR="008627B1" w:rsidRDefault="008627B1" w:rsidP="00DF4F92">
      <w:pPr>
        <w:spacing w:after="200" w:line="276" w:lineRule="auto"/>
      </w:pPr>
    </w:p>
    <w:p w:rsidR="008627B1" w:rsidRDefault="008627B1" w:rsidP="00DF4F92">
      <w:pPr>
        <w:spacing w:after="200" w:line="276" w:lineRule="auto"/>
      </w:pPr>
    </w:p>
    <w:p w:rsidR="00EB4A4F" w:rsidRPr="003678EB" w:rsidRDefault="00EB4A4F" w:rsidP="00E21C1F">
      <w:pPr>
        <w:pStyle w:val="Heading1"/>
        <w:ind w:left="851" w:hanging="851"/>
        <w:jc w:val="both"/>
        <w:rPr>
          <w:color w:val="auto"/>
        </w:rPr>
      </w:pPr>
      <w:bookmarkStart w:id="1" w:name="_Toc357421243"/>
      <w:bookmarkStart w:id="2" w:name="_Toc524504722"/>
      <w:r w:rsidRPr="003678EB">
        <w:rPr>
          <w:color w:val="auto"/>
        </w:rPr>
        <w:lastRenderedPageBreak/>
        <w:t xml:space="preserve">Background of </w:t>
      </w:r>
      <w:r w:rsidR="00CF2143" w:rsidRPr="003678EB">
        <w:rPr>
          <w:color w:val="auto"/>
        </w:rPr>
        <w:t>p</w:t>
      </w:r>
      <w:r w:rsidRPr="003678EB">
        <w:rPr>
          <w:color w:val="auto"/>
        </w:rPr>
        <w:t>olicy</w:t>
      </w:r>
      <w:bookmarkEnd w:id="1"/>
      <w:bookmarkEnd w:id="2"/>
    </w:p>
    <w:p w:rsidR="000B61D1" w:rsidRDefault="000B61D1" w:rsidP="00E21C1F">
      <w:pPr>
        <w:ind w:left="851" w:hanging="851"/>
      </w:pPr>
    </w:p>
    <w:p w:rsidR="000B61D1" w:rsidRPr="00EF2CEB" w:rsidRDefault="000B61D1" w:rsidP="0029636B">
      <w:pPr>
        <w:pStyle w:val="Heading2"/>
      </w:pPr>
      <w:bookmarkStart w:id="3" w:name="_Toc425943556"/>
      <w:bookmarkStart w:id="4" w:name="_Toc436374218"/>
      <w:bookmarkStart w:id="5" w:name="_Toc437244315"/>
      <w:bookmarkStart w:id="6" w:name="_Toc506546680"/>
      <w:bookmarkStart w:id="7" w:name="_Toc524438912"/>
      <w:bookmarkStart w:id="8" w:name="_Toc524504723"/>
      <w:r w:rsidRPr="00EF2CEB">
        <w:t>Introduction</w:t>
      </w:r>
      <w:bookmarkEnd w:id="3"/>
      <w:bookmarkEnd w:id="4"/>
      <w:bookmarkEnd w:id="5"/>
      <w:bookmarkEnd w:id="6"/>
      <w:bookmarkEnd w:id="7"/>
      <w:bookmarkEnd w:id="8"/>
      <w:r w:rsidRPr="00EF2CEB">
        <w:t xml:space="preserve"> </w:t>
      </w:r>
    </w:p>
    <w:p w:rsidR="00372EBA" w:rsidRPr="00372EBA" w:rsidRDefault="00372EBA" w:rsidP="00E21C1F">
      <w:pPr>
        <w:ind w:left="851" w:hanging="851"/>
        <w:jc w:val="both"/>
      </w:pPr>
    </w:p>
    <w:p w:rsidR="000B61D1" w:rsidRPr="005214AC" w:rsidRDefault="000548B4" w:rsidP="00223A3A">
      <w:pPr>
        <w:pStyle w:val="Heading3"/>
      </w:pPr>
      <w:bookmarkStart w:id="9" w:name="_Toc295136273"/>
      <w:bookmarkStart w:id="10" w:name="_Toc380655436"/>
      <w:bookmarkStart w:id="11" w:name="_Toc389809497"/>
      <w:bookmarkStart w:id="12" w:name="_Toc425943557"/>
      <w:bookmarkStart w:id="13" w:name="_Toc436374219"/>
      <w:bookmarkStart w:id="14" w:name="_Toc437244316"/>
      <w:bookmarkStart w:id="15" w:name="_Toc506546681"/>
      <w:bookmarkStart w:id="16" w:name="_Toc524438913"/>
      <w:bookmarkStart w:id="17" w:name="_Toc524504724"/>
      <w:bookmarkStart w:id="18" w:name="_Toc357421247"/>
      <w:r>
        <w:t>In this dynamic world institution</w:t>
      </w:r>
      <w:r w:rsidR="00C95090">
        <w:t>s</w:t>
      </w:r>
      <w:r>
        <w:t xml:space="preserve"> are subject to disruptions that tend </w:t>
      </w:r>
      <w:r w:rsidR="00C95090">
        <w:t xml:space="preserve">to </w:t>
      </w:r>
      <w:r>
        <w:t>hamper service delivery</w:t>
      </w:r>
      <w:r w:rsidR="00F52095">
        <w:t>.</w:t>
      </w:r>
      <w:r>
        <w:t xml:space="preserve"> </w:t>
      </w:r>
      <w:r w:rsidR="00F52095">
        <w:t>S</w:t>
      </w:r>
      <w:r>
        <w:t xml:space="preserve">uch disruptions contain high </w:t>
      </w:r>
      <w:r w:rsidR="009B4683">
        <w:t xml:space="preserve">and low </w:t>
      </w:r>
      <w:r>
        <w:t>risks that i</w:t>
      </w:r>
      <w:r w:rsidR="008C7955">
        <w:t>mpact the institution’s day-to</w:t>
      </w:r>
      <w:r w:rsidR="009B4683">
        <w:t>–day operations</w:t>
      </w:r>
      <w:r>
        <w:t>. Th</w:t>
      </w:r>
      <w:r w:rsidR="00F52095">
        <w:t>ese risks also</w:t>
      </w:r>
      <w:r>
        <w:t xml:space="preserve"> appl</w:t>
      </w:r>
      <w:r w:rsidR="00F52095">
        <w:t>y</w:t>
      </w:r>
      <w:r>
        <w:t xml:space="preserve"> to</w:t>
      </w:r>
      <w:r w:rsidR="00F52095">
        <w:t xml:space="preserve"> the</w:t>
      </w:r>
      <w:r>
        <w:t xml:space="preserve"> </w:t>
      </w:r>
      <w:r w:rsidR="00467B0B">
        <w:t>[Department]</w:t>
      </w:r>
      <w:r>
        <w:t>)</w:t>
      </w:r>
      <w:r w:rsidR="003D5BD2">
        <w:t xml:space="preserve"> </w:t>
      </w:r>
      <w:r w:rsidR="00F52095">
        <w:t>that is</w:t>
      </w:r>
      <w:r w:rsidR="00E072D8">
        <w:t xml:space="preserve"> mandated to deliver services </w:t>
      </w:r>
      <w:r>
        <w:t>to the targeted population without any operational disturbance, even when a disaster has occurred.</w:t>
      </w:r>
      <w:bookmarkEnd w:id="9"/>
      <w:bookmarkEnd w:id="10"/>
      <w:bookmarkEnd w:id="11"/>
      <w:bookmarkEnd w:id="12"/>
      <w:bookmarkEnd w:id="13"/>
      <w:bookmarkEnd w:id="14"/>
      <w:bookmarkEnd w:id="15"/>
      <w:bookmarkEnd w:id="16"/>
      <w:bookmarkEnd w:id="17"/>
    </w:p>
    <w:p w:rsidR="000B61D1" w:rsidRPr="000B61D1" w:rsidRDefault="003D5BD2" w:rsidP="0029636B">
      <w:pPr>
        <w:pStyle w:val="Heading2"/>
        <w:numPr>
          <w:ilvl w:val="0"/>
          <w:numId w:val="0"/>
        </w:numPr>
        <w:ind w:left="851"/>
      </w:pPr>
      <w:r>
        <w:t xml:space="preserve"> </w:t>
      </w:r>
    </w:p>
    <w:p w:rsidR="000548B4" w:rsidRPr="00EF2CEB" w:rsidRDefault="000B61D1" w:rsidP="0029636B">
      <w:pPr>
        <w:pStyle w:val="Heading2"/>
      </w:pPr>
      <w:bookmarkStart w:id="19" w:name="_Toc425943559"/>
      <w:bookmarkStart w:id="20" w:name="_Toc436374220"/>
      <w:bookmarkStart w:id="21" w:name="_Toc437244317"/>
      <w:bookmarkStart w:id="22" w:name="_Toc506546682"/>
      <w:bookmarkStart w:id="23" w:name="_Toc524438914"/>
      <w:bookmarkStart w:id="24" w:name="_Toc524504725"/>
      <w:r w:rsidRPr="00EF2CEB">
        <w:t>Purpose</w:t>
      </w:r>
      <w:bookmarkEnd w:id="19"/>
      <w:bookmarkEnd w:id="20"/>
      <w:bookmarkEnd w:id="21"/>
      <w:bookmarkEnd w:id="22"/>
      <w:bookmarkEnd w:id="23"/>
      <w:bookmarkEnd w:id="24"/>
      <w:r w:rsidRPr="00EF2CEB">
        <w:t xml:space="preserve"> </w:t>
      </w:r>
      <w:r w:rsidR="000548B4" w:rsidRPr="00EF2CEB">
        <w:t xml:space="preserve"> </w:t>
      </w:r>
    </w:p>
    <w:p w:rsidR="00675908" w:rsidRDefault="00675908" w:rsidP="0029636B">
      <w:pPr>
        <w:pStyle w:val="Heading2"/>
        <w:numPr>
          <w:ilvl w:val="0"/>
          <w:numId w:val="0"/>
        </w:numPr>
        <w:ind w:left="851"/>
      </w:pPr>
    </w:p>
    <w:p w:rsidR="000548B4" w:rsidRDefault="000548B4" w:rsidP="00E21C1F">
      <w:pPr>
        <w:pStyle w:val="Heading3"/>
      </w:pPr>
      <w:bookmarkStart w:id="25" w:name="_Toc295136274"/>
      <w:bookmarkStart w:id="26" w:name="_Toc380655437"/>
      <w:bookmarkStart w:id="27" w:name="_Toc389809498"/>
      <w:bookmarkStart w:id="28" w:name="_Toc425943560"/>
      <w:bookmarkStart w:id="29" w:name="_Toc436374221"/>
      <w:bookmarkStart w:id="30" w:name="_Toc437244318"/>
      <w:bookmarkStart w:id="31" w:name="_Toc506546683"/>
      <w:bookmarkStart w:id="32" w:name="_Toc524438915"/>
      <w:bookmarkStart w:id="33" w:name="_Toc524504726"/>
      <w:r>
        <w:t xml:space="preserve">This </w:t>
      </w:r>
      <w:r w:rsidR="00467B0B">
        <w:t>[Department]</w:t>
      </w:r>
      <w:r>
        <w:t xml:space="preserve"> policy on Business Continuity Management (BCM) attempts to </w:t>
      </w:r>
      <w:r w:rsidR="009B4683">
        <w:t>help identify potential threats within the organi</w:t>
      </w:r>
      <w:r w:rsidR="003D5BD2">
        <w:t>s</w:t>
      </w:r>
      <w:r w:rsidR="009B4683">
        <w:t>ation and the impact</w:t>
      </w:r>
      <w:r w:rsidR="003D5BD2">
        <w:t xml:space="preserve"> that</w:t>
      </w:r>
      <w:r w:rsidR="009B4683">
        <w:t xml:space="preserve"> th</w:t>
      </w:r>
      <w:r w:rsidR="003D5BD2">
        <w:t>ose</w:t>
      </w:r>
      <w:r w:rsidR="009B4683">
        <w:t xml:space="preserve"> threats might have </w:t>
      </w:r>
      <w:r w:rsidR="003D5BD2">
        <w:t>on</w:t>
      </w:r>
      <w:r w:rsidR="009B4683">
        <w:t xml:space="preserve"> business </w:t>
      </w:r>
      <w:bookmarkEnd w:id="25"/>
      <w:bookmarkEnd w:id="26"/>
      <w:r w:rsidR="00E460DA">
        <w:t>operations, therefore</w:t>
      </w:r>
      <w:r w:rsidR="007E33B1">
        <w:t>, providing a framework that will build organi</w:t>
      </w:r>
      <w:r w:rsidR="003D5BD2">
        <w:t>s</w:t>
      </w:r>
      <w:r w:rsidR="007E33B1">
        <w:t>ational resilience</w:t>
      </w:r>
      <w:r w:rsidR="003D5BD2">
        <w:t xml:space="preserve"> and</w:t>
      </w:r>
      <w:r w:rsidR="007E33B1">
        <w:t xml:space="preserve"> establish an effective response that preserves the value given by the organi</w:t>
      </w:r>
      <w:r w:rsidR="003D5BD2">
        <w:t>s</w:t>
      </w:r>
      <w:r w:rsidR="007E33B1">
        <w:t>ation.</w:t>
      </w:r>
      <w:bookmarkEnd w:id="27"/>
      <w:bookmarkEnd w:id="28"/>
      <w:bookmarkEnd w:id="29"/>
      <w:bookmarkEnd w:id="30"/>
      <w:bookmarkEnd w:id="31"/>
      <w:bookmarkEnd w:id="32"/>
      <w:bookmarkEnd w:id="33"/>
      <w:r>
        <w:t xml:space="preserve"> </w:t>
      </w:r>
    </w:p>
    <w:p w:rsidR="00EB4A4F" w:rsidRPr="003678EB" w:rsidRDefault="00EB4A4F" w:rsidP="00E21C1F">
      <w:pPr>
        <w:pStyle w:val="Heading1"/>
        <w:ind w:left="851" w:hanging="851"/>
        <w:jc w:val="both"/>
        <w:rPr>
          <w:color w:val="auto"/>
        </w:rPr>
      </w:pPr>
      <w:bookmarkStart w:id="34" w:name="_Toc524504727"/>
      <w:r w:rsidRPr="003678EB">
        <w:rPr>
          <w:color w:val="auto"/>
        </w:rPr>
        <w:t xml:space="preserve">Policy </w:t>
      </w:r>
      <w:r w:rsidR="00CF2143" w:rsidRPr="003678EB">
        <w:rPr>
          <w:color w:val="auto"/>
        </w:rPr>
        <w:t>e</w:t>
      </w:r>
      <w:r w:rsidRPr="003678EB">
        <w:rPr>
          <w:color w:val="auto"/>
        </w:rPr>
        <w:t>nvironment</w:t>
      </w:r>
      <w:bookmarkEnd w:id="18"/>
      <w:bookmarkEnd w:id="34"/>
    </w:p>
    <w:p w:rsidR="00867AC5" w:rsidRPr="007B619D" w:rsidRDefault="00867AC5" w:rsidP="00E21C1F">
      <w:pPr>
        <w:ind w:left="851" w:hanging="851"/>
        <w:jc w:val="both"/>
      </w:pPr>
    </w:p>
    <w:p w:rsidR="003C72AE" w:rsidRDefault="001E19B5" w:rsidP="00045AE8">
      <w:pPr>
        <w:ind w:left="851" w:hanging="851"/>
        <w:jc w:val="both"/>
        <w:rPr>
          <w:rFonts w:eastAsia="Times New Roman" w:cs="Arial"/>
          <w:szCs w:val="24"/>
        </w:rPr>
      </w:pPr>
      <w:bookmarkStart w:id="35" w:name="_Toc357421249"/>
      <w:r w:rsidRPr="001E19B5">
        <w:rPr>
          <w:rFonts w:eastAsia="Times New Roman" w:cs="Arial"/>
          <w:szCs w:val="24"/>
        </w:rPr>
        <w:t>2.1</w:t>
      </w:r>
      <w:r w:rsidRPr="001E19B5">
        <w:rPr>
          <w:rFonts w:eastAsia="Times New Roman" w:cs="Arial"/>
          <w:szCs w:val="24"/>
        </w:rPr>
        <w:tab/>
      </w:r>
      <w:bookmarkStart w:id="36" w:name="_Toc295136277"/>
      <w:bookmarkStart w:id="37" w:name="_Toc298327987"/>
      <w:r w:rsidRPr="001E19B5">
        <w:rPr>
          <w:rFonts w:eastAsia="Times New Roman" w:cs="Arial"/>
          <w:szCs w:val="24"/>
        </w:rPr>
        <w:t xml:space="preserve">The </w:t>
      </w:r>
      <w:r w:rsidR="00467B0B">
        <w:rPr>
          <w:rFonts w:eastAsia="Times New Roman" w:cs="Arial"/>
          <w:szCs w:val="24"/>
        </w:rPr>
        <w:t>[Department]</w:t>
      </w:r>
      <w:r w:rsidRPr="001E19B5">
        <w:rPr>
          <w:rFonts w:eastAsia="Times New Roman" w:cs="Arial"/>
          <w:szCs w:val="24"/>
        </w:rPr>
        <w:t xml:space="preserve"> operates within the landscape of </w:t>
      </w:r>
      <w:r w:rsidR="0007783B">
        <w:rPr>
          <w:rFonts w:eastAsia="Times New Roman" w:cs="Arial"/>
          <w:szCs w:val="24"/>
        </w:rPr>
        <w:t xml:space="preserve">??? </w:t>
      </w:r>
      <w:r w:rsidRPr="001E19B5">
        <w:rPr>
          <w:rFonts w:eastAsia="Times New Roman" w:cs="Arial"/>
          <w:szCs w:val="24"/>
        </w:rPr>
        <w:t xml:space="preserve">within government administration. </w:t>
      </w:r>
      <w:bookmarkEnd w:id="36"/>
      <w:bookmarkEnd w:id="37"/>
    </w:p>
    <w:p w:rsidR="009B76D4" w:rsidRDefault="009B76D4" w:rsidP="00045AE8">
      <w:pPr>
        <w:ind w:left="851" w:hanging="851"/>
        <w:jc w:val="both"/>
        <w:rPr>
          <w:rFonts w:eastAsia="Times New Roman" w:cs="Arial"/>
          <w:szCs w:val="24"/>
        </w:rPr>
      </w:pPr>
    </w:p>
    <w:p w:rsidR="009B76D4" w:rsidRPr="00045AE8" w:rsidRDefault="009B76D4" w:rsidP="00045AE8">
      <w:pPr>
        <w:ind w:left="851" w:hanging="851"/>
        <w:jc w:val="both"/>
        <w:rPr>
          <w:rFonts w:eastAsia="Times New Roman" w:cs="Arial"/>
          <w:szCs w:val="24"/>
        </w:rPr>
      </w:pPr>
      <w:r>
        <w:rPr>
          <w:rFonts w:eastAsia="Times New Roman" w:cs="Arial"/>
          <w:szCs w:val="24"/>
        </w:rPr>
        <w:t>2.2</w:t>
      </w:r>
      <w:r>
        <w:rPr>
          <w:rFonts w:eastAsia="Times New Roman" w:cs="Arial"/>
          <w:szCs w:val="24"/>
        </w:rPr>
        <w:tab/>
      </w:r>
      <w:r w:rsidRPr="009B76D4">
        <w:rPr>
          <w:rFonts w:eastAsia="Times New Roman" w:cs="Arial"/>
          <w:szCs w:val="24"/>
        </w:rPr>
        <w:t xml:space="preserve">The </w:t>
      </w:r>
      <w:r w:rsidR="00467B0B">
        <w:rPr>
          <w:rFonts w:eastAsia="Times New Roman" w:cs="Arial"/>
          <w:szCs w:val="24"/>
        </w:rPr>
        <w:t>[Department]</w:t>
      </w:r>
      <w:r w:rsidRPr="009B76D4">
        <w:rPr>
          <w:rFonts w:eastAsia="Times New Roman" w:cs="Arial"/>
          <w:szCs w:val="24"/>
        </w:rPr>
        <w:t xml:space="preserve">’s operational duties are performed from the Head Office in </w:t>
      </w:r>
      <w:r w:rsidR="0007783B">
        <w:rPr>
          <w:rFonts w:eastAsia="Times New Roman" w:cs="Arial"/>
          <w:szCs w:val="24"/>
        </w:rPr>
        <w:t>[City]</w:t>
      </w:r>
      <w:r w:rsidRPr="009B76D4">
        <w:rPr>
          <w:rFonts w:eastAsia="Times New Roman" w:cs="Arial"/>
          <w:szCs w:val="24"/>
        </w:rPr>
        <w:t xml:space="preserve"> and from the regional and satellite offices.</w:t>
      </w:r>
    </w:p>
    <w:p w:rsidR="00EB4A4F" w:rsidRDefault="00EB4A4F" w:rsidP="00E21C1F">
      <w:pPr>
        <w:pStyle w:val="Heading1"/>
        <w:ind w:left="851" w:hanging="851"/>
        <w:jc w:val="both"/>
        <w:rPr>
          <w:color w:val="auto"/>
        </w:rPr>
      </w:pPr>
      <w:bookmarkStart w:id="38" w:name="_Toc524504728"/>
      <w:r w:rsidRPr="003678EB">
        <w:rPr>
          <w:color w:val="auto"/>
        </w:rPr>
        <w:t>Policy</w:t>
      </w:r>
      <w:bookmarkEnd w:id="38"/>
      <w:r w:rsidRPr="003678EB">
        <w:rPr>
          <w:color w:val="auto"/>
        </w:rPr>
        <w:t xml:space="preserve"> </w:t>
      </w:r>
      <w:bookmarkStart w:id="39" w:name="P60_2214"/>
      <w:bookmarkEnd w:id="35"/>
      <w:bookmarkEnd w:id="39"/>
    </w:p>
    <w:p w:rsidR="00D17D1C" w:rsidRDefault="00D17D1C" w:rsidP="00E21C1F">
      <w:pPr>
        <w:ind w:left="851" w:hanging="851"/>
      </w:pPr>
    </w:p>
    <w:p w:rsidR="00D17D1C" w:rsidRPr="00EF2CEB" w:rsidRDefault="00D17D1C" w:rsidP="0029636B">
      <w:pPr>
        <w:pStyle w:val="Heading2"/>
      </w:pPr>
      <w:bookmarkStart w:id="40" w:name="_Toc425943569"/>
      <w:bookmarkStart w:id="41" w:name="_Toc436374230"/>
      <w:bookmarkStart w:id="42" w:name="_Toc437244327"/>
      <w:bookmarkStart w:id="43" w:name="_Toc506546692"/>
      <w:bookmarkStart w:id="44" w:name="_Toc524438918"/>
      <w:bookmarkStart w:id="45" w:name="_Toc524504729"/>
      <w:r w:rsidRPr="00EF2CEB">
        <w:t>Aim</w:t>
      </w:r>
      <w:bookmarkEnd w:id="40"/>
      <w:bookmarkEnd w:id="41"/>
      <w:bookmarkEnd w:id="42"/>
      <w:bookmarkEnd w:id="43"/>
      <w:bookmarkEnd w:id="44"/>
      <w:bookmarkEnd w:id="45"/>
      <w:r w:rsidRPr="00EF2CEB">
        <w:t xml:space="preserve"> </w:t>
      </w:r>
    </w:p>
    <w:p w:rsidR="008F61C2" w:rsidRDefault="008F61C2" w:rsidP="00E21C1F">
      <w:pPr>
        <w:ind w:left="851" w:hanging="851"/>
        <w:jc w:val="both"/>
      </w:pPr>
    </w:p>
    <w:p w:rsidR="009E26D7" w:rsidRPr="00B35A7D" w:rsidRDefault="009A0BD0" w:rsidP="009A0BD0">
      <w:pPr>
        <w:ind w:left="851" w:hanging="851"/>
        <w:jc w:val="both"/>
      </w:pPr>
      <w:bookmarkStart w:id="46" w:name="P66_2626"/>
      <w:bookmarkStart w:id="47" w:name="P90_3789"/>
      <w:bookmarkStart w:id="48" w:name="_Toc295136281"/>
      <w:bookmarkStart w:id="49" w:name="_Toc380655446"/>
      <w:bookmarkStart w:id="50" w:name="_Toc389809507"/>
      <w:bookmarkStart w:id="51" w:name="_Toc425943570"/>
      <w:bookmarkStart w:id="52" w:name="_Toc436374231"/>
      <w:bookmarkStart w:id="53" w:name="_Toc437244328"/>
      <w:bookmarkStart w:id="54" w:name="_Toc506546693"/>
      <w:bookmarkStart w:id="55" w:name="_Toc284491058"/>
      <w:bookmarkStart w:id="56" w:name="_Toc357421259"/>
      <w:bookmarkEnd w:id="46"/>
      <w:bookmarkEnd w:id="47"/>
      <w:r>
        <w:t>3.1</w:t>
      </w:r>
      <w:r>
        <w:tab/>
      </w:r>
      <w:r w:rsidR="000548B4" w:rsidRPr="00B35A7D">
        <w:t xml:space="preserve">The aim of this policy is to establish principles and responsibilities for the BCM programme within </w:t>
      </w:r>
      <w:r w:rsidR="006336FF" w:rsidRPr="00B35A7D">
        <w:t xml:space="preserve">the </w:t>
      </w:r>
      <w:r w:rsidR="00467B0B">
        <w:t>[Department]</w:t>
      </w:r>
      <w:r w:rsidR="0095027D" w:rsidRPr="00B35A7D">
        <w:t>. It seeks to steer</w:t>
      </w:r>
      <w:r w:rsidR="000548B4" w:rsidRPr="00B35A7D">
        <w:t xml:space="preserve"> a good practice oriented BCM programme in order to increase the institution</w:t>
      </w:r>
      <w:r w:rsidR="00593A4D">
        <w:t>’</w:t>
      </w:r>
      <w:r w:rsidR="000548B4" w:rsidRPr="00B35A7D">
        <w:t xml:space="preserve">s readiness </w:t>
      </w:r>
      <w:r w:rsidR="00593A4D">
        <w:t>against</w:t>
      </w:r>
      <w:r w:rsidR="000548B4" w:rsidRPr="00B35A7D">
        <w:t xml:space="preserve"> disasters that may threaten delivery of services. The policy also attempts to drive the institution towards foreseeing and mitigating threats or risks that may hamper critical activities of the business after the commencement of a disaster.</w:t>
      </w:r>
      <w:bookmarkEnd w:id="48"/>
      <w:bookmarkEnd w:id="49"/>
      <w:bookmarkEnd w:id="50"/>
      <w:bookmarkEnd w:id="51"/>
      <w:bookmarkEnd w:id="52"/>
      <w:bookmarkEnd w:id="53"/>
      <w:bookmarkEnd w:id="54"/>
      <w:r w:rsidR="000548B4" w:rsidRPr="00B35A7D">
        <w:t xml:space="preserve"> </w:t>
      </w:r>
    </w:p>
    <w:p w:rsidR="0082795E" w:rsidRPr="004777F2" w:rsidRDefault="0082795E" w:rsidP="003C72AE">
      <w:pPr>
        <w:ind w:left="709" w:hanging="709"/>
      </w:pPr>
    </w:p>
    <w:p w:rsidR="007315E2" w:rsidRPr="00EF2CEB" w:rsidRDefault="000548B4" w:rsidP="0029636B">
      <w:pPr>
        <w:pStyle w:val="Heading2"/>
      </w:pPr>
      <w:bookmarkStart w:id="57" w:name="_Toc295136282"/>
      <w:bookmarkStart w:id="58" w:name="_Toc380655447"/>
      <w:bookmarkStart w:id="59" w:name="_Toc389809508"/>
      <w:bookmarkStart w:id="60" w:name="_Toc425943571"/>
      <w:bookmarkStart w:id="61" w:name="_Toc436374232"/>
      <w:bookmarkStart w:id="62" w:name="_Toc437244329"/>
      <w:bookmarkStart w:id="63" w:name="_Toc506546694"/>
      <w:bookmarkStart w:id="64" w:name="_Toc524438919"/>
      <w:bookmarkStart w:id="65" w:name="_Toc524504730"/>
      <w:r w:rsidRPr="00EF2CEB">
        <w:t>The objectives of this policy are to:</w:t>
      </w:r>
      <w:bookmarkEnd w:id="57"/>
      <w:bookmarkEnd w:id="58"/>
      <w:bookmarkEnd w:id="59"/>
      <w:bookmarkEnd w:id="60"/>
      <w:bookmarkEnd w:id="61"/>
      <w:bookmarkEnd w:id="62"/>
      <w:bookmarkEnd w:id="63"/>
      <w:bookmarkEnd w:id="64"/>
      <w:bookmarkEnd w:id="65"/>
      <w:r w:rsidRPr="00EF2CEB">
        <w:t xml:space="preserve"> </w:t>
      </w:r>
    </w:p>
    <w:p w:rsidR="00535171" w:rsidRPr="00D17F89" w:rsidRDefault="00535171" w:rsidP="00D42FCA">
      <w:pPr>
        <w:pStyle w:val="ListNumber2"/>
        <w:ind w:left="0" w:firstLine="0"/>
      </w:pPr>
      <w:bookmarkStart w:id="66" w:name="_Toc389809509"/>
      <w:bookmarkStart w:id="67" w:name="_Toc425943572"/>
      <w:bookmarkStart w:id="68" w:name="_Toc436374233"/>
    </w:p>
    <w:p w:rsidR="007315E2" w:rsidRDefault="004E3287" w:rsidP="00E21C1F">
      <w:pPr>
        <w:pStyle w:val="Heading3"/>
      </w:pPr>
      <w:bookmarkStart w:id="69" w:name="_Toc437244330"/>
      <w:bookmarkStart w:id="70" w:name="_Toc506546695"/>
      <w:bookmarkStart w:id="71" w:name="_Toc524438920"/>
      <w:bookmarkStart w:id="72" w:name="_Toc524504731"/>
      <w:r>
        <w:t>i</w:t>
      </w:r>
      <w:r w:rsidR="00A84209">
        <w:t>dentify</w:t>
      </w:r>
      <w:r w:rsidR="007315E2">
        <w:t xml:space="preserve"> the main threats</w:t>
      </w:r>
      <w:r w:rsidR="006D1B99">
        <w:t xml:space="preserve"> in the organi</w:t>
      </w:r>
      <w:r w:rsidR="00301473">
        <w:t>s</w:t>
      </w:r>
      <w:r w:rsidR="006D1B99">
        <w:t>ation and possible threats to business processes</w:t>
      </w:r>
      <w:bookmarkEnd w:id="66"/>
      <w:bookmarkEnd w:id="67"/>
      <w:bookmarkEnd w:id="68"/>
      <w:bookmarkEnd w:id="69"/>
      <w:r w:rsidR="000250D0">
        <w:t>;</w:t>
      </w:r>
      <w:bookmarkEnd w:id="70"/>
      <w:bookmarkEnd w:id="71"/>
      <w:bookmarkEnd w:id="72"/>
    </w:p>
    <w:p w:rsidR="00707BE3" w:rsidRPr="00707BE3" w:rsidRDefault="00707BE3" w:rsidP="00E21C1F">
      <w:pPr>
        <w:pStyle w:val="ListNumber2"/>
        <w:ind w:left="851" w:hanging="851"/>
        <w:rPr>
          <w:lang w:val="en-ZA"/>
        </w:rPr>
      </w:pPr>
    </w:p>
    <w:p w:rsidR="006D1B99" w:rsidRDefault="004E3287" w:rsidP="00E21C1F">
      <w:pPr>
        <w:pStyle w:val="Heading3"/>
      </w:pPr>
      <w:bookmarkStart w:id="73" w:name="_Toc389809510"/>
      <w:bookmarkStart w:id="74" w:name="_Toc425943573"/>
      <w:bookmarkStart w:id="75" w:name="_Toc436374234"/>
      <w:bookmarkStart w:id="76" w:name="_Toc437244331"/>
      <w:bookmarkStart w:id="77" w:name="_Toc506546696"/>
      <w:bookmarkStart w:id="78" w:name="_Toc524438921"/>
      <w:bookmarkStart w:id="79" w:name="_Toc524504732"/>
      <w:r>
        <w:t>d</w:t>
      </w:r>
      <w:r w:rsidR="00A84209">
        <w:t>etermine</w:t>
      </w:r>
      <w:r w:rsidR="006D1B99">
        <w:t xml:space="preserve"> response tactics to losses</w:t>
      </w:r>
      <w:r w:rsidR="00301473">
        <w:t xml:space="preserve"> that</w:t>
      </w:r>
      <w:r w:rsidR="006D1B99">
        <w:t xml:space="preserve"> the business might incur due to a disaster</w:t>
      </w:r>
      <w:bookmarkEnd w:id="73"/>
      <w:bookmarkEnd w:id="74"/>
      <w:bookmarkEnd w:id="75"/>
      <w:bookmarkEnd w:id="76"/>
      <w:r w:rsidR="000250D0">
        <w:t>;</w:t>
      </w:r>
      <w:bookmarkEnd w:id="77"/>
      <w:bookmarkEnd w:id="78"/>
      <w:bookmarkEnd w:id="79"/>
    </w:p>
    <w:p w:rsidR="00707BE3" w:rsidRPr="00707BE3" w:rsidRDefault="00707BE3" w:rsidP="00E21C1F">
      <w:pPr>
        <w:pStyle w:val="ListNumber2"/>
        <w:ind w:left="851" w:hanging="851"/>
        <w:rPr>
          <w:lang w:val="en-ZA"/>
        </w:rPr>
      </w:pPr>
    </w:p>
    <w:p w:rsidR="006D1B99" w:rsidRDefault="004E3287" w:rsidP="00E21C1F">
      <w:pPr>
        <w:pStyle w:val="Heading3"/>
      </w:pPr>
      <w:bookmarkStart w:id="80" w:name="_Toc389809511"/>
      <w:bookmarkStart w:id="81" w:name="_Toc425943574"/>
      <w:bookmarkStart w:id="82" w:name="_Toc436374235"/>
      <w:bookmarkStart w:id="83" w:name="_Toc437244332"/>
      <w:bookmarkStart w:id="84" w:name="_Toc506546697"/>
      <w:bookmarkStart w:id="85" w:name="_Toc524438922"/>
      <w:bookmarkStart w:id="86" w:name="_Toc524504733"/>
      <w:r>
        <w:t>e</w:t>
      </w:r>
      <w:r w:rsidR="00190BFB">
        <w:t>stablish</w:t>
      </w:r>
      <w:r w:rsidR="006D1B99">
        <w:t xml:space="preserve"> business unit plans that ensure the continuity of business</w:t>
      </w:r>
      <w:bookmarkEnd w:id="80"/>
      <w:bookmarkEnd w:id="81"/>
      <w:bookmarkEnd w:id="82"/>
      <w:bookmarkEnd w:id="83"/>
      <w:r w:rsidR="000250D0">
        <w:t>;</w:t>
      </w:r>
      <w:bookmarkEnd w:id="84"/>
      <w:bookmarkEnd w:id="85"/>
      <w:bookmarkEnd w:id="86"/>
    </w:p>
    <w:p w:rsidR="00707BE3" w:rsidRPr="00707BE3" w:rsidRDefault="00707BE3" w:rsidP="00E21C1F">
      <w:pPr>
        <w:pStyle w:val="ListNumber2"/>
        <w:ind w:left="851" w:hanging="851"/>
        <w:rPr>
          <w:lang w:val="en-ZA"/>
        </w:rPr>
      </w:pPr>
    </w:p>
    <w:p w:rsidR="000548B4" w:rsidRDefault="004E3287" w:rsidP="00E21C1F">
      <w:pPr>
        <w:pStyle w:val="Heading3"/>
      </w:pPr>
      <w:bookmarkStart w:id="87" w:name="_Toc295136284"/>
      <w:bookmarkStart w:id="88" w:name="_Toc380655449"/>
      <w:bookmarkStart w:id="89" w:name="_Toc389809512"/>
      <w:bookmarkStart w:id="90" w:name="_Toc425943575"/>
      <w:bookmarkStart w:id="91" w:name="_Toc436374236"/>
      <w:bookmarkStart w:id="92" w:name="_Toc437244333"/>
      <w:bookmarkStart w:id="93" w:name="_Toc506546698"/>
      <w:bookmarkStart w:id="94" w:name="_Toc524438923"/>
      <w:bookmarkStart w:id="95" w:name="_Toc524504734"/>
      <w:r>
        <w:t>d</w:t>
      </w:r>
      <w:r w:rsidR="000548B4">
        <w:t>rive all BCM activities to follow good practices in order to attain a full programme lifecycle;</w:t>
      </w:r>
      <w:bookmarkEnd w:id="87"/>
      <w:bookmarkEnd w:id="88"/>
      <w:bookmarkEnd w:id="89"/>
      <w:bookmarkEnd w:id="90"/>
      <w:bookmarkEnd w:id="91"/>
      <w:bookmarkEnd w:id="92"/>
      <w:bookmarkEnd w:id="93"/>
      <w:bookmarkEnd w:id="94"/>
      <w:bookmarkEnd w:id="95"/>
    </w:p>
    <w:p w:rsidR="00707BE3" w:rsidRPr="00707BE3" w:rsidRDefault="00707BE3" w:rsidP="00E21C1F">
      <w:pPr>
        <w:pStyle w:val="ListNumber2"/>
        <w:ind w:left="851" w:hanging="851"/>
        <w:rPr>
          <w:lang w:val="en-ZA"/>
        </w:rPr>
      </w:pPr>
    </w:p>
    <w:p w:rsidR="000548B4" w:rsidRDefault="004E3287" w:rsidP="00E21C1F">
      <w:pPr>
        <w:pStyle w:val="Heading3"/>
      </w:pPr>
      <w:bookmarkStart w:id="96" w:name="_Toc295136285"/>
      <w:bookmarkStart w:id="97" w:name="_Toc380655450"/>
      <w:bookmarkStart w:id="98" w:name="_Toc389809513"/>
      <w:bookmarkStart w:id="99" w:name="_Toc425943576"/>
      <w:bookmarkStart w:id="100" w:name="_Toc436374237"/>
      <w:bookmarkStart w:id="101" w:name="_Toc437244334"/>
      <w:bookmarkStart w:id="102" w:name="_Toc506546699"/>
      <w:bookmarkStart w:id="103" w:name="_Toc524438924"/>
      <w:bookmarkStart w:id="104" w:name="_Toc524504735"/>
      <w:r>
        <w:t>o</w:t>
      </w:r>
      <w:r w:rsidR="000548B4">
        <w:t>utline tools to be used throughout the BCM programme lifecycle; and</w:t>
      </w:r>
      <w:bookmarkEnd w:id="96"/>
      <w:bookmarkEnd w:id="97"/>
      <w:bookmarkEnd w:id="98"/>
      <w:bookmarkEnd w:id="99"/>
      <w:bookmarkEnd w:id="100"/>
      <w:bookmarkEnd w:id="101"/>
      <w:bookmarkEnd w:id="102"/>
      <w:bookmarkEnd w:id="103"/>
      <w:bookmarkEnd w:id="104"/>
    </w:p>
    <w:p w:rsidR="00707BE3" w:rsidRPr="00707BE3" w:rsidRDefault="00707BE3" w:rsidP="00E21C1F">
      <w:pPr>
        <w:pStyle w:val="ListNumber2"/>
        <w:ind w:left="851" w:hanging="851"/>
        <w:rPr>
          <w:lang w:val="en-ZA"/>
        </w:rPr>
      </w:pPr>
    </w:p>
    <w:p w:rsidR="009E27F6" w:rsidRPr="00FE2410" w:rsidRDefault="004E3287" w:rsidP="00E21C1F">
      <w:pPr>
        <w:pStyle w:val="Heading3"/>
      </w:pPr>
      <w:bookmarkStart w:id="105" w:name="_Toc295136286"/>
      <w:bookmarkStart w:id="106" w:name="_Toc380655451"/>
      <w:bookmarkStart w:id="107" w:name="_Toc389809514"/>
      <w:bookmarkStart w:id="108" w:name="_Toc425943577"/>
      <w:bookmarkStart w:id="109" w:name="_Toc436374238"/>
      <w:bookmarkStart w:id="110" w:name="_Toc437244335"/>
      <w:bookmarkStart w:id="111" w:name="_Toc506546700"/>
      <w:bookmarkStart w:id="112" w:name="_Toc524438925"/>
      <w:bookmarkStart w:id="113" w:name="_Toc524504736"/>
      <w:r>
        <w:lastRenderedPageBreak/>
        <w:t>o</w:t>
      </w:r>
      <w:r w:rsidR="000548B4">
        <w:t xml:space="preserve">utline responsibilities of tactical committees and enhance BCM awareness within the entire </w:t>
      </w:r>
      <w:r w:rsidR="006336FF">
        <w:t xml:space="preserve">the </w:t>
      </w:r>
      <w:r w:rsidR="00467B0B">
        <w:t>[Department]</w:t>
      </w:r>
      <w:r w:rsidR="000548B4">
        <w:t>.</w:t>
      </w:r>
      <w:bookmarkEnd w:id="105"/>
      <w:bookmarkEnd w:id="106"/>
      <w:bookmarkEnd w:id="107"/>
      <w:bookmarkEnd w:id="108"/>
      <w:bookmarkEnd w:id="109"/>
      <w:bookmarkEnd w:id="110"/>
      <w:bookmarkEnd w:id="111"/>
      <w:bookmarkEnd w:id="112"/>
      <w:bookmarkEnd w:id="113"/>
    </w:p>
    <w:p w:rsidR="008627B1" w:rsidRPr="008627B1" w:rsidRDefault="008627B1" w:rsidP="008627B1">
      <w:pPr>
        <w:pStyle w:val="Heading1"/>
        <w:ind w:left="851" w:hanging="851"/>
        <w:rPr>
          <w:color w:val="auto"/>
        </w:rPr>
      </w:pPr>
      <w:bookmarkStart w:id="114" w:name="_Toc357421255"/>
      <w:bookmarkStart w:id="115" w:name="_Toc378254090"/>
      <w:bookmarkStart w:id="116" w:name="_Toc489858754"/>
      <w:bookmarkStart w:id="117" w:name="_Toc524504737"/>
      <w:r w:rsidRPr="008627B1">
        <w:rPr>
          <w:color w:val="auto"/>
        </w:rPr>
        <w:t>Policy informing process</w:t>
      </w:r>
      <w:bookmarkEnd w:id="114"/>
      <w:bookmarkEnd w:id="115"/>
      <w:r w:rsidRPr="008627B1">
        <w:rPr>
          <w:color w:val="auto"/>
        </w:rPr>
        <w:t xml:space="preserve"> and legislative framework</w:t>
      </w:r>
      <w:bookmarkEnd w:id="116"/>
      <w:bookmarkEnd w:id="117"/>
    </w:p>
    <w:p w:rsidR="00FE2410" w:rsidRDefault="00FE2410" w:rsidP="00E21C1F">
      <w:pPr>
        <w:ind w:left="851" w:hanging="851"/>
      </w:pPr>
    </w:p>
    <w:p w:rsidR="00E072D8" w:rsidRDefault="00F00D12" w:rsidP="00E072D8">
      <w:pPr>
        <w:tabs>
          <w:tab w:val="left" w:pos="851"/>
        </w:tabs>
        <w:jc w:val="both"/>
      </w:pPr>
      <w:bookmarkStart w:id="118" w:name="_Toc425943579"/>
      <w:bookmarkStart w:id="119" w:name="_Toc506546702"/>
      <w:bookmarkEnd w:id="118"/>
      <w:r>
        <w:t>4.1</w:t>
      </w:r>
      <w:r>
        <w:tab/>
      </w:r>
      <w:r w:rsidR="00E072D8">
        <w:t>Constitution of the Republic of South Africa Act (No. 108 of 1996)</w:t>
      </w:r>
    </w:p>
    <w:p w:rsidR="008627B1" w:rsidRPr="0075143B" w:rsidRDefault="008627B1" w:rsidP="00F00D12">
      <w:bookmarkStart w:id="120" w:name="_GoBack"/>
      <w:bookmarkEnd w:id="119"/>
      <w:bookmarkEnd w:id="120"/>
    </w:p>
    <w:p w:rsidR="00FF464E" w:rsidRDefault="00F00D12" w:rsidP="00F00D12">
      <w:pPr>
        <w:tabs>
          <w:tab w:val="left" w:pos="851"/>
        </w:tabs>
      </w:pPr>
      <w:r>
        <w:t>4.2</w:t>
      </w:r>
      <w:r>
        <w:tab/>
      </w:r>
      <w:r w:rsidR="00C30A66" w:rsidRPr="0075143B">
        <w:t>ISO 22301</w:t>
      </w:r>
    </w:p>
    <w:p w:rsidR="0044734A" w:rsidRDefault="0044734A" w:rsidP="00F00D12"/>
    <w:p w:rsidR="00E072D8" w:rsidRPr="0075143B" w:rsidRDefault="00F00D12" w:rsidP="00E072D8">
      <w:pPr>
        <w:tabs>
          <w:tab w:val="left" w:pos="851"/>
        </w:tabs>
        <w:jc w:val="both"/>
      </w:pPr>
      <w:r>
        <w:t>4.3</w:t>
      </w:r>
      <w:r>
        <w:tab/>
      </w:r>
      <w:r w:rsidR="00E072D8" w:rsidRPr="0075143B">
        <w:t>BCM Good Practice guide 2018</w:t>
      </w:r>
    </w:p>
    <w:p w:rsidR="0044734A" w:rsidRDefault="0044734A" w:rsidP="00AA68A4"/>
    <w:p w:rsidR="00AA68A4" w:rsidRDefault="0044734A" w:rsidP="0044734A">
      <w:pPr>
        <w:ind w:left="851" w:hanging="851"/>
        <w:jc w:val="both"/>
      </w:pPr>
      <w:r>
        <w:t>4.4</w:t>
      </w:r>
      <w:r>
        <w:tab/>
      </w:r>
      <w:r w:rsidR="00AA68A4" w:rsidRPr="00AA68A4">
        <w:t>Occupational Health and Safety Act as amended by Occupational Health and Safety Amendment Act (No. 181 of 1993)</w:t>
      </w:r>
    </w:p>
    <w:p w:rsidR="0044734A" w:rsidRDefault="0044734A" w:rsidP="00AA68A4"/>
    <w:p w:rsidR="00AA68A4" w:rsidRDefault="0044734A" w:rsidP="0044734A">
      <w:pPr>
        <w:tabs>
          <w:tab w:val="left" w:pos="851"/>
        </w:tabs>
        <w:jc w:val="both"/>
      </w:pPr>
      <w:r>
        <w:t>4.5</w:t>
      </w:r>
      <w:r>
        <w:tab/>
      </w:r>
      <w:r w:rsidR="00AA68A4">
        <w:t>Batho Pele Principles</w:t>
      </w:r>
    </w:p>
    <w:p w:rsidR="0044734A" w:rsidRDefault="0044734A" w:rsidP="00045AE8">
      <w:pPr>
        <w:tabs>
          <w:tab w:val="left" w:pos="851"/>
        </w:tabs>
      </w:pPr>
    </w:p>
    <w:p w:rsidR="00AA68A4" w:rsidRDefault="0044734A" w:rsidP="0044734A">
      <w:pPr>
        <w:tabs>
          <w:tab w:val="left" w:pos="851"/>
        </w:tabs>
        <w:jc w:val="both"/>
      </w:pPr>
      <w:r>
        <w:t>4.6</w:t>
      </w:r>
      <w:r>
        <w:tab/>
      </w:r>
      <w:r w:rsidR="00AA68A4">
        <w:t xml:space="preserve">King </w:t>
      </w:r>
      <w:r w:rsidR="0007783B">
        <w:t>IV</w:t>
      </w:r>
      <w:r w:rsidR="00AA68A4">
        <w:t xml:space="preserve"> codes of Corporate Governance</w:t>
      </w:r>
    </w:p>
    <w:p w:rsidR="0044734A" w:rsidRDefault="0044734A" w:rsidP="00AA68A4"/>
    <w:p w:rsidR="0044734A" w:rsidRDefault="0044734A" w:rsidP="0044734A">
      <w:pPr>
        <w:jc w:val="both"/>
      </w:pPr>
      <w:r>
        <w:t>4.</w:t>
      </w:r>
      <w:r w:rsidR="0007783B">
        <w:t>7</w:t>
      </w:r>
      <w:r>
        <w:tab/>
        <w:t xml:space="preserve"> </w:t>
      </w:r>
      <w:r w:rsidRPr="0044734A">
        <w:t xml:space="preserve">The Public Finance Management (Act No. 29 of 1999) </w:t>
      </w:r>
      <w:r>
        <w:t>as amended</w:t>
      </w:r>
    </w:p>
    <w:p w:rsidR="0044734A" w:rsidRDefault="0044734A" w:rsidP="00AA68A4"/>
    <w:p w:rsidR="00AA68A4" w:rsidRDefault="0044734A" w:rsidP="0044734A">
      <w:pPr>
        <w:jc w:val="both"/>
      </w:pPr>
      <w:r>
        <w:t>4.</w:t>
      </w:r>
      <w:r w:rsidR="0007783B">
        <w:t>8</w:t>
      </w:r>
      <w:r>
        <w:tab/>
        <w:t xml:space="preserve">  </w:t>
      </w:r>
      <w:r w:rsidR="00AA68A4">
        <w:t>National Archives and Record Service of South Africa act of 1996</w:t>
      </w:r>
    </w:p>
    <w:p w:rsidR="0044734A" w:rsidRDefault="0044734A" w:rsidP="00AA68A4"/>
    <w:p w:rsidR="00D665A0" w:rsidRPr="003678EB" w:rsidRDefault="00EB4A4F" w:rsidP="00E21C1F">
      <w:pPr>
        <w:pStyle w:val="Heading1"/>
        <w:ind w:left="851" w:hanging="851"/>
        <w:jc w:val="both"/>
        <w:rPr>
          <w:color w:val="auto"/>
        </w:rPr>
      </w:pPr>
      <w:bookmarkStart w:id="121" w:name="_Toc377562981"/>
      <w:bookmarkStart w:id="122" w:name="_Toc524504738"/>
      <w:r w:rsidRPr="0075143B">
        <w:rPr>
          <w:color w:val="auto"/>
        </w:rPr>
        <w:t>Implementation</w:t>
      </w:r>
      <w:r w:rsidRPr="003678EB">
        <w:rPr>
          <w:color w:val="auto"/>
        </w:rPr>
        <w:t xml:space="preserve"> </w:t>
      </w:r>
      <w:r w:rsidR="00CF2143" w:rsidRPr="003678EB">
        <w:rPr>
          <w:color w:val="auto"/>
        </w:rPr>
        <w:t>o</w:t>
      </w:r>
      <w:r w:rsidRPr="003678EB">
        <w:rPr>
          <w:color w:val="auto"/>
        </w:rPr>
        <w:t>verview</w:t>
      </w:r>
      <w:bookmarkEnd w:id="55"/>
      <w:bookmarkEnd w:id="56"/>
      <w:bookmarkEnd w:id="121"/>
      <w:bookmarkEnd w:id="122"/>
    </w:p>
    <w:p w:rsidR="00E460DA" w:rsidRPr="00DF4F92" w:rsidRDefault="00E460DA" w:rsidP="0029636B">
      <w:pPr>
        <w:pStyle w:val="Heading2"/>
        <w:numPr>
          <w:ilvl w:val="0"/>
          <w:numId w:val="0"/>
        </w:numPr>
        <w:ind w:left="851"/>
      </w:pPr>
    </w:p>
    <w:p w:rsidR="00E460DA" w:rsidRPr="0029636B" w:rsidRDefault="00E460DA" w:rsidP="0029636B">
      <w:pPr>
        <w:pStyle w:val="Heading2"/>
      </w:pPr>
      <w:bookmarkStart w:id="123" w:name="_Toc389809516"/>
      <w:bookmarkStart w:id="124" w:name="_Toc425943581"/>
      <w:bookmarkStart w:id="125" w:name="_Toc436374242"/>
      <w:bookmarkStart w:id="126" w:name="_Toc437244339"/>
      <w:bookmarkStart w:id="127" w:name="_Toc506546705"/>
      <w:bookmarkStart w:id="128" w:name="_Toc524438928"/>
      <w:bookmarkStart w:id="129" w:name="_Toc524504739"/>
      <w:r w:rsidRPr="0029636B">
        <w:t>Business Continuity Awareness:</w:t>
      </w:r>
      <w:bookmarkEnd w:id="123"/>
      <w:bookmarkEnd w:id="124"/>
      <w:bookmarkEnd w:id="125"/>
      <w:bookmarkEnd w:id="126"/>
      <w:bookmarkEnd w:id="127"/>
      <w:bookmarkEnd w:id="128"/>
      <w:bookmarkEnd w:id="129"/>
    </w:p>
    <w:p w:rsidR="003B1767" w:rsidRPr="00D32C34" w:rsidRDefault="003B1767" w:rsidP="0029636B">
      <w:pPr>
        <w:pStyle w:val="Heading2"/>
        <w:numPr>
          <w:ilvl w:val="0"/>
          <w:numId w:val="0"/>
        </w:numPr>
        <w:ind w:left="851"/>
      </w:pPr>
    </w:p>
    <w:p w:rsidR="00E460DA" w:rsidRDefault="00D943E4" w:rsidP="00E21C1F">
      <w:pPr>
        <w:pStyle w:val="Heading3"/>
      </w:pPr>
      <w:bookmarkStart w:id="130" w:name="_Toc425943582"/>
      <w:bookmarkStart w:id="131" w:name="_Toc436374243"/>
      <w:bookmarkStart w:id="132" w:name="_Toc437244340"/>
      <w:bookmarkStart w:id="133" w:name="_Toc506546706"/>
      <w:bookmarkStart w:id="134" w:name="_Toc524438929"/>
      <w:bookmarkStart w:id="135" w:name="_Toc524504740"/>
      <w:r>
        <w:t>T</w:t>
      </w:r>
      <w:r w:rsidR="00E460DA" w:rsidRPr="00E460DA">
        <w:t xml:space="preserve">raining and Development </w:t>
      </w:r>
      <w:r>
        <w:t xml:space="preserve">of officials </w:t>
      </w:r>
      <w:r w:rsidR="00E460DA" w:rsidRPr="00E460DA">
        <w:t>on Business Continuity Management and</w:t>
      </w:r>
      <w:r>
        <w:t xml:space="preserve"> its operation will be offered</w:t>
      </w:r>
      <w:r w:rsidR="002E416E">
        <w:t xml:space="preserve"> as per the Human Resource training policy</w:t>
      </w:r>
      <w:r w:rsidR="00E460DA" w:rsidRPr="00E460DA">
        <w:t>.</w:t>
      </w:r>
      <w:bookmarkEnd w:id="130"/>
      <w:bookmarkEnd w:id="131"/>
      <w:bookmarkEnd w:id="132"/>
      <w:bookmarkEnd w:id="133"/>
      <w:bookmarkEnd w:id="134"/>
      <w:bookmarkEnd w:id="135"/>
    </w:p>
    <w:p w:rsidR="006A530D" w:rsidRPr="006A530D" w:rsidRDefault="006A530D" w:rsidP="00E21C1F">
      <w:pPr>
        <w:pStyle w:val="ListNumber2"/>
        <w:ind w:left="851" w:hanging="851"/>
        <w:rPr>
          <w:lang w:val="en-ZA"/>
        </w:rPr>
      </w:pPr>
    </w:p>
    <w:p w:rsidR="00E460DA" w:rsidRDefault="00301473" w:rsidP="00E21C1F">
      <w:pPr>
        <w:pStyle w:val="Heading3"/>
      </w:pPr>
      <w:bookmarkStart w:id="136" w:name="_Toc425943583"/>
      <w:bookmarkStart w:id="137" w:name="_Toc436374244"/>
      <w:bookmarkStart w:id="138" w:name="_Toc437244341"/>
      <w:bookmarkStart w:id="139" w:name="_Toc506546707"/>
      <w:bookmarkStart w:id="140" w:name="_Toc524438930"/>
      <w:bookmarkStart w:id="141" w:name="_Toc524504741"/>
      <w:r>
        <w:t>The e</w:t>
      </w:r>
      <w:r w:rsidR="00D50B2D">
        <w:t>mployer shall endeavour to make the employees aware</w:t>
      </w:r>
      <w:r w:rsidR="005155FB">
        <w:t xml:space="preserve"> of</w:t>
      </w:r>
      <w:r>
        <w:t xml:space="preserve"> BCM so that they may</w:t>
      </w:r>
      <w:r w:rsidR="00D943E4">
        <w:t xml:space="preserve"> familiari</w:t>
      </w:r>
      <w:r>
        <w:t>s</w:t>
      </w:r>
      <w:r w:rsidR="00D943E4">
        <w:t xml:space="preserve">e themselves </w:t>
      </w:r>
      <w:r w:rsidR="00E460DA" w:rsidRPr="00E460DA">
        <w:t>with structures of Business Continuity</w:t>
      </w:r>
      <w:r>
        <w:t>,</w:t>
      </w:r>
      <w:r w:rsidR="00E460DA" w:rsidRPr="00E460DA">
        <w:t xml:space="preserve"> inc</w:t>
      </w:r>
      <w:r w:rsidR="001157C6">
        <w:t>luding emergency BC</w:t>
      </w:r>
      <w:r w:rsidR="00E460DA" w:rsidRPr="00E460DA">
        <w:t xml:space="preserve"> contact number</w:t>
      </w:r>
      <w:r w:rsidR="001157C6">
        <w:t>.</w:t>
      </w:r>
      <w:bookmarkEnd w:id="136"/>
      <w:bookmarkEnd w:id="137"/>
      <w:bookmarkEnd w:id="138"/>
      <w:bookmarkEnd w:id="139"/>
      <w:bookmarkEnd w:id="140"/>
      <w:bookmarkEnd w:id="141"/>
    </w:p>
    <w:p w:rsidR="006A530D" w:rsidRPr="006A530D" w:rsidRDefault="006A530D" w:rsidP="00E21C1F">
      <w:pPr>
        <w:pStyle w:val="ListNumber2"/>
        <w:ind w:left="851" w:hanging="851"/>
        <w:rPr>
          <w:lang w:val="en-ZA"/>
        </w:rPr>
      </w:pPr>
    </w:p>
    <w:p w:rsidR="001157C6" w:rsidRDefault="00D943E4" w:rsidP="00E21C1F">
      <w:pPr>
        <w:pStyle w:val="Heading3"/>
      </w:pPr>
      <w:bookmarkStart w:id="142" w:name="_Toc425943584"/>
      <w:bookmarkStart w:id="143" w:name="_Toc436374245"/>
      <w:bookmarkStart w:id="144" w:name="_Toc437244342"/>
      <w:bookmarkStart w:id="145" w:name="_Toc506546708"/>
      <w:bookmarkStart w:id="146" w:name="_Toc524438931"/>
      <w:bookmarkStart w:id="147" w:name="_Toc524504742"/>
      <w:r>
        <w:t>T</w:t>
      </w:r>
      <w:r w:rsidR="001157C6" w:rsidRPr="001157C6">
        <w:t>he organi</w:t>
      </w:r>
      <w:r w:rsidR="00301473">
        <w:t>s</w:t>
      </w:r>
      <w:r w:rsidR="001157C6" w:rsidRPr="001157C6">
        <w:t>ation</w:t>
      </w:r>
      <w:r>
        <w:t xml:space="preserve"> </w:t>
      </w:r>
      <w:r w:rsidR="008627B1">
        <w:t>shall</w:t>
      </w:r>
      <w:r>
        <w:t xml:space="preserve"> affiliate</w:t>
      </w:r>
      <w:r w:rsidR="001157C6" w:rsidRPr="001157C6">
        <w:t xml:space="preserve"> with relevant stakeholders of Business Continuity with</w:t>
      </w:r>
      <w:r>
        <w:t>in</w:t>
      </w:r>
      <w:r w:rsidR="001157C6" w:rsidRPr="001157C6">
        <w:t xml:space="preserve"> the Republic of South Africa</w:t>
      </w:r>
      <w:r w:rsidR="00C02FEA">
        <w:t xml:space="preserve"> and within the Public sector</w:t>
      </w:r>
      <w:r w:rsidR="001157C6" w:rsidRPr="001157C6">
        <w:t>.</w:t>
      </w:r>
      <w:bookmarkEnd w:id="142"/>
      <w:bookmarkEnd w:id="143"/>
      <w:bookmarkEnd w:id="144"/>
      <w:bookmarkEnd w:id="145"/>
      <w:bookmarkEnd w:id="146"/>
      <w:bookmarkEnd w:id="147"/>
    </w:p>
    <w:p w:rsidR="006A530D" w:rsidRPr="006A530D" w:rsidRDefault="006A530D" w:rsidP="00E21C1F">
      <w:pPr>
        <w:pStyle w:val="ListNumber2"/>
        <w:ind w:left="851" w:hanging="851"/>
        <w:rPr>
          <w:lang w:val="en-ZA"/>
        </w:rPr>
      </w:pPr>
    </w:p>
    <w:p w:rsidR="001157C6" w:rsidRDefault="000E6EDD" w:rsidP="00E21C1F">
      <w:pPr>
        <w:pStyle w:val="Heading3"/>
      </w:pPr>
      <w:bookmarkStart w:id="148" w:name="_Toc425943585"/>
      <w:bookmarkStart w:id="149" w:name="_Toc436374246"/>
      <w:bookmarkStart w:id="150" w:name="_Toc437244343"/>
      <w:bookmarkStart w:id="151" w:name="_Toc506546709"/>
      <w:bookmarkStart w:id="152" w:name="_Toc524438932"/>
      <w:bookmarkStart w:id="153" w:name="_Toc524504743"/>
      <w:r>
        <w:t xml:space="preserve">BCM </w:t>
      </w:r>
      <w:r w:rsidR="008627B1">
        <w:t>shall</w:t>
      </w:r>
      <w:r>
        <w:t xml:space="preserve"> c</w:t>
      </w:r>
      <w:r w:rsidR="00D943E4">
        <w:t>ommunicat</w:t>
      </w:r>
      <w:r>
        <w:t>e regularly</w:t>
      </w:r>
      <w:r w:rsidR="00D943E4">
        <w:t xml:space="preserve"> </w:t>
      </w:r>
      <w:r w:rsidR="001157C6" w:rsidRPr="001157C6">
        <w:t>with employees about Business Continuity, its meaning and Business Continuity scenarios intended for the institution</w:t>
      </w:r>
      <w:r>
        <w:t>.</w:t>
      </w:r>
      <w:bookmarkEnd w:id="148"/>
      <w:bookmarkEnd w:id="149"/>
      <w:bookmarkEnd w:id="150"/>
      <w:bookmarkEnd w:id="151"/>
      <w:bookmarkEnd w:id="152"/>
      <w:bookmarkEnd w:id="153"/>
    </w:p>
    <w:p w:rsidR="00C02FEA" w:rsidRDefault="00C02FEA" w:rsidP="002B6836">
      <w:pPr>
        <w:pStyle w:val="ListNumber2"/>
        <w:ind w:left="851" w:firstLine="0"/>
      </w:pPr>
    </w:p>
    <w:p w:rsidR="00C02FEA" w:rsidRDefault="00C02FEA" w:rsidP="00C02FEA">
      <w:pPr>
        <w:pStyle w:val="Heading3"/>
      </w:pPr>
      <w:bookmarkStart w:id="154" w:name="_Toc506546710"/>
      <w:bookmarkStart w:id="155" w:name="_Toc524438933"/>
      <w:bookmarkStart w:id="156" w:name="_Toc524504744"/>
      <w:r>
        <w:t>A Business Continuity budget shall reside with the Strategy office.</w:t>
      </w:r>
      <w:bookmarkEnd w:id="154"/>
      <w:bookmarkEnd w:id="155"/>
      <w:bookmarkEnd w:id="156"/>
    </w:p>
    <w:p w:rsidR="00C02FEA" w:rsidRDefault="00C02FEA" w:rsidP="002B6836">
      <w:pPr>
        <w:pStyle w:val="ListParagraph"/>
        <w:rPr>
          <w:lang w:val="en-ZA"/>
        </w:rPr>
      </w:pPr>
    </w:p>
    <w:p w:rsidR="00C02FEA" w:rsidRDefault="00C02FEA">
      <w:pPr>
        <w:pStyle w:val="Heading3"/>
      </w:pPr>
      <w:bookmarkStart w:id="157" w:name="_Toc506546711"/>
      <w:bookmarkStart w:id="158" w:name="_Toc524438934"/>
      <w:bookmarkStart w:id="159" w:name="_Toc524504745"/>
      <w:r>
        <w:t>A Disaster Recovery budget shall reside with the ICT office</w:t>
      </w:r>
      <w:bookmarkEnd w:id="157"/>
      <w:bookmarkEnd w:id="158"/>
      <w:bookmarkEnd w:id="159"/>
    </w:p>
    <w:p w:rsidR="00C02FEA" w:rsidRDefault="00C02FEA" w:rsidP="002B6836">
      <w:pPr>
        <w:pStyle w:val="ListNumber2"/>
        <w:ind w:left="851" w:firstLine="0"/>
      </w:pPr>
    </w:p>
    <w:p w:rsidR="00C02FEA" w:rsidRDefault="00C02FEA" w:rsidP="00C02FEA">
      <w:pPr>
        <w:pStyle w:val="Heading3"/>
      </w:pPr>
      <w:bookmarkStart w:id="160" w:name="_Toc506546712"/>
      <w:bookmarkStart w:id="161" w:name="_Toc524438935"/>
      <w:bookmarkStart w:id="162" w:name="_Toc524504746"/>
      <w:r>
        <w:t xml:space="preserve">The </w:t>
      </w:r>
      <w:r w:rsidR="00FF464E">
        <w:t>BC</w:t>
      </w:r>
      <w:r>
        <w:t xml:space="preserve"> Risk management Budget shall reside with the Risk Management Office.</w:t>
      </w:r>
      <w:bookmarkEnd w:id="160"/>
      <w:bookmarkEnd w:id="161"/>
      <w:bookmarkEnd w:id="162"/>
    </w:p>
    <w:p w:rsidR="0007783B" w:rsidRDefault="0007783B" w:rsidP="0007783B">
      <w:pPr>
        <w:pStyle w:val="ListNumber2"/>
        <w:rPr>
          <w:lang w:val="en-ZA"/>
        </w:rPr>
      </w:pPr>
    </w:p>
    <w:p w:rsidR="0007783B" w:rsidRDefault="0007783B" w:rsidP="0007783B">
      <w:pPr>
        <w:pStyle w:val="ListNumber2"/>
        <w:rPr>
          <w:lang w:val="en-ZA"/>
        </w:rPr>
      </w:pPr>
    </w:p>
    <w:p w:rsidR="0007783B" w:rsidRDefault="0007783B" w:rsidP="0007783B">
      <w:pPr>
        <w:pStyle w:val="ListNumber2"/>
        <w:rPr>
          <w:lang w:val="en-ZA"/>
        </w:rPr>
      </w:pPr>
    </w:p>
    <w:p w:rsidR="0007783B" w:rsidRDefault="0007783B" w:rsidP="0007783B">
      <w:pPr>
        <w:pStyle w:val="ListNumber2"/>
        <w:rPr>
          <w:lang w:val="en-ZA"/>
        </w:rPr>
      </w:pPr>
    </w:p>
    <w:p w:rsidR="0007783B" w:rsidRDefault="0007783B" w:rsidP="0007783B">
      <w:pPr>
        <w:pStyle w:val="ListNumber2"/>
        <w:rPr>
          <w:lang w:val="en-ZA"/>
        </w:rPr>
      </w:pPr>
    </w:p>
    <w:p w:rsidR="0007783B" w:rsidRPr="0007783B" w:rsidRDefault="0007783B" w:rsidP="0007783B">
      <w:pPr>
        <w:pStyle w:val="ListNumber2"/>
        <w:rPr>
          <w:lang w:val="en-ZA"/>
        </w:rPr>
      </w:pPr>
    </w:p>
    <w:p w:rsidR="00C02FEA" w:rsidRPr="00D00E13" w:rsidRDefault="00C02FEA" w:rsidP="00D00E13">
      <w:pPr>
        <w:rPr>
          <w:lang w:val="en-ZA"/>
        </w:rPr>
      </w:pPr>
    </w:p>
    <w:p w:rsidR="001157C6" w:rsidRPr="0029636B" w:rsidRDefault="000E6EDD" w:rsidP="0029636B">
      <w:pPr>
        <w:pStyle w:val="Heading2"/>
      </w:pPr>
      <w:bookmarkStart w:id="163" w:name="_Toc389809517"/>
      <w:bookmarkStart w:id="164" w:name="_Toc425943586"/>
      <w:bookmarkStart w:id="165" w:name="_Toc436374247"/>
      <w:bookmarkStart w:id="166" w:name="_Toc437244344"/>
      <w:bookmarkStart w:id="167" w:name="_Toc506546713"/>
      <w:bookmarkStart w:id="168" w:name="_Toc524438936"/>
      <w:bookmarkStart w:id="169" w:name="_Toc524504747"/>
      <w:r w:rsidRPr="0029636B">
        <w:lastRenderedPageBreak/>
        <w:t>Programme Management</w:t>
      </w:r>
      <w:r w:rsidR="001157C6" w:rsidRPr="0029636B">
        <w:t>:</w:t>
      </w:r>
      <w:bookmarkEnd w:id="163"/>
      <w:bookmarkEnd w:id="164"/>
      <w:bookmarkEnd w:id="165"/>
      <w:bookmarkEnd w:id="166"/>
      <w:bookmarkEnd w:id="167"/>
      <w:bookmarkEnd w:id="168"/>
      <w:bookmarkEnd w:id="169"/>
    </w:p>
    <w:p w:rsidR="00A249D1" w:rsidRPr="006A530D" w:rsidRDefault="00A249D1" w:rsidP="0029636B">
      <w:pPr>
        <w:pStyle w:val="Heading2"/>
        <w:numPr>
          <w:ilvl w:val="0"/>
          <w:numId w:val="0"/>
        </w:numPr>
        <w:ind w:left="851"/>
      </w:pPr>
    </w:p>
    <w:p w:rsidR="001157C6" w:rsidRPr="0075143B" w:rsidRDefault="005C247B" w:rsidP="009D53A8">
      <w:pPr>
        <w:pStyle w:val="Heading3"/>
        <w:tabs>
          <w:tab w:val="left" w:pos="567"/>
          <w:tab w:val="left" w:pos="851"/>
        </w:tabs>
      </w:pPr>
      <w:r>
        <w:t xml:space="preserve">  </w:t>
      </w:r>
      <w:bookmarkStart w:id="170" w:name="_Toc425943587"/>
      <w:r w:rsidR="00E21C1F">
        <w:t xml:space="preserve">   </w:t>
      </w:r>
      <w:bookmarkStart w:id="171" w:name="_Toc436374248"/>
      <w:bookmarkStart w:id="172" w:name="_Toc437244345"/>
      <w:bookmarkStart w:id="173" w:name="_Toc506546714"/>
      <w:bookmarkStart w:id="174" w:name="_Toc524438937"/>
      <w:bookmarkStart w:id="175" w:name="_Toc524504748"/>
      <w:r w:rsidR="00D50B2D" w:rsidRPr="0075143B">
        <w:t>BC Sub-committees</w:t>
      </w:r>
      <w:r w:rsidR="00301473" w:rsidRPr="0075143B">
        <w:t xml:space="preserve"> that are to</w:t>
      </w:r>
      <w:r w:rsidR="0095027D" w:rsidRPr="0075143B">
        <w:t xml:space="preserve"> cascade BC</w:t>
      </w:r>
      <w:r w:rsidR="000E6EDD" w:rsidRPr="0075143B">
        <w:t xml:space="preserve"> </w:t>
      </w:r>
      <w:r w:rsidR="001157C6" w:rsidRPr="0075143B">
        <w:t>to operational levels</w:t>
      </w:r>
      <w:r w:rsidR="009906FB" w:rsidRPr="0075143B">
        <w:t xml:space="preserve"> </w:t>
      </w:r>
      <w:r w:rsidR="008627B1" w:rsidRPr="0075143B">
        <w:t>shall</w:t>
      </w:r>
      <w:r w:rsidR="009906FB" w:rsidRPr="0075143B">
        <w:t xml:space="preserve"> be established</w:t>
      </w:r>
      <w:r w:rsidR="001157C6" w:rsidRPr="0075143B">
        <w:t xml:space="preserve"> from the BC Committee </w:t>
      </w:r>
      <w:r w:rsidR="009906FB" w:rsidRPr="0075143B">
        <w:t>and other committees that should be</w:t>
      </w:r>
      <w:r w:rsidR="001157C6" w:rsidRPr="0075143B">
        <w:t xml:space="preserve"> established to ensure the effective implementation of BCM within the </w:t>
      </w:r>
      <w:r w:rsidR="00467B0B">
        <w:t>[Department]</w:t>
      </w:r>
      <w:r w:rsidR="001157C6" w:rsidRPr="0075143B">
        <w:t>.</w:t>
      </w:r>
      <w:bookmarkEnd w:id="170"/>
      <w:bookmarkEnd w:id="171"/>
      <w:bookmarkEnd w:id="172"/>
      <w:bookmarkEnd w:id="173"/>
      <w:bookmarkEnd w:id="174"/>
      <w:bookmarkEnd w:id="175"/>
    </w:p>
    <w:p w:rsidR="006A530D" w:rsidRPr="0075143B" w:rsidRDefault="006A530D" w:rsidP="00E21C1F">
      <w:pPr>
        <w:pStyle w:val="ListNumber2"/>
        <w:tabs>
          <w:tab w:val="clear" w:pos="720"/>
          <w:tab w:val="left" w:pos="567"/>
        </w:tabs>
        <w:ind w:left="851" w:hanging="851"/>
        <w:rPr>
          <w:lang w:val="en-ZA"/>
        </w:rPr>
      </w:pPr>
    </w:p>
    <w:p w:rsidR="00985FB8" w:rsidRPr="0075143B" w:rsidRDefault="005C247B" w:rsidP="00985FB8">
      <w:pPr>
        <w:pStyle w:val="Heading3"/>
        <w:tabs>
          <w:tab w:val="left" w:pos="567"/>
          <w:tab w:val="left" w:pos="709"/>
        </w:tabs>
      </w:pPr>
      <w:r w:rsidRPr="0075143B">
        <w:t xml:space="preserve">  </w:t>
      </w:r>
      <w:bookmarkStart w:id="176" w:name="_Toc425943588"/>
      <w:bookmarkStart w:id="177" w:name="_Toc436374249"/>
      <w:r w:rsidR="00985FB8" w:rsidRPr="0075143B">
        <w:t xml:space="preserve">  </w:t>
      </w:r>
      <w:bookmarkStart w:id="178" w:name="_Toc524438938"/>
      <w:bookmarkStart w:id="179" w:name="_Toc524504749"/>
      <w:bookmarkStart w:id="180" w:name="_Toc437244346"/>
      <w:bookmarkStart w:id="181" w:name="_Toc506546715"/>
      <w:r w:rsidR="00170781" w:rsidRPr="0075143B">
        <w:t xml:space="preserve">The committee members </w:t>
      </w:r>
      <w:r w:rsidR="008627B1" w:rsidRPr="0075143B">
        <w:t>shall</w:t>
      </w:r>
      <w:r w:rsidR="00170781" w:rsidRPr="0075143B">
        <w:t xml:space="preserve"> be nominated by the Accounting Officer through appointment letters signed by both the nominated member and the </w:t>
      </w:r>
      <w:r w:rsidR="0007783B">
        <w:t>DG</w:t>
      </w:r>
      <w:r w:rsidR="0075143B" w:rsidRPr="0075143B">
        <w:t>.</w:t>
      </w:r>
      <w:bookmarkEnd w:id="178"/>
      <w:bookmarkEnd w:id="179"/>
      <w:r w:rsidR="002E3813" w:rsidRPr="0075143B">
        <w:t xml:space="preserve"> </w:t>
      </w:r>
      <w:bookmarkEnd w:id="176"/>
      <w:bookmarkEnd w:id="177"/>
      <w:bookmarkEnd w:id="180"/>
      <w:bookmarkEnd w:id="181"/>
    </w:p>
    <w:p w:rsidR="00985FB8" w:rsidRPr="0075143B" w:rsidRDefault="00985FB8" w:rsidP="00985FB8">
      <w:pPr>
        <w:pStyle w:val="ListNumber2"/>
        <w:rPr>
          <w:lang w:val="en-ZA"/>
        </w:rPr>
      </w:pPr>
    </w:p>
    <w:p w:rsidR="007E34F5" w:rsidRPr="00D17F89" w:rsidRDefault="00985FB8" w:rsidP="00985FB8">
      <w:pPr>
        <w:pStyle w:val="Heading3"/>
        <w:tabs>
          <w:tab w:val="left" w:pos="567"/>
        </w:tabs>
      </w:pPr>
      <w:r>
        <w:t xml:space="preserve">     </w:t>
      </w:r>
      <w:bookmarkStart w:id="182" w:name="_Toc437244347"/>
      <w:bookmarkStart w:id="183" w:name="_Toc506546716"/>
      <w:bookmarkStart w:id="184" w:name="_Toc524438939"/>
      <w:bookmarkStart w:id="185" w:name="_Toc524504750"/>
      <w:r w:rsidR="007E34F5" w:rsidRPr="00985FB8">
        <w:t xml:space="preserve">Recognised DBC unions </w:t>
      </w:r>
      <w:r w:rsidR="008627B1">
        <w:t>shall</w:t>
      </w:r>
      <w:r w:rsidR="007E34F5" w:rsidRPr="00985FB8">
        <w:t xml:space="preserve"> be represented in the BC Committee</w:t>
      </w:r>
      <w:bookmarkEnd w:id="182"/>
      <w:r w:rsidR="00FF464E">
        <w:t>.</w:t>
      </w:r>
      <w:bookmarkEnd w:id="183"/>
      <w:bookmarkEnd w:id="184"/>
      <w:bookmarkEnd w:id="185"/>
    </w:p>
    <w:p w:rsidR="006A530D" w:rsidRPr="006A530D" w:rsidRDefault="006A530D" w:rsidP="00E21C1F">
      <w:pPr>
        <w:pStyle w:val="ListNumber2"/>
        <w:tabs>
          <w:tab w:val="clear" w:pos="720"/>
          <w:tab w:val="left" w:pos="567"/>
        </w:tabs>
        <w:ind w:left="851" w:hanging="851"/>
        <w:rPr>
          <w:lang w:val="en-ZA"/>
        </w:rPr>
      </w:pPr>
    </w:p>
    <w:p w:rsidR="006A530D" w:rsidRPr="00FE2410" w:rsidRDefault="005C247B" w:rsidP="00E21C1F">
      <w:pPr>
        <w:pStyle w:val="Heading3"/>
        <w:tabs>
          <w:tab w:val="left" w:pos="567"/>
        </w:tabs>
      </w:pPr>
      <w:r>
        <w:t xml:space="preserve">  </w:t>
      </w:r>
      <w:bookmarkStart w:id="186" w:name="_Toc425943589"/>
      <w:r w:rsidR="00E21C1F">
        <w:t xml:space="preserve">  </w:t>
      </w:r>
      <w:bookmarkStart w:id="187" w:name="_Toc436374250"/>
      <w:r w:rsidR="00985FB8">
        <w:tab/>
      </w:r>
      <w:bookmarkStart w:id="188" w:name="_Toc437244348"/>
      <w:bookmarkStart w:id="189" w:name="_Toc506546717"/>
      <w:bookmarkStart w:id="190" w:name="_Toc524438940"/>
      <w:bookmarkStart w:id="191" w:name="_Toc524504751"/>
      <w:r w:rsidR="00170781" w:rsidRPr="00170781">
        <w:t>The activities of the established</w:t>
      </w:r>
      <w:r w:rsidR="005B5E78">
        <w:t xml:space="preserve"> committees </w:t>
      </w:r>
      <w:r w:rsidR="008627B1">
        <w:t>shall</w:t>
      </w:r>
      <w:r w:rsidR="005B5E78">
        <w:t xml:space="preserve"> be regulated though</w:t>
      </w:r>
      <w:r w:rsidR="00170781" w:rsidRPr="00170781">
        <w:t xml:space="preserve"> a TOR drafted by the members with the</w:t>
      </w:r>
      <w:r w:rsidR="005B5E78">
        <w:t xml:space="preserve"> assistance of the relevant experts</w:t>
      </w:r>
      <w:bookmarkEnd w:id="186"/>
      <w:bookmarkEnd w:id="187"/>
      <w:bookmarkEnd w:id="188"/>
      <w:r w:rsidR="00FF464E">
        <w:t>.</w:t>
      </w:r>
      <w:bookmarkEnd w:id="189"/>
      <w:bookmarkEnd w:id="190"/>
      <w:bookmarkEnd w:id="191"/>
    </w:p>
    <w:p w:rsidR="00170781" w:rsidRPr="00170781" w:rsidRDefault="00170781" w:rsidP="00E21C1F">
      <w:pPr>
        <w:tabs>
          <w:tab w:val="left" w:pos="567"/>
        </w:tabs>
        <w:ind w:left="851" w:hanging="851"/>
        <w:jc w:val="both"/>
      </w:pPr>
    </w:p>
    <w:p w:rsidR="00170781" w:rsidRPr="00705445" w:rsidRDefault="00170781" w:rsidP="0029636B">
      <w:pPr>
        <w:pStyle w:val="Heading2"/>
      </w:pPr>
      <w:bookmarkStart w:id="192" w:name="_Toc389809518"/>
      <w:bookmarkStart w:id="193" w:name="_Toc425943590"/>
      <w:bookmarkStart w:id="194" w:name="_Toc436374251"/>
      <w:bookmarkStart w:id="195" w:name="_Toc437244349"/>
      <w:bookmarkStart w:id="196" w:name="_Toc506546718"/>
      <w:bookmarkStart w:id="197" w:name="_Toc524438941"/>
      <w:bookmarkStart w:id="198" w:name="_Toc524504752"/>
      <w:r w:rsidRPr="00705445">
        <w:t>BCM Strategy</w:t>
      </w:r>
      <w:r w:rsidR="00DF4F92" w:rsidRPr="00705445">
        <w:t>:</w:t>
      </w:r>
      <w:bookmarkEnd w:id="192"/>
      <w:bookmarkEnd w:id="193"/>
      <w:bookmarkEnd w:id="194"/>
      <w:bookmarkEnd w:id="195"/>
      <w:bookmarkEnd w:id="196"/>
      <w:bookmarkEnd w:id="197"/>
      <w:bookmarkEnd w:id="198"/>
    </w:p>
    <w:p w:rsidR="006A530D" w:rsidRPr="006A530D" w:rsidRDefault="006A530D" w:rsidP="0029636B">
      <w:pPr>
        <w:pStyle w:val="Heading2"/>
        <w:numPr>
          <w:ilvl w:val="0"/>
          <w:numId w:val="0"/>
        </w:numPr>
        <w:ind w:left="851"/>
      </w:pPr>
    </w:p>
    <w:p w:rsidR="00AA0AFE" w:rsidRDefault="002E416E" w:rsidP="00E21C1F">
      <w:pPr>
        <w:pStyle w:val="Heading3"/>
      </w:pPr>
      <w:bookmarkStart w:id="199" w:name="_Toc425943591"/>
      <w:bookmarkStart w:id="200" w:name="_Toc436374252"/>
      <w:bookmarkStart w:id="201" w:name="_Toc437244350"/>
      <w:bookmarkStart w:id="202" w:name="_Toc506546719"/>
      <w:bookmarkStart w:id="203" w:name="_Toc524438942"/>
      <w:bookmarkStart w:id="204" w:name="_Toc524504753"/>
      <w:r w:rsidRPr="002E416E">
        <w:t xml:space="preserve">A BCM strategy </w:t>
      </w:r>
      <w:r w:rsidR="008627B1">
        <w:t>shall</w:t>
      </w:r>
      <w:r w:rsidR="00AA0AFE" w:rsidRPr="002E416E">
        <w:t xml:space="preserve"> be determined for the organi</w:t>
      </w:r>
      <w:r w:rsidR="009B775D">
        <w:t>s</w:t>
      </w:r>
      <w:r w:rsidR="00AA0AFE" w:rsidRPr="002E416E">
        <w:t>ation and relevant stakeholders</w:t>
      </w:r>
      <w:r w:rsidR="001D3CF2">
        <w:t xml:space="preserve"> will be </w:t>
      </w:r>
      <w:r w:rsidR="008A7E52">
        <w:t xml:space="preserve">identified </w:t>
      </w:r>
      <w:r w:rsidR="008A7E52" w:rsidRPr="002E416E">
        <w:t>for</w:t>
      </w:r>
      <w:r w:rsidR="00AA0AFE" w:rsidRPr="002E416E">
        <w:t xml:space="preserve"> its execution.</w:t>
      </w:r>
      <w:bookmarkEnd w:id="199"/>
      <w:bookmarkEnd w:id="200"/>
      <w:bookmarkEnd w:id="201"/>
      <w:bookmarkEnd w:id="202"/>
      <w:bookmarkEnd w:id="203"/>
      <w:bookmarkEnd w:id="204"/>
    </w:p>
    <w:p w:rsidR="006A530D" w:rsidRPr="006A530D" w:rsidRDefault="006A530D" w:rsidP="005C247B">
      <w:pPr>
        <w:pStyle w:val="ListNumber2"/>
        <w:ind w:left="709" w:hanging="709"/>
        <w:rPr>
          <w:lang w:val="en-ZA"/>
        </w:rPr>
      </w:pPr>
    </w:p>
    <w:p w:rsidR="00AA0AFE" w:rsidRDefault="002E416E" w:rsidP="00E21C1F">
      <w:pPr>
        <w:pStyle w:val="Heading3"/>
      </w:pPr>
      <w:bookmarkStart w:id="205" w:name="_Toc425943592"/>
      <w:bookmarkStart w:id="206" w:name="_Toc436374253"/>
      <w:bookmarkStart w:id="207" w:name="_Toc437244351"/>
      <w:bookmarkStart w:id="208" w:name="_Toc506546720"/>
      <w:bookmarkStart w:id="209" w:name="_Toc524438943"/>
      <w:bookmarkStart w:id="210" w:name="_Toc524504754"/>
      <w:r w:rsidRPr="002E416E">
        <w:t xml:space="preserve">The BCM strategy </w:t>
      </w:r>
      <w:r w:rsidR="008627B1">
        <w:t>shall</w:t>
      </w:r>
      <w:r w:rsidR="00AA0AFE" w:rsidRPr="002E416E">
        <w:t xml:space="preserve"> be cascaded down to the operational </w:t>
      </w:r>
      <w:r w:rsidR="005C59A6" w:rsidRPr="002E416E">
        <w:t>level, and</w:t>
      </w:r>
      <w:r w:rsidR="00AA0AFE" w:rsidRPr="002E416E">
        <w:t xml:space="preserve"> each business unit must support the strategy by drafting </w:t>
      </w:r>
      <w:r w:rsidR="005C59A6" w:rsidRPr="002E416E">
        <w:t>a BC Plan.</w:t>
      </w:r>
      <w:bookmarkEnd w:id="205"/>
      <w:bookmarkEnd w:id="206"/>
      <w:bookmarkEnd w:id="207"/>
      <w:bookmarkEnd w:id="208"/>
      <w:bookmarkEnd w:id="209"/>
      <w:bookmarkEnd w:id="210"/>
    </w:p>
    <w:p w:rsidR="006A530D" w:rsidRPr="006A530D" w:rsidRDefault="006A530D" w:rsidP="00E21C1F">
      <w:pPr>
        <w:pStyle w:val="ListNumber2"/>
        <w:ind w:left="851" w:hanging="851"/>
        <w:rPr>
          <w:lang w:val="en-ZA"/>
        </w:rPr>
      </w:pPr>
    </w:p>
    <w:p w:rsidR="005C59A6" w:rsidRDefault="005C59A6" w:rsidP="00E21C1F">
      <w:pPr>
        <w:pStyle w:val="Heading3"/>
      </w:pPr>
      <w:bookmarkStart w:id="211" w:name="_Toc425943593"/>
      <w:bookmarkStart w:id="212" w:name="_Toc436374254"/>
      <w:bookmarkStart w:id="213" w:name="_Toc437244352"/>
      <w:bookmarkStart w:id="214" w:name="_Toc506546721"/>
      <w:bookmarkStart w:id="215" w:name="_Toc524438944"/>
      <w:bookmarkStart w:id="216" w:name="_Toc524504755"/>
      <w:r w:rsidRPr="005C59A6">
        <w:t xml:space="preserve">The </w:t>
      </w:r>
      <w:r w:rsidR="001D3CF2">
        <w:t xml:space="preserve">BC Committee and its </w:t>
      </w:r>
      <w:r w:rsidRPr="005C59A6">
        <w:t xml:space="preserve">different </w:t>
      </w:r>
      <w:r w:rsidR="009B775D">
        <w:t>s</w:t>
      </w:r>
      <w:r w:rsidR="00D50B2D">
        <w:t>ub-c</w:t>
      </w:r>
      <w:r w:rsidR="00D50B2D" w:rsidRPr="005C59A6">
        <w:t xml:space="preserve">ommittees </w:t>
      </w:r>
      <w:r w:rsidRPr="005C59A6">
        <w:t xml:space="preserve">and the chief co-ordinator </w:t>
      </w:r>
      <w:r w:rsidR="008627B1">
        <w:t>shall</w:t>
      </w:r>
      <w:r w:rsidRPr="005C59A6">
        <w:t xml:space="preserve"> ensure synergy between the different structures to coordinate BCM in the organi</w:t>
      </w:r>
      <w:r w:rsidR="009B775D">
        <w:t>s</w:t>
      </w:r>
      <w:r w:rsidRPr="005C59A6">
        <w:t>ation.</w:t>
      </w:r>
      <w:bookmarkEnd w:id="211"/>
      <w:bookmarkEnd w:id="212"/>
      <w:bookmarkEnd w:id="213"/>
      <w:bookmarkEnd w:id="214"/>
      <w:bookmarkEnd w:id="215"/>
      <w:bookmarkEnd w:id="216"/>
    </w:p>
    <w:p w:rsidR="00C02FEA" w:rsidRDefault="00C02FEA" w:rsidP="002B6836">
      <w:pPr>
        <w:pStyle w:val="ListNumber2"/>
        <w:ind w:left="851" w:firstLine="0"/>
      </w:pPr>
    </w:p>
    <w:p w:rsidR="0029636B" w:rsidRPr="00045AE8" w:rsidRDefault="00C02FEA" w:rsidP="00045AE8">
      <w:pPr>
        <w:pStyle w:val="Heading3"/>
      </w:pPr>
      <w:bookmarkStart w:id="217" w:name="_Toc506546722"/>
      <w:bookmarkStart w:id="218" w:name="_Toc524438945"/>
      <w:bookmarkStart w:id="219" w:name="_Toc524504756"/>
      <w:r>
        <w:t>The BC Strategy Implementation Metrics shall be used to measure the success of th</w:t>
      </w:r>
      <w:r w:rsidR="00FF464E">
        <w:t>e</w:t>
      </w:r>
      <w:r w:rsidRPr="00313C85">
        <w:t xml:space="preserve"> </w:t>
      </w:r>
      <w:r w:rsidR="00A65147" w:rsidRPr="00313C85">
        <w:t>BC</w:t>
      </w:r>
      <w:r w:rsidR="00A65147">
        <w:rPr>
          <w:b/>
        </w:rPr>
        <w:t xml:space="preserve"> </w:t>
      </w:r>
      <w:r>
        <w:t>programme.</w:t>
      </w:r>
      <w:bookmarkEnd w:id="217"/>
      <w:bookmarkEnd w:id="218"/>
      <w:bookmarkEnd w:id="219"/>
    </w:p>
    <w:p w:rsidR="005C59A6" w:rsidRDefault="005C59A6" w:rsidP="008627B1">
      <w:pPr>
        <w:rPr>
          <w:lang w:val="en-ZA"/>
        </w:rPr>
      </w:pPr>
    </w:p>
    <w:p w:rsidR="005C59A6" w:rsidRPr="00705445" w:rsidRDefault="005C59A6" w:rsidP="0029636B">
      <w:pPr>
        <w:pStyle w:val="Heading2"/>
      </w:pPr>
      <w:bookmarkStart w:id="220" w:name="_Toc389809519"/>
      <w:bookmarkStart w:id="221" w:name="_Toc425943594"/>
      <w:bookmarkStart w:id="222" w:name="_Toc436374255"/>
      <w:bookmarkStart w:id="223" w:name="_Toc437244353"/>
      <w:bookmarkStart w:id="224" w:name="_Toc506546723"/>
      <w:bookmarkStart w:id="225" w:name="_Toc524438946"/>
      <w:bookmarkStart w:id="226" w:name="_Toc524504757"/>
      <w:r w:rsidRPr="00705445">
        <w:t>The BCM Implementation</w:t>
      </w:r>
      <w:bookmarkEnd w:id="220"/>
      <w:bookmarkEnd w:id="221"/>
      <w:bookmarkEnd w:id="222"/>
      <w:bookmarkEnd w:id="223"/>
      <w:bookmarkEnd w:id="224"/>
      <w:bookmarkEnd w:id="225"/>
      <w:bookmarkEnd w:id="226"/>
    </w:p>
    <w:p w:rsidR="009364A2" w:rsidRPr="009364A2" w:rsidRDefault="009364A2" w:rsidP="0029636B">
      <w:pPr>
        <w:pStyle w:val="Heading2"/>
        <w:numPr>
          <w:ilvl w:val="0"/>
          <w:numId w:val="0"/>
        </w:numPr>
        <w:ind w:left="851"/>
      </w:pPr>
    </w:p>
    <w:p w:rsidR="00FF464E" w:rsidRDefault="00FF464E" w:rsidP="00E21C1F">
      <w:pPr>
        <w:pStyle w:val="Heading3"/>
      </w:pPr>
      <w:bookmarkStart w:id="227" w:name="_Toc506546724"/>
      <w:bookmarkStart w:id="228" w:name="_Toc524438947"/>
      <w:bookmarkStart w:id="229" w:name="_Toc524504758"/>
      <w:bookmarkStart w:id="230" w:name="_Toc425943595"/>
      <w:bookmarkStart w:id="231" w:name="_Toc436374256"/>
      <w:bookmarkStart w:id="232" w:name="_Toc437244354"/>
      <w:r>
        <w:t xml:space="preserve">BCM </w:t>
      </w:r>
      <w:r w:rsidR="008627B1">
        <w:t>shall</w:t>
      </w:r>
      <w:r>
        <w:t xml:space="preserve"> be conducted in accordance with the BCM f</w:t>
      </w:r>
      <w:r w:rsidR="00A65147">
        <w:t>r</w:t>
      </w:r>
      <w:r>
        <w:t>amework.</w:t>
      </w:r>
      <w:bookmarkEnd w:id="227"/>
      <w:bookmarkEnd w:id="228"/>
      <w:bookmarkEnd w:id="229"/>
    </w:p>
    <w:p w:rsidR="00FF464E" w:rsidRDefault="00FF464E" w:rsidP="002B6836">
      <w:pPr>
        <w:pStyle w:val="Heading3"/>
        <w:numPr>
          <w:ilvl w:val="0"/>
          <w:numId w:val="0"/>
        </w:numPr>
        <w:ind w:left="851"/>
      </w:pPr>
    </w:p>
    <w:p w:rsidR="00FF464E" w:rsidRDefault="00FF464E" w:rsidP="00E21C1F">
      <w:pPr>
        <w:pStyle w:val="Heading3"/>
      </w:pPr>
      <w:bookmarkStart w:id="233" w:name="_Toc506546725"/>
      <w:bookmarkStart w:id="234" w:name="_Toc524438948"/>
      <w:bookmarkStart w:id="235" w:name="_Toc524504759"/>
      <w:r>
        <w:t xml:space="preserve">BCM Awareness campaigns shall be carried out twice per annum, including </w:t>
      </w:r>
      <w:r w:rsidR="00A65147">
        <w:t xml:space="preserve">the </w:t>
      </w:r>
      <w:r>
        <w:t>regional offices.</w:t>
      </w:r>
      <w:bookmarkEnd w:id="233"/>
      <w:bookmarkEnd w:id="234"/>
      <w:bookmarkEnd w:id="235"/>
    </w:p>
    <w:p w:rsidR="00FF464E" w:rsidRPr="004419BF" w:rsidRDefault="00FF464E" w:rsidP="002B6836">
      <w:pPr>
        <w:pStyle w:val="ListNumber2"/>
      </w:pPr>
    </w:p>
    <w:p w:rsidR="005C59A6" w:rsidRDefault="005C59A6" w:rsidP="00E21C1F">
      <w:pPr>
        <w:pStyle w:val="Heading3"/>
      </w:pPr>
      <w:bookmarkStart w:id="236" w:name="_Toc506546726"/>
      <w:bookmarkStart w:id="237" w:name="_Toc524438949"/>
      <w:bookmarkStart w:id="238" w:name="_Toc524504760"/>
      <w:r w:rsidRPr="005C59A6">
        <w:t>BCM in the organi</w:t>
      </w:r>
      <w:r w:rsidR="009B775D">
        <w:t>s</w:t>
      </w:r>
      <w:r w:rsidRPr="005C59A6">
        <w:t>ation shall conduct regular tests as and when required or planned by the BC Committee</w:t>
      </w:r>
      <w:r>
        <w:t>.</w:t>
      </w:r>
      <w:bookmarkEnd w:id="230"/>
      <w:bookmarkEnd w:id="231"/>
      <w:bookmarkEnd w:id="232"/>
      <w:bookmarkEnd w:id="236"/>
      <w:bookmarkEnd w:id="237"/>
      <w:bookmarkEnd w:id="238"/>
    </w:p>
    <w:p w:rsidR="009364A2" w:rsidRPr="009364A2" w:rsidRDefault="009364A2" w:rsidP="008627B1">
      <w:pPr>
        <w:pStyle w:val="ListNumber2"/>
        <w:tabs>
          <w:tab w:val="clear" w:pos="720"/>
        </w:tabs>
        <w:ind w:left="0" w:firstLine="0"/>
        <w:rPr>
          <w:lang w:val="en-ZA"/>
        </w:rPr>
      </w:pPr>
    </w:p>
    <w:p w:rsidR="005C59A6" w:rsidRDefault="005C59A6" w:rsidP="00E21C1F">
      <w:pPr>
        <w:pStyle w:val="Heading3"/>
      </w:pPr>
      <w:bookmarkStart w:id="239" w:name="_Toc425943596"/>
      <w:bookmarkStart w:id="240" w:name="_Toc436374257"/>
      <w:bookmarkStart w:id="241" w:name="_Toc437244355"/>
      <w:bookmarkStart w:id="242" w:name="_Toc506546727"/>
      <w:bookmarkStart w:id="243" w:name="_Toc524438950"/>
      <w:bookmarkStart w:id="244" w:name="_Toc524504761"/>
      <w:r w:rsidRPr="005C59A6">
        <w:t xml:space="preserve">The Disaster Recovery site shall be prepared by the Disaster Recovery Committee </w:t>
      </w:r>
      <w:r w:rsidR="005B5E78">
        <w:t xml:space="preserve">during tests </w:t>
      </w:r>
      <w:r w:rsidRPr="005C59A6">
        <w:t xml:space="preserve">before the </w:t>
      </w:r>
      <w:r w:rsidR="00467B0B">
        <w:t>[Department]</w:t>
      </w:r>
      <w:r w:rsidRPr="005C59A6">
        <w:t xml:space="preserve"> official can occupy the site.</w:t>
      </w:r>
      <w:bookmarkEnd w:id="239"/>
      <w:bookmarkEnd w:id="240"/>
      <w:bookmarkEnd w:id="241"/>
      <w:bookmarkEnd w:id="242"/>
      <w:bookmarkEnd w:id="243"/>
      <w:bookmarkEnd w:id="244"/>
    </w:p>
    <w:p w:rsidR="009364A2" w:rsidRPr="009364A2" w:rsidRDefault="009364A2" w:rsidP="00E21C1F">
      <w:pPr>
        <w:pStyle w:val="ListNumber2"/>
        <w:tabs>
          <w:tab w:val="clear" w:pos="720"/>
        </w:tabs>
        <w:ind w:left="851" w:hanging="851"/>
        <w:rPr>
          <w:lang w:val="en-ZA"/>
        </w:rPr>
      </w:pPr>
    </w:p>
    <w:p w:rsidR="009364A2" w:rsidRPr="009364A2" w:rsidRDefault="005C59A6" w:rsidP="00E21C1F">
      <w:pPr>
        <w:pStyle w:val="Heading3"/>
        <w:rPr>
          <w:b/>
          <w:i/>
        </w:rPr>
      </w:pPr>
      <w:bookmarkStart w:id="245" w:name="_Toc425943597"/>
      <w:bookmarkStart w:id="246" w:name="_Toc436374258"/>
      <w:bookmarkStart w:id="247" w:name="_Toc437244356"/>
      <w:bookmarkStart w:id="248" w:name="_Toc506546728"/>
      <w:bookmarkStart w:id="249" w:name="_Toc524438951"/>
      <w:bookmarkStart w:id="250" w:name="_Toc524504762"/>
      <w:r w:rsidRPr="005C59A6">
        <w:t xml:space="preserve">Transport to </w:t>
      </w:r>
      <w:r w:rsidR="009906FB">
        <w:t xml:space="preserve">the disaster recovery site </w:t>
      </w:r>
      <w:r w:rsidR="008627B1">
        <w:t>shall</w:t>
      </w:r>
      <w:r w:rsidRPr="005C59A6">
        <w:t xml:space="preserve"> be made available for all relevant employees.</w:t>
      </w:r>
      <w:bookmarkEnd w:id="245"/>
      <w:bookmarkEnd w:id="246"/>
      <w:bookmarkEnd w:id="247"/>
      <w:bookmarkEnd w:id="248"/>
      <w:bookmarkEnd w:id="249"/>
      <w:bookmarkEnd w:id="250"/>
    </w:p>
    <w:p w:rsidR="005C59A6" w:rsidRDefault="005C59A6" w:rsidP="005A1B7C">
      <w:pPr>
        <w:pStyle w:val="Heading3"/>
        <w:numPr>
          <w:ilvl w:val="0"/>
          <w:numId w:val="0"/>
        </w:numPr>
        <w:tabs>
          <w:tab w:val="left" w:pos="993"/>
        </w:tabs>
        <w:ind w:left="709" w:hanging="709"/>
      </w:pPr>
      <w:r w:rsidRPr="005C59A6">
        <w:t xml:space="preserve"> </w:t>
      </w:r>
    </w:p>
    <w:p w:rsidR="009364A2" w:rsidRPr="009364A2" w:rsidRDefault="00082F45" w:rsidP="00E21C1F">
      <w:pPr>
        <w:pStyle w:val="Heading3"/>
        <w:rPr>
          <w:b/>
          <w:i/>
        </w:rPr>
      </w:pPr>
      <w:bookmarkStart w:id="251" w:name="_Toc425943598"/>
      <w:bookmarkStart w:id="252" w:name="_Toc436374259"/>
      <w:bookmarkStart w:id="253" w:name="_Toc437244357"/>
      <w:bookmarkStart w:id="254" w:name="_Toc506546729"/>
      <w:bookmarkStart w:id="255" w:name="_Toc524438952"/>
      <w:bookmarkStart w:id="256" w:name="_Toc524504763"/>
      <w:r w:rsidRPr="00082F45">
        <w:t>BC tests conducted shall not disrupt the normal</w:t>
      </w:r>
      <w:r w:rsidR="00C52394">
        <w:t xml:space="preserve"> day-to-day operations of the </w:t>
      </w:r>
      <w:r w:rsidR="00467B0B">
        <w:t>[Department]</w:t>
      </w:r>
      <w:r w:rsidRPr="00082F45">
        <w:t>.</w:t>
      </w:r>
      <w:bookmarkEnd w:id="251"/>
      <w:bookmarkEnd w:id="252"/>
      <w:bookmarkEnd w:id="253"/>
      <w:bookmarkEnd w:id="254"/>
      <w:bookmarkEnd w:id="255"/>
      <w:bookmarkEnd w:id="256"/>
    </w:p>
    <w:p w:rsidR="00082F45" w:rsidRDefault="00082F45" w:rsidP="00E21C1F">
      <w:pPr>
        <w:pStyle w:val="Heading3"/>
        <w:numPr>
          <w:ilvl w:val="0"/>
          <w:numId w:val="0"/>
        </w:numPr>
        <w:ind w:left="851" w:hanging="851"/>
      </w:pPr>
      <w:r w:rsidRPr="00082F45">
        <w:t xml:space="preserve"> </w:t>
      </w:r>
    </w:p>
    <w:p w:rsidR="00C52394" w:rsidRDefault="004C52FB" w:rsidP="00E21C1F">
      <w:pPr>
        <w:pStyle w:val="Heading3"/>
      </w:pPr>
      <w:bookmarkStart w:id="257" w:name="_Toc425943599"/>
      <w:bookmarkStart w:id="258" w:name="_Toc436374260"/>
      <w:bookmarkStart w:id="259" w:name="_Toc437244358"/>
      <w:bookmarkStart w:id="260" w:name="_Toc506546730"/>
      <w:bookmarkStart w:id="261" w:name="_Toc524438953"/>
      <w:bookmarkStart w:id="262" w:name="_Toc524504764"/>
      <w:r w:rsidRPr="004C52FB">
        <w:t>Business Units</w:t>
      </w:r>
      <w:r>
        <w:t xml:space="preserve"> </w:t>
      </w:r>
      <w:r w:rsidR="000250D0">
        <w:t xml:space="preserve">shall </w:t>
      </w:r>
      <w:r>
        <w:t xml:space="preserve">review </w:t>
      </w:r>
      <w:r w:rsidR="002E416E">
        <w:t>their BC p</w:t>
      </w:r>
      <w:r>
        <w:t xml:space="preserve">lans on a regular basis or as required by the </w:t>
      </w:r>
      <w:r w:rsidR="00467B0B">
        <w:t>[Department]</w:t>
      </w:r>
      <w:r>
        <w:t xml:space="preserve"> management.</w:t>
      </w:r>
      <w:bookmarkEnd w:id="257"/>
      <w:bookmarkEnd w:id="258"/>
      <w:bookmarkEnd w:id="259"/>
      <w:bookmarkEnd w:id="260"/>
      <w:bookmarkEnd w:id="261"/>
      <w:bookmarkEnd w:id="262"/>
    </w:p>
    <w:p w:rsidR="009364A2" w:rsidRPr="009364A2" w:rsidRDefault="009364A2" w:rsidP="00E21C1F">
      <w:pPr>
        <w:pStyle w:val="ListNumber2"/>
        <w:tabs>
          <w:tab w:val="clear" w:pos="720"/>
        </w:tabs>
        <w:ind w:left="851" w:hanging="851"/>
        <w:rPr>
          <w:lang w:val="en-ZA"/>
        </w:rPr>
      </w:pPr>
    </w:p>
    <w:p w:rsidR="004C52FB" w:rsidRDefault="00400250" w:rsidP="00E21C1F">
      <w:pPr>
        <w:pStyle w:val="Heading3"/>
      </w:pPr>
      <w:bookmarkStart w:id="263" w:name="_Toc425943600"/>
      <w:bookmarkStart w:id="264" w:name="_Toc436374261"/>
      <w:bookmarkStart w:id="265" w:name="_Toc437244359"/>
      <w:bookmarkStart w:id="266" w:name="_Toc506546731"/>
      <w:bookmarkStart w:id="267" w:name="_Toc524438954"/>
      <w:bookmarkStart w:id="268" w:name="_Toc524504765"/>
      <w:r w:rsidRPr="00400250">
        <w:t xml:space="preserve">BC test results </w:t>
      </w:r>
      <w:r w:rsidR="000250D0">
        <w:t>shall</w:t>
      </w:r>
      <w:r w:rsidR="000250D0" w:rsidRPr="00400250">
        <w:t xml:space="preserve"> </w:t>
      </w:r>
      <w:r w:rsidRPr="00400250">
        <w:t xml:space="preserve">be monitored, evaluated and the impact recorded and reported to the BC committee and the </w:t>
      </w:r>
      <w:r w:rsidR="0007783B">
        <w:t>DG</w:t>
      </w:r>
      <w:r w:rsidRPr="00400250">
        <w:t>.</w:t>
      </w:r>
      <w:bookmarkEnd w:id="263"/>
      <w:bookmarkEnd w:id="264"/>
      <w:bookmarkEnd w:id="265"/>
      <w:bookmarkEnd w:id="266"/>
      <w:bookmarkEnd w:id="267"/>
      <w:bookmarkEnd w:id="268"/>
    </w:p>
    <w:p w:rsidR="009364A2" w:rsidRPr="009364A2" w:rsidRDefault="009364A2" w:rsidP="00E21C1F">
      <w:pPr>
        <w:pStyle w:val="ListNumber2"/>
        <w:ind w:left="851" w:hanging="851"/>
        <w:rPr>
          <w:lang w:val="en-ZA"/>
        </w:rPr>
      </w:pPr>
    </w:p>
    <w:p w:rsidR="00C52394" w:rsidRDefault="00400250" w:rsidP="00E21C1F">
      <w:pPr>
        <w:pStyle w:val="Heading3"/>
      </w:pPr>
      <w:bookmarkStart w:id="269" w:name="_Toc425943601"/>
      <w:bookmarkStart w:id="270" w:name="_Toc436374262"/>
      <w:bookmarkStart w:id="271" w:name="_Toc437244360"/>
      <w:bookmarkStart w:id="272" w:name="_Toc506546732"/>
      <w:bookmarkStart w:id="273" w:name="_Toc524438955"/>
      <w:bookmarkStart w:id="274" w:name="_Toc524504766"/>
      <w:r w:rsidRPr="00400250">
        <w:lastRenderedPageBreak/>
        <w:t xml:space="preserve">BC </w:t>
      </w:r>
      <w:r w:rsidR="001D3CF2" w:rsidRPr="00400250">
        <w:t>exercise</w:t>
      </w:r>
      <w:r w:rsidR="001D3CF2">
        <w:t xml:space="preserve"> planning</w:t>
      </w:r>
      <w:r w:rsidR="001D3CF2" w:rsidRPr="00400250">
        <w:t xml:space="preserve"> </w:t>
      </w:r>
      <w:r w:rsidR="000250D0">
        <w:t>shall</w:t>
      </w:r>
      <w:r w:rsidR="000250D0" w:rsidRPr="00400250">
        <w:t xml:space="preserve"> </w:t>
      </w:r>
      <w:r w:rsidRPr="00400250">
        <w:t xml:space="preserve">be </w:t>
      </w:r>
      <w:r w:rsidR="001D3CF2">
        <w:t>prepared and finalised</w:t>
      </w:r>
      <w:r w:rsidR="001D3CF2" w:rsidRPr="00400250">
        <w:t xml:space="preserve"> </w:t>
      </w:r>
      <w:r w:rsidRPr="00400250">
        <w:t>a week in advance</w:t>
      </w:r>
      <w:r w:rsidR="001D3CF2">
        <w:t>.</w:t>
      </w:r>
      <w:bookmarkEnd w:id="269"/>
      <w:bookmarkEnd w:id="270"/>
      <w:bookmarkEnd w:id="271"/>
      <w:bookmarkEnd w:id="272"/>
      <w:bookmarkEnd w:id="273"/>
      <w:bookmarkEnd w:id="274"/>
    </w:p>
    <w:p w:rsidR="009364A2" w:rsidRPr="009364A2" w:rsidRDefault="009364A2" w:rsidP="00E21C1F">
      <w:pPr>
        <w:pStyle w:val="ListNumber2"/>
        <w:ind w:left="851" w:hanging="851"/>
        <w:rPr>
          <w:lang w:val="en-ZA"/>
        </w:rPr>
      </w:pPr>
    </w:p>
    <w:p w:rsidR="00E148D8" w:rsidRDefault="00E148D8" w:rsidP="00E21C1F">
      <w:pPr>
        <w:pStyle w:val="Heading3"/>
      </w:pPr>
      <w:bookmarkStart w:id="275" w:name="_Toc425943602"/>
      <w:bookmarkStart w:id="276" w:name="_Toc436374263"/>
      <w:bookmarkStart w:id="277" w:name="_Toc437244361"/>
      <w:bookmarkStart w:id="278" w:name="_Toc506546733"/>
      <w:bookmarkStart w:id="279" w:name="_Toc524438956"/>
      <w:bookmarkStart w:id="280" w:name="_Toc524504767"/>
      <w:r w:rsidRPr="00427A2D">
        <w:t xml:space="preserve">Employees </w:t>
      </w:r>
      <w:r w:rsidR="00427A2D" w:rsidRPr="00427A2D">
        <w:t>shall be</w:t>
      </w:r>
      <w:r w:rsidRPr="00427A2D">
        <w:t xml:space="preserve"> made aware of assembly </w:t>
      </w:r>
      <w:r w:rsidR="00427A2D" w:rsidRPr="00427A2D">
        <w:t>points</w:t>
      </w:r>
      <w:r w:rsidRPr="00427A2D">
        <w:t xml:space="preserve"> </w:t>
      </w:r>
      <w:r w:rsidR="00427A2D" w:rsidRPr="00427A2D">
        <w:t xml:space="preserve">prior </w:t>
      </w:r>
      <w:r w:rsidR="00372388">
        <w:t xml:space="preserve">to </w:t>
      </w:r>
      <w:r w:rsidR="00427A2D" w:rsidRPr="00427A2D">
        <w:t>BC tests in order to avoid confusion</w:t>
      </w:r>
      <w:r w:rsidR="000250D0">
        <w:t>,</w:t>
      </w:r>
      <w:r w:rsidR="00427A2D" w:rsidRPr="00427A2D">
        <w:t xml:space="preserve"> should a disaster occur.</w:t>
      </w:r>
      <w:bookmarkEnd w:id="275"/>
      <w:bookmarkEnd w:id="276"/>
      <w:bookmarkEnd w:id="277"/>
      <w:bookmarkEnd w:id="278"/>
      <w:bookmarkEnd w:id="279"/>
      <w:bookmarkEnd w:id="280"/>
    </w:p>
    <w:p w:rsidR="00FF464E" w:rsidRPr="004419BF" w:rsidRDefault="00FF464E" w:rsidP="002B6836">
      <w:pPr>
        <w:pStyle w:val="ListNumber2"/>
        <w:ind w:left="0" w:firstLine="0"/>
      </w:pPr>
    </w:p>
    <w:p w:rsidR="00FF464E" w:rsidRDefault="00FF464E" w:rsidP="00FF464E">
      <w:pPr>
        <w:pStyle w:val="Heading3"/>
      </w:pPr>
      <w:bookmarkStart w:id="281" w:name="_Toc506546734"/>
      <w:bookmarkStart w:id="282" w:name="_Toc524438957"/>
      <w:bookmarkStart w:id="283" w:name="_Toc524504768"/>
      <w:r>
        <w:t>Post exercise audits</w:t>
      </w:r>
      <w:r w:rsidR="000250D0">
        <w:t>,</w:t>
      </w:r>
      <w:r>
        <w:t xml:space="preserve"> shall be carried out by the internal audit unit.</w:t>
      </w:r>
      <w:bookmarkEnd w:id="281"/>
      <w:bookmarkEnd w:id="282"/>
      <w:bookmarkEnd w:id="283"/>
    </w:p>
    <w:p w:rsidR="00427A2D" w:rsidRPr="00427A2D" w:rsidRDefault="00427A2D" w:rsidP="008627B1">
      <w:pPr>
        <w:tabs>
          <w:tab w:val="left" w:pos="709"/>
        </w:tabs>
        <w:rPr>
          <w:lang w:val="en-ZA"/>
        </w:rPr>
      </w:pPr>
    </w:p>
    <w:p w:rsidR="00427A2D" w:rsidRPr="00705445" w:rsidRDefault="00427A2D" w:rsidP="0029636B">
      <w:pPr>
        <w:pStyle w:val="Heading2"/>
      </w:pPr>
      <w:bookmarkStart w:id="284" w:name="_Toc389809520"/>
      <w:bookmarkStart w:id="285" w:name="_Toc425943603"/>
      <w:bookmarkStart w:id="286" w:name="_Toc436374264"/>
      <w:bookmarkStart w:id="287" w:name="_Toc437244362"/>
      <w:bookmarkStart w:id="288" w:name="_Toc506546735"/>
      <w:bookmarkStart w:id="289" w:name="_Toc524438958"/>
      <w:bookmarkStart w:id="290" w:name="_Toc524504769"/>
      <w:r w:rsidRPr="00705445">
        <w:t>Reporting</w:t>
      </w:r>
      <w:bookmarkEnd w:id="284"/>
      <w:bookmarkEnd w:id="285"/>
      <w:bookmarkEnd w:id="286"/>
      <w:bookmarkEnd w:id="287"/>
      <w:bookmarkEnd w:id="288"/>
      <w:bookmarkEnd w:id="289"/>
      <w:bookmarkEnd w:id="290"/>
    </w:p>
    <w:p w:rsidR="00501818" w:rsidRPr="00501818" w:rsidRDefault="00501818" w:rsidP="0029636B">
      <w:pPr>
        <w:pStyle w:val="Heading2"/>
        <w:numPr>
          <w:ilvl w:val="0"/>
          <w:numId w:val="0"/>
        </w:numPr>
        <w:ind w:left="851"/>
      </w:pPr>
    </w:p>
    <w:p w:rsidR="005C59A6" w:rsidRDefault="007315E2" w:rsidP="00E21C1F">
      <w:pPr>
        <w:pStyle w:val="Heading3"/>
      </w:pPr>
      <w:bookmarkStart w:id="291" w:name="_Toc425943604"/>
      <w:bookmarkStart w:id="292" w:name="_Toc436374265"/>
      <w:bookmarkStart w:id="293" w:name="_Toc437244363"/>
      <w:bookmarkStart w:id="294" w:name="_Toc506546736"/>
      <w:bookmarkStart w:id="295" w:name="_Toc524438959"/>
      <w:bookmarkStart w:id="296" w:name="_Toc524504770"/>
      <w:r w:rsidRPr="007315E2">
        <w:t xml:space="preserve">The BC committee </w:t>
      </w:r>
      <w:r w:rsidR="00313C85">
        <w:t>shall</w:t>
      </w:r>
      <w:r w:rsidRPr="007315E2">
        <w:t xml:space="preserve"> agree on reporting intervals</w:t>
      </w:r>
      <w:r>
        <w:t xml:space="preserve"> for all BCM activities</w:t>
      </w:r>
      <w:r w:rsidRPr="007315E2">
        <w:t xml:space="preserve"> with the</w:t>
      </w:r>
      <w:r>
        <w:t xml:space="preserve"> relevant committees and the </w:t>
      </w:r>
      <w:r w:rsidRPr="007315E2">
        <w:t>Recovery Coordinator.</w:t>
      </w:r>
      <w:bookmarkEnd w:id="291"/>
      <w:bookmarkEnd w:id="292"/>
      <w:bookmarkEnd w:id="293"/>
      <w:bookmarkEnd w:id="294"/>
      <w:bookmarkEnd w:id="295"/>
      <w:bookmarkEnd w:id="296"/>
    </w:p>
    <w:p w:rsidR="00501818" w:rsidRPr="00501818" w:rsidRDefault="00501818" w:rsidP="00501818">
      <w:pPr>
        <w:pStyle w:val="ListNumber2"/>
        <w:ind w:left="709" w:hanging="709"/>
        <w:rPr>
          <w:lang w:val="en-ZA"/>
        </w:rPr>
      </w:pPr>
    </w:p>
    <w:p w:rsidR="00CF16A2" w:rsidRDefault="00CF16A2" w:rsidP="00E21C1F">
      <w:pPr>
        <w:pStyle w:val="Heading3"/>
      </w:pPr>
      <w:bookmarkStart w:id="297" w:name="_Toc425943605"/>
      <w:bookmarkStart w:id="298" w:name="_Toc436374266"/>
      <w:bookmarkStart w:id="299" w:name="_Toc437244364"/>
      <w:bookmarkStart w:id="300" w:name="_Toc506546737"/>
      <w:bookmarkStart w:id="301" w:name="_Toc524438960"/>
      <w:bookmarkStart w:id="302" w:name="_Toc524504771"/>
      <w:r w:rsidRPr="00CF16A2">
        <w:t xml:space="preserve">The Recovery Coordinator </w:t>
      </w:r>
      <w:r w:rsidR="00313C85">
        <w:t>shall</w:t>
      </w:r>
      <w:r w:rsidRPr="00CF16A2">
        <w:t xml:space="preserve"> report to the BC committee as per</w:t>
      </w:r>
      <w:r>
        <w:t xml:space="preserve"> the agreed time frame</w:t>
      </w:r>
      <w:r w:rsidRPr="00CF16A2">
        <w:t>.</w:t>
      </w:r>
      <w:bookmarkEnd w:id="297"/>
      <w:bookmarkEnd w:id="298"/>
      <w:bookmarkEnd w:id="299"/>
      <w:bookmarkEnd w:id="300"/>
      <w:bookmarkEnd w:id="301"/>
      <w:bookmarkEnd w:id="302"/>
    </w:p>
    <w:p w:rsidR="00501818" w:rsidRPr="00501818" w:rsidRDefault="00501818" w:rsidP="00E21C1F">
      <w:pPr>
        <w:pStyle w:val="ListNumber2"/>
        <w:ind w:left="851" w:hanging="851"/>
        <w:rPr>
          <w:lang w:val="en-ZA"/>
        </w:rPr>
      </w:pPr>
    </w:p>
    <w:p w:rsidR="00170781" w:rsidRDefault="007315E2" w:rsidP="00E21C1F">
      <w:pPr>
        <w:pStyle w:val="Heading3"/>
      </w:pPr>
      <w:bookmarkStart w:id="303" w:name="_Toc425943606"/>
      <w:bookmarkStart w:id="304" w:name="_Toc436374267"/>
      <w:bookmarkStart w:id="305" w:name="_Toc437244365"/>
      <w:bookmarkStart w:id="306" w:name="_Toc506546738"/>
      <w:bookmarkStart w:id="307" w:name="_Toc524438961"/>
      <w:bookmarkStart w:id="308" w:name="_Toc524504772"/>
      <w:r w:rsidRPr="007315E2">
        <w:t xml:space="preserve">The BC committee </w:t>
      </w:r>
      <w:r w:rsidR="000250D0">
        <w:t>shall</w:t>
      </w:r>
      <w:r w:rsidR="000250D0" w:rsidRPr="007315E2">
        <w:t xml:space="preserve"> </w:t>
      </w:r>
      <w:r w:rsidRPr="007315E2">
        <w:t xml:space="preserve">report </w:t>
      </w:r>
      <w:r w:rsidR="000250D0">
        <w:t xml:space="preserve">on a </w:t>
      </w:r>
      <w:r w:rsidRPr="007315E2">
        <w:t>quarter</w:t>
      </w:r>
      <w:r w:rsidR="000250D0">
        <w:t>ly basis</w:t>
      </w:r>
      <w:r w:rsidRPr="007315E2">
        <w:t xml:space="preserve"> to </w:t>
      </w:r>
      <w:r w:rsidR="00372388">
        <w:t xml:space="preserve">the </w:t>
      </w:r>
      <w:r w:rsidR="001D3CF2">
        <w:t>Risk Committee</w:t>
      </w:r>
      <w:r w:rsidR="001D3CF2" w:rsidRPr="007315E2">
        <w:t xml:space="preserve"> </w:t>
      </w:r>
      <w:r w:rsidRPr="007315E2">
        <w:t xml:space="preserve">and the </w:t>
      </w:r>
      <w:r w:rsidR="0007783B">
        <w:t>DG</w:t>
      </w:r>
      <w:r w:rsidRPr="007315E2">
        <w:t>.</w:t>
      </w:r>
      <w:bookmarkEnd w:id="303"/>
      <w:bookmarkEnd w:id="304"/>
      <w:bookmarkEnd w:id="305"/>
      <w:bookmarkEnd w:id="306"/>
      <w:bookmarkEnd w:id="307"/>
      <w:bookmarkEnd w:id="308"/>
    </w:p>
    <w:p w:rsidR="00045AE8" w:rsidRPr="00045AE8" w:rsidRDefault="00045AE8" w:rsidP="00045AE8">
      <w:pPr>
        <w:rPr>
          <w:lang w:val="en-ZA"/>
        </w:rPr>
      </w:pPr>
    </w:p>
    <w:p w:rsidR="00045AE8" w:rsidRPr="00045AE8" w:rsidRDefault="00964556" w:rsidP="006F7025">
      <w:pPr>
        <w:ind w:left="851" w:hanging="851"/>
        <w:jc w:val="both"/>
        <w:rPr>
          <w:lang w:val="en-ZA"/>
        </w:rPr>
      </w:pPr>
      <w:r>
        <w:rPr>
          <w:lang w:val="en-ZA"/>
        </w:rPr>
        <w:t>5.</w:t>
      </w:r>
      <w:r w:rsidR="009B76D4">
        <w:rPr>
          <w:lang w:val="en-ZA"/>
        </w:rPr>
        <w:t>6</w:t>
      </w:r>
      <w:r w:rsidR="006F7025">
        <w:rPr>
          <w:lang w:val="en-ZA"/>
        </w:rPr>
        <w:tab/>
        <w:t xml:space="preserve">The </w:t>
      </w:r>
      <w:r w:rsidR="00467B0B">
        <w:rPr>
          <w:lang w:val="en-ZA"/>
        </w:rPr>
        <w:t>[Department]</w:t>
      </w:r>
      <w:r w:rsidR="006F7025">
        <w:rPr>
          <w:lang w:val="en-ZA"/>
        </w:rPr>
        <w:t xml:space="preserve"> shall outsource and insource</w:t>
      </w:r>
      <w:r w:rsidR="00045AE8" w:rsidRPr="00045AE8">
        <w:rPr>
          <w:lang w:val="en-ZA"/>
        </w:rPr>
        <w:t xml:space="preserve"> IT activities to service providers and other short-term activities to qualified contractors.  </w:t>
      </w:r>
    </w:p>
    <w:p w:rsidR="00045AE8" w:rsidRPr="00045AE8" w:rsidRDefault="00045AE8" w:rsidP="00045AE8">
      <w:pPr>
        <w:rPr>
          <w:lang w:val="en-ZA"/>
        </w:rPr>
      </w:pPr>
    </w:p>
    <w:p w:rsidR="00045AE8" w:rsidRPr="00045AE8" w:rsidRDefault="00964556" w:rsidP="006F7025">
      <w:pPr>
        <w:ind w:left="851" w:hanging="851"/>
        <w:jc w:val="both"/>
        <w:rPr>
          <w:lang w:val="en-ZA"/>
        </w:rPr>
      </w:pPr>
      <w:r>
        <w:rPr>
          <w:lang w:val="en-ZA"/>
        </w:rPr>
        <w:t>5.</w:t>
      </w:r>
      <w:r w:rsidR="009B76D4">
        <w:rPr>
          <w:lang w:val="en-ZA"/>
        </w:rPr>
        <w:t>7</w:t>
      </w:r>
      <w:r w:rsidR="00045AE8" w:rsidRPr="00045AE8">
        <w:rPr>
          <w:lang w:val="en-ZA"/>
        </w:rPr>
        <w:tab/>
        <w:t xml:space="preserve">The Disaster recovery site </w:t>
      </w:r>
      <w:r w:rsidR="006F7025">
        <w:rPr>
          <w:lang w:val="en-ZA"/>
        </w:rPr>
        <w:t xml:space="preserve">shall be </w:t>
      </w:r>
      <w:r w:rsidR="00045AE8" w:rsidRPr="00045AE8">
        <w:rPr>
          <w:lang w:val="en-ZA"/>
        </w:rPr>
        <w:t>outsou</w:t>
      </w:r>
      <w:r w:rsidR="006F7025">
        <w:rPr>
          <w:lang w:val="en-ZA"/>
        </w:rPr>
        <w:t xml:space="preserve">rced to Business Continuity SA </w:t>
      </w:r>
      <w:r w:rsidR="00045AE8" w:rsidRPr="00045AE8">
        <w:rPr>
          <w:lang w:val="en-ZA"/>
        </w:rPr>
        <w:t xml:space="preserve">to mitigate foreseeable cases of disruptions. </w:t>
      </w:r>
    </w:p>
    <w:p w:rsidR="00045AE8" w:rsidRPr="00045AE8" w:rsidRDefault="00045AE8" w:rsidP="00045AE8">
      <w:pPr>
        <w:rPr>
          <w:lang w:val="en-ZA"/>
        </w:rPr>
      </w:pPr>
    </w:p>
    <w:p w:rsidR="006F7025" w:rsidRDefault="00964556" w:rsidP="006F7025">
      <w:pPr>
        <w:ind w:left="851" w:hanging="851"/>
        <w:jc w:val="both"/>
        <w:rPr>
          <w:lang w:val="en-ZA"/>
        </w:rPr>
      </w:pPr>
      <w:r>
        <w:rPr>
          <w:lang w:val="en-ZA"/>
        </w:rPr>
        <w:t>5.</w:t>
      </w:r>
      <w:r w:rsidR="009B76D4">
        <w:rPr>
          <w:lang w:val="en-ZA"/>
        </w:rPr>
        <w:t>8</w:t>
      </w:r>
      <w:r w:rsidR="006F7025">
        <w:rPr>
          <w:lang w:val="en-ZA"/>
        </w:rPr>
        <w:tab/>
      </w:r>
      <w:r w:rsidR="006F7025" w:rsidRPr="006F7025">
        <w:rPr>
          <w:lang w:val="en-ZA"/>
        </w:rPr>
        <w:t xml:space="preserve">BCM in the </w:t>
      </w:r>
      <w:r w:rsidR="00467B0B">
        <w:rPr>
          <w:lang w:val="en-ZA"/>
        </w:rPr>
        <w:t>[Department]</w:t>
      </w:r>
      <w:r w:rsidR="006F7025" w:rsidRPr="006F7025">
        <w:rPr>
          <w:lang w:val="en-ZA"/>
        </w:rPr>
        <w:t xml:space="preserve"> shall be </w:t>
      </w:r>
      <w:r w:rsidR="00045AE8" w:rsidRPr="006F7025">
        <w:rPr>
          <w:lang w:val="en-ZA"/>
        </w:rPr>
        <w:t>structured from the strategic level of the business through the BCC to carry out the activities on behalf EXCO, and then it cascades to the tactical level through coordination and support from three committees, namely: SHERQ, the Business Recovery Committee and the Disaster Recovery Committee.</w:t>
      </w:r>
      <w:r w:rsidR="00045AE8" w:rsidRPr="00045AE8">
        <w:rPr>
          <w:lang w:val="en-ZA"/>
        </w:rPr>
        <w:t xml:space="preserve"> </w:t>
      </w:r>
    </w:p>
    <w:p w:rsidR="006F7025" w:rsidRDefault="006F7025" w:rsidP="00045AE8">
      <w:pPr>
        <w:rPr>
          <w:lang w:val="en-ZA"/>
        </w:rPr>
      </w:pPr>
    </w:p>
    <w:p w:rsidR="00045AE8" w:rsidRPr="00045AE8" w:rsidRDefault="00964556" w:rsidP="00964556">
      <w:pPr>
        <w:ind w:left="851" w:hanging="851"/>
        <w:jc w:val="both"/>
        <w:rPr>
          <w:lang w:val="en-ZA"/>
        </w:rPr>
      </w:pPr>
      <w:r>
        <w:rPr>
          <w:lang w:val="en-ZA"/>
        </w:rPr>
        <w:t>5.</w:t>
      </w:r>
      <w:r w:rsidR="009B76D4">
        <w:rPr>
          <w:lang w:val="en-ZA"/>
        </w:rPr>
        <w:t>8</w:t>
      </w:r>
      <w:r>
        <w:rPr>
          <w:lang w:val="en-ZA"/>
        </w:rPr>
        <w:tab/>
      </w:r>
      <w:r w:rsidR="00045AE8" w:rsidRPr="00045AE8">
        <w:rPr>
          <w:lang w:val="en-ZA"/>
        </w:rPr>
        <w:t xml:space="preserve">At an operational level the latter committees </w:t>
      </w:r>
      <w:r>
        <w:rPr>
          <w:lang w:val="en-ZA"/>
        </w:rPr>
        <w:t xml:space="preserve">shall </w:t>
      </w:r>
      <w:r w:rsidR="00045AE8" w:rsidRPr="00045AE8">
        <w:rPr>
          <w:lang w:val="en-ZA"/>
        </w:rPr>
        <w:t xml:space="preserve">consist of teams and/or groups that implement the activities of BCM in the </w:t>
      </w:r>
      <w:r w:rsidR="00467B0B">
        <w:rPr>
          <w:lang w:val="en-ZA"/>
        </w:rPr>
        <w:t>[Department]</w:t>
      </w:r>
      <w:r w:rsidR="00045AE8" w:rsidRPr="00045AE8">
        <w:rPr>
          <w:lang w:val="en-ZA"/>
        </w:rPr>
        <w:t xml:space="preserve">.   </w:t>
      </w:r>
    </w:p>
    <w:p w:rsidR="00045AE8" w:rsidRPr="00045AE8" w:rsidRDefault="00045AE8" w:rsidP="00045AE8">
      <w:pPr>
        <w:rPr>
          <w:lang w:val="en-ZA"/>
        </w:rPr>
      </w:pPr>
    </w:p>
    <w:p w:rsidR="00045AE8" w:rsidRPr="00045AE8" w:rsidRDefault="00964556" w:rsidP="002C2CE3">
      <w:pPr>
        <w:ind w:left="851" w:hanging="851"/>
        <w:jc w:val="both"/>
        <w:rPr>
          <w:lang w:val="en-ZA"/>
        </w:rPr>
      </w:pPr>
      <w:r>
        <w:rPr>
          <w:lang w:val="en-ZA"/>
        </w:rPr>
        <w:t>5.1</w:t>
      </w:r>
      <w:r w:rsidR="009B76D4">
        <w:rPr>
          <w:lang w:val="en-ZA"/>
        </w:rPr>
        <w:t>0</w:t>
      </w:r>
      <w:r w:rsidR="00045AE8" w:rsidRPr="00045AE8">
        <w:rPr>
          <w:lang w:val="en-ZA"/>
        </w:rPr>
        <w:tab/>
        <w:t xml:space="preserve">This is the environmental basis from which the entire BCM scope </w:t>
      </w:r>
      <w:r>
        <w:rPr>
          <w:lang w:val="en-ZA"/>
        </w:rPr>
        <w:t>shall</w:t>
      </w:r>
      <w:r w:rsidR="00045AE8" w:rsidRPr="00045AE8">
        <w:rPr>
          <w:lang w:val="en-ZA"/>
        </w:rPr>
        <w:t xml:space="preserve"> consider, ponder and subvert disaster strikes that can hamper the </w:t>
      </w:r>
      <w:r w:rsidR="00E072D8">
        <w:rPr>
          <w:lang w:val="en-ZA"/>
        </w:rPr>
        <w:t>functions of the [Department]</w:t>
      </w:r>
      <w:r w:rsidR="00045AE8" w:rsidRPr="00045AE8">
        <w:rPr>
          <w:lang w:val="en-ZA"/>
        </w:rPr>
        <w:t>.</w:t>
      </w:r>
    </w:p>
    <w:p w:rsidR="00842FD0" w:rsidRPr="003678EB" w:rsidRDefault="00842FD0" w:rsidP="00E21C1F">
      <w:pPr>
        <w:pStyle w:val="Heading1"/>
        <w:ind w:left="851" w:hanging="851"/>
        <w:jc w:val="both"/>
        <w:rPr>
          <w:color w:val="auto"/>
        </w:rPr>
      </w:pPr>
      <w:bookmarkStart w:id="309" w:name="_Toc524504773"/>
      <w:r w:rsidRPr="003678EB">
        <w:rPr>
          <w:color w:val="auto"/>
        </w:rPr>
        <w:t xml:space="preserve">Limitations and </w:t>
      </w:r>
      <w:r w:rsidR="00CF2143" w:rsidRPr="003678EB">
        <w:rPr>
          <w:color w:val="auto"/>
        </w:rPr>
        <w:t>c</w:t>
      </w:r>
      <w:r w:rsidRPr="003678EB">
        <w:rPr>
          <w:color w:val="auto"/>
        </w:rPr>
        <w:t>onditions</w:t>
      </w:r>
      <w:bookmarkEnd w:id="309"/>
    </w:p>
    <w:p w:rsidR="00400510" w:rsidRPr="00C33B91" w:rsidRDefault="00400510" w:rsidP="00400510"/>
    <w:p w:rsidR="00400510" w:rsidRDefault="0029636B" w:rsidP="0029636B">
      <w:pPr>
        <w:ind w:left="851" w:hanging="851"/>
        <w:jc w:val="both"/>
      </w:pPr>
      <w:bookmarkStart w:id="310" w:name="_Toc506546740"/>
      <w:r>
        <w:t>6.1</w:t>
      </w:r>
      <w:r>
        <w:tab/>
      </w:r>
      <w:r w:rsidR="00400510">
        <w:t xml:space="preserve">The Business Continuity Management Policy applies to all </w:t>
      </w:r>
      <w:r w:rsidR="00467B0B">
        <w:t>[Department]</w:t>
      </w:r>
      <w:r w:rsidR="00400510">
        <w:t xml:space="preserve"> employees without exception including, permanent and contract employees, and is also applicable to suppliers and vendors.</w:t>
      </w:r>
      <w:bookmarkEnd w:id="310"/>
    </w:p>
    <w:p w:rsidR="00400510" w:rsidRDefault="00400510" w:rsidP="0029636B"/>
    <w:p w:rsidR="00400510" w:rsidRDefault="0029636B" w:rsidP="0029636B">
      <w:pPr>
        <w:ind w:left="851" w:hanging="851"/>
        <w:jc w:val="both"/>
      </w:pPr>
      <w:bookmarkStart w:id="311" w:name="_Toc506546741"/>
      <w:r>
        <w:t>6.2</w:t>
      </w:r>
      <w:r>
        <w:tab/>
      </w:r>
      <w:r w:rsidR="00400510">
        <w:t xml:space="preserve">Non adherence to the </w:t>
      </w:r>
      <w:r w:rsidR="00400510" w:rsidRPr="00400510">
        <w:t xml:space="preserve">Business Continuity Management </w:t>
      </w:r>
      <w:r w:rsidR="00400510">
        <w:t>Policy instructions shall amount to misconduct.</w:t>
      </w:r>
      <w:bookmarkEnd w:id="311"/>
    </w:p>
    <w:p w:rsidR="002C2CE3" w:rsidRDefault="002C2CE3" w:rsidP="0029636B">
      <w:pPr>
        <w:ind w:left="851" w:hanging="851"/>
        <w:jc w:val="both"/>
      </w:pPr>
    </w:p>
    <w:p w:rsidR="002C2CE3" w:rsidRDefault="002C2CE3" w:rsidP="0029636B">
      <w:pPr>
        <w:ind w:left="851" w:hanging="851"/>
        <w:jc w:val="both"/>
      </w:pPr>
    </w:p>
    <w:p w:rsidR="002C2CE3" w:rsidRDefault="002C2CE3" w:rsidP="0029636B">
      <w:pPr>
        <w:ind w:left="851" w:hanging="851"/>
        <w:jc w:val="both"/>
      </w:pPr>
    </w:p>
    <w:p w:rsidR="002C2CE3" w:rsidRDefault="002C2CE3" w:rsidP="0029636B">
      <w:pPr>
        <w:ind w:left="851" w:hanging="851"/>
        <w:jc w:val="both"/>
      </w:pPr>
    </w:p>
    <w:p w:rsidR="002C2CE3" w:rsidRDefault="002C2CE3" w:rsidP="0029636B">
      <w:pPr>
        <w:ind w:left="851" w:hanging="851"/>
        <w:jc w:val="both"/>
      </w:pPr>
    </w:p>
    <w:p w:rsidR="002C2CE3" w:rsidRPr="00675908" w:rsidRDefault="00D00E13" w:rsidP="00D00E13">
      <w:pPr>
        <w:spacing w:after="200" w:line="276" w:lineRule="auto"/>
      </w:pPr>
      <w:r>
        <w:br w:type="page"/>
      </w:r>
    </w:p>
    <w:p w:rsidR="00413470" w:rsidRPr="003678EB" w:rsidRDefault="00EB4A4F" w:rsidP="00E21C1F">
      <w:pPr>
        <w:pStyle w:val="Heading1"/>
        <w:ind w:left="851" w:hanging="851"/>
        <w:jc w:val="both"/>
        <w:rPr>
          <w:color w:val="auto"/>
        </w:rPr>
      </w:pPr>
      <w:bookmarkStart w:id="312" w:name="_Toc357421265"/>
      <w:bookmarkStart w:id="313" w:name="_Toc524504774"/>
      <w:r w:rsidRPr="003678EB">
        <w:rPr>
          <w:color w:val="auto"/>
        </w:rPr>
        <w:lastRenderedPageBreak/>
        <w:t xml:space="preserve">Roles and </w:t>
      </w:r>
      <w:r w:rsidR="00CF2143" w:rsidRPr="003678EB">
        <w:rPr>
          <w:color w:val="auto"/>
        </w:rPr>
        <w:t>r</w:t>
      </w:r>
      <w:r w:rsidRPr="003678EB">
        <w:rPr>
          <w:color w:val="auto"/>
        </w:rPr>
        <w:t>esponsibilities</w:t>
      </w:r>
      <w:bookmarkEnd w:id="312"/>
      <w:bookmarkEnd w:id="313"/>
    </w:p>
    <w:p w:rsidR="00413470" w:rsidRPr="00413470" w:rsidRDefault="00413470" w:rsidP="00056356">
      <w:pPr>
        <w:ind w:left="709" w:hanging="709"/>
        <w:jc w:val="both"/>
      </w:pPr>
    </w:p>
    <w:p w:rsidR="004367C0" w:rsidRPr="00705445" w:rsidRDefault="006336FF" w:rsidP="0029636B">
      <w:pPr>
        <w:pStyle w:val="Heading2"/>
      </w:pPr>
      <w:bookmarkStart w:id="314" w:name="_Toc295136301"/>
      <w:bookmarkStart w:id="315" w:name="_Toc380655468"/>
      <w:bookmarkStart w:id="316" w:name="_Toc389809524"/>
      <w:bookmarkStart w:id="317" w:name="_Toc425943610"/>
      <w:bookmarkStart w:id="318" w:name="_Toc436374271"/>
      <w:bookmarkStart w:id="319" w:name="_Toc437244370"/>
      <w:bookmarkStart w:id="320" w:name="_Toc506546743"/>
      <w:bookmarkStart w:id="321" w:name="_Toc524438964"/>
      <w:bookmarkStart w:id="322" w:name="_Toc524504775"/>
      <w:bookmarkStart w:id="323" w:name="_Toc357421268"/>
      <w:r w:rsidRPr="00705445">
        <w:t xml:space="preserve">The </w:t>
      </w:r>
      <w:r w:rsidR="000548B4" w:rsidRPr="00705445">
        <w:t>BC Committee is responsible for:</w:t>
      </w:r>
      <w:bookmarkEnd w:id="314"/>
      <w:bookmarkEnd w:id="315"/>
      <w:bookmarkEnd w:id="316"/>
      <w:bookmarkEnd w:id="317"/>
      <w:bookmarkEnd w:id="318"/>
      <w:bookmarkEnd w:id="319"/>
      <w:bookmarkEnd w:id="320"/>
      <w:bookmarkEnd w:id="321"/>
      <w:bookmarkEnd w:id="322"/>
    </w:p>
    <w:p w:rsidR="000548B4" w:rsidRPr="00DF4F92" w:rsidRDefault="000548B4" w:rsidP="00E21C1F">
      <w:pPr>
        <w:tabs>
          <w:tab w:val="left" w:pos="851"/>
        </w:tabs>
        <w:ind w:left="851" w:hanging="851"/>
        <w:rPr>
          <w:b/>
        </w:rPr>
      </w:pPr>
    </w:p>
    <w:p w:rsidR="00385482" w:rsidRDefault="009C3474" w:rsidP="00E21C1F">
      <w:pPr>
        <w:pStyle w:val="Heading3"/>
        <w:tabs>
          <w:tab w:val="left" w:pos="851"/>
        </w:tabs>
      </w:pPr>
      <w:bookmarkStart w:id="324" w:name="_Toc437244371"/>
      <w:bookmarkStart w:id="325" w:name="_Toc506546744"/>
      <w:bookmarkStart w:id="326" w:name="_Toc524438965"/>
      <w:bookmarkStart w:id="327" w:name="_Toc524504776"/>
      <w:bookmarkStart w:id="328" w:name="_Toc380655469"/>
      <w:bookmarkStart w:id="329" w:name="_Toc389809525"/>
      <w:bookmarkStart w:id="330" w:name="_Toc425943611"/>
      <w:bookmarkStart w:id="331" w:name="_Toc436374272"/>
      <w:r>
        <w:t>c</w:t>
      </w:r>
      <w:r w:rsidR="00385482">
        <w:t>onstituting the subcommittees</w:t>
      </w:r>
      <w:r w:rsidR="009D11C7">
        <w:t>,</w:t>
      </w:r>
      <w:r w:rsidR="00385482">
        <w:t xml:space="preserve"> namely</w:t>
      </w:r>
      <w:r w:rsidR="009D11C7">
        <w:t>:</w:t>
      </w:r>
      <w:r w:rsidR="00385482">
        <w:t xml:space="preserve"> SHERQ, Business Recovery, DR and Damage assessment</w:t>
      </w:r>
      <w:r w:rsidR="009D11C7">
        <w:t>;</w:t>
      </w:r>
      <w:bookmarkEnd w:id="324"/>
      <w:bookmarkEnd w:id="325"/>
      <w:bookmarkEnd w:id="326"/>
      <w:bookmarkEnd w:id="327"/>
    </w:p>
    <w:p w:rsidR="00EA2365" w:rsidRPr="00EA2365" w:rsidRDefault="00EA2365" w:rsidP="00EA2365">
      <w:pPr>
        <w:pStyle w:val="ListNumber2"/>
        <w:rPr>
          <w:lang w:val="en-ZA"/>
        </w:rPr>
      </w:pPr>
    </w:p>
    <w:p w:rsidR="00E404A3" w:rsidRDefault="009C3474" w:rsidP="00E21C1F">
      <w:pPr>
        <w:pStyle w:val="Heading3"/>
        <w:tabs>
          <w:tab w:val="left" w:pos="851"/>
        </w:tabs>
      </w:pPr>
      <w:bookmarkStart w:id="332" w:name="_Toc437244372"/>
      <w:bookmarkStart w:id="333" w:name="_Toc506546745"/>
      <w:bookmarkStart w:id="334" w:name="_Toc524438966"/>
      <w:bookmarkStart w:id="335" w:name="_Toc524504777"/>
      <w:r>
        <w:t>t</w:t>
      </w:r>
      <w:r w:rsidR="009D11C7">
        <w:t>he</w:t>
      </w:r>
      <w:r w:rsidR="00E404A3">
        <w:t xml:space="preserve"> authority to declare the state of emergency and disaster and to give relevant emergency instructions to all </w:t>
      </w:r>
      <w:r w:rsidR="00467B0B">
        <w:t>[Department]</w:t>
      </w:r>
      <w:r w:rsidR="00E404A3">
        <w:t xml:space="preserve"> employees;</w:t>
      </w:r>
      <w:bookmarkEnd w:id="332"/>
      <w:bookmarkEnd w:id="333"/>
      <w:bookmarkEnd w:id="334"/>
      <w:bookmarkEnd w:id="335"/>
    </w:p>
    <w:p w:rsidR="00E404A3" w:rsidRPr="00D17F89" w:rsidRDefault="00E404A3" w:rsidP="00C10DC9">
      <w:pPr>
        <w:pStyle w:val="ListNumber2"/>
      </w:pPr>
    </w:p>
    <w:p w:rsidR="004367C0" w:rsidRDefault="009C3474" w:rsidP="00E21C1F">
      <w:pPr>
        <w:pStyle w:val="Heading3"/>
        <w:tabs>
          <w:tab w:val="left" w:pos="851"/>
        </w:tabs>
      </w:pPr>
      <w:bookmarkStart w:id="336" w:name="_Toc437244373"/>
      <w:bookmarkStart w:id="337" w:name="_Toc506546746"/>
      <w:bookmarkStart w:id="338" w:name="_Toc524438967"/>
      <w:bookmarkStart w:id="339" w:name="_Toc524504778"/>
      <w:r>
        <w:t>i</w:t>
      </w:r>
      <w:r w:rsidR="000548B4">
        <w:t>mplementing and maintaining the BC</w:t>
      </w:r>
      <w:r w:rsidR="009906FB">
        <w:t>M</w:t>
      </w:r>
      <w:r w:rsidR="000548B4">
        <w:t xml:space="preserve"> </w:t>
      </w:r>
      <w:r w:rsidR="009D11C7">
        <w:t>p</w:t>
      </w:r>
      <w:r w:rsidR="000548B4">
        <w:t>olicy</w:t>
      </w:r>
      <w:bookmarkEnd w:id="328"/>
      <w:bookmarkEnd w:id="329"/>
      <w:bookmarkEnd w:id="330"/>
      <w:bookmarkEnd w:id="331"/>
      <w:r w:rsidR="00535171">
        <w:t xml:space="preserve"> and </w:t>
      </w:r>
      <w:r w:rsidR="009D11C7">
        <w:t>s</w:t>
      </w:r>
      <w:r w:rsidR="00535171">
        <w:t>trategy;</w:t>
      </w:r>
      <w:bookmarkEnd w:id="336"/>
      <w:bookmarkEnd w:id="337"/>
      <w:bookmarkEnd w:id="338"/>
      <w:bookmarkEnd w:id="339"/>
    </w:p>
    <w:p w:rsidR="00707BE3" w:rsidRPr="00707BE3" w:rsidRDefault="00707BE3" w:rsidP="00E21C1F">
      <w:pPr>
        <w:pStyle w:val="ListNumber2"/>
        <w:tabs>
          <w:tab w:val="clear" w:pos="720"/>
          <w:tab w:val="left" w:pos="851"/>
        </w:tabs>
        <w:ind w:left="851" w:hanging="851"/>
        <w:rPr>
          <w:lang w:val="en-ZA"/>
        </w:rPr>
      </w:pPr>
    </w:p>
    <w:p w:rsidR="004367C0" w:rsidRDefault="009C3474" w:rsidP="00E21C1F">
      <w:pPr>
        <w:pStyle w:val="Heading3"/>
        <w:tabs>
          <w:tab w:val="left" w:pos="851"/>
        </w:tabs>
      </w:pPr>
      <w:bookmarkStart w:id="340" w:name="_Toc295136302"/>
      <w:bookmarkStart w:id="341" w:name="_Toc380655470"/>
      <w:bookmarkStart w:id="342" w:name="_Toc389809526"/>
      <w:bookmarkStart w:id="343" w:name="_Toc425943612"/>
      <w:bookmarkStart w:id="344" w:name="_Toc436374273"/>
      <w:bookmarkStart w:id="345" w:name="_Toc437244374"/>
      <w:bookmarkStart w:id="346" w:name="_Toc506546747"/>
      <w:bookmarkStart w:id="347" w:name="_Toc524438968"/>
      <w:bookmarkStart w:id="348" w:name="_Toc524504779"/>
      <w:r>
        <w:t>m</w:t>
      </w:r>
      <w:r w:rsidR="000548B4">
        <w:t xml:space="preserve">aintaining a high level BCM coordination within </w:t>
      </w:r>
      <w:bookmarkEnd w:id="340"/>
      <w:r w:rsidR="006336FF">
        <w:t xml:space="preserve">the </w:t>
      </w:r>
      <w:r w:rsidR="00467B0B">
        <w:t>[Department]</w:t>
      </w:r>
      <w:r w:rsidR="000548B4">
        <w:t>;</w:t>
      </w:r>
      <w:bookmarkEnd w:id="341"/>
      <w:bookmarkEnd w:id="342"/>
      <w:bookmarkEnd w:id="343"/>
      <w:bookmarkEnd w:id="344"/>
      <w:bookmarkEnd w:id="345"/>
      <w:bookmarkEnd w:id="346"/>
      <w:bookmarkEnd w:id="347"/>
      <w:bookmarkEnd w:id="348"/>
    </w:p>
    <w:p w:rsidR="00707BE3" w:rsidRPr="00707BE3" w:rsidRDefault="00707BE3" w:rsidP="00E21C1F">
      <w:pPr>
        <w:pStyle w:val="ListNumber2"/>
        <w:tabs>
          <w:tab w:val="clear" w:pos="720"/>
          <w:tab w:val="left" w:pos="851"/>
        </w:tabs>
        <w:ind w:left="851" w:hanging="851"/>
        <w:rPr>
          <w:lang w:val="en-ZA"/>
        </w:rPr>
      </w:pPr>
    </w:p>
    <w:p w:rsidR="00707BE3" w:rsidRDefault="009C3474" w:rsidP="00E21C1F">
      <w:pPr>
        <w:pStyle w:val="Heading3"/>
        <w:tabs>
          <w:tab w:val="left" w:pos="851"/>
        </w:tabs>
      </w:pPr>
      <w:bookmarkStart w:id="349" w:name="_Toc295136303"/>
      <w:bookmarkStart w:id="350" w:name="_Toc380655471"/>
      <w:bookmarkStart w:id="351" w:name="_Toc389809527"/>
      <w:bookmarkStart w:id="352" w:name="_Toc425943613"/>
      <w:bookmarkStart w:id="353" w:name="_Toc436374274"/>
      <w:bookmarkStart w:id="354" w:name="_Toc437244375"/>
      <w:bookmarkStart w:id="355" w:name="_Toc506546748"/>
      <w:bookmarkStart w:id="356" w:name="_Toc524438969"/>
      <w:bookmarkStart w:id="357" w:name="_Toc524504780"/>
      <w:r>
        <w:t>s</w:t>
      </w:r>
      <w:r w:rsidR="000548B4">
        <w:t>toring all BC documents in a central location according to the National Archives standards;</w:t>
      </w:r>
      <w:bookmarkEnd w:id="349"/>
      <w:bookmarkEnd w:id="350"/>
      <w:bookmarkEnd w:id="351"/>
      <w:bookmarkEnd w:id="352"/>
      <w:bookmarkEnd w:id="353"/>
      <w:bookmarkEnd w:id="354"/>
      <w:bookmarkEnd w:id="355"/>
      <w:bookmarkEnd w:id="356"/>
      <w:bookmarkEnd w:id="357"/>
    </w:p>
    <w:p w:rsidR="004367C0" w:rsidRPr="004367C0" w:rsidRDefault="004367C0" w:rsidP="00E21C1F">
      <w:pPr>
        <w:pStyle w:val="Heading3"/>
        <w:numPr>
          <w:ilvl w:val="0"/>
          <w:numId w:val="0"/>
        </w:numPr>
        <w:tabs>
          <w:tab w:val="left" w:pos="851"/>
        </w:tabs>
        <w:ind w:left="851" w:hanging="851"/>
      </w:pPr>
    </w:p>
    <w:p w:rsidR="000548B4" w:rsidRDefault="009C3474" w:rsidP="00E21C1F">
      <w:pPr>
        <w:pStyle w:val="Heading3"/>
        <w:tabs>
          <w:tab w:val="left" w:pos="851"/>
        </w:tabs>
      </w:pPr>
      <w:bookmarkStart w:id="358" w:name="_Toc295136304"/>
      <w:bookmarkStart w:id="359" w:name="_Toc380655472"/>
      <w:bookmarkStart w:id="360" w:name="_Toc389809528"/>
      <w:bookmarkStart w:id="361" w:name="_Toc425943614"/>
      <w:bookmarkStart w:id="362" w:name="_Toc436374275"/>
      <w:bookmarkStart w:id="363" w:name="_Toc437244376"/>
      <w:bookmarkStart w:id="364" w:name="_Toc506546749"/>
      <w:bookmarkStart w:id="365" w:name="_Toc524438970"/>
      <w:bookmarkStart w:id="366" w:name="_Toc524504781"/>
      <w:r>
        <w:t>p</w:t>
      </w:r>
      <w:r w:rsidR="000548B4">
        <w:t>articipating in all BCM programme activities;</w:t>
      </w:r>
      <w:bookmarkEnd w:id="358"/>
      <w:bookmarkEnd w:id="359"/>
      <w:bookmarkEnd w:id="360"/>
      <w:bookmarkEnd w:id="361"/>
      <w:bookmarkEnd w:id="362"/>
      <w:bookmarkEnd w:id="363"/>
      <w:bookmarkEnd w:id="364"/>
      <w:bookmarkEnd w:id="365"/>
      <w:bookmarkEnd w:id="366"/>
    </w:p>
    <w:p w:rsidR="004367C0" w:rsidRPr="004367C0" w:rsidRDefault="004367C0" w:rsidP="00E21C1F">
      <w:pPr>
        <w:pStyle w:val="ListNumber2"/>
        <w:tabs>
          <w:tab w:val="clear" w:pos="720"/>
          <w:tab w:val="left" w:pos="851"/>
        </w:tabs>
        <w:ind w:left="851" w:hanging="851"/>
        <w:rPr>
          <w:lang w:val="en-ZA"/>
        </w:rPr>
      </w:pPr>
    </w:p>
    <w:p w:rsidR="000548B4" w:rsidRDefault="009C3474" w:rsidP="00E21C1F">
      <w:pPr>
        <w:pStyle w:val="Heading3"/>
        <w:tabs>
          <w:tab w:val="left" w:pos="851"/>
        </w:tabs>
      </w:pPr>
      <w:bookmarkStart w:id="367" w:name="_Toc295136305"/>
      <w:bookmarkStart w:id="368" w:name="_Toc380655473"/>
      <w:bookmarkStart w:id="369" w:name="_Toc389809529"/>
      <w:bookmarkStart w:id="370" w:name="_Toc425943615"/>
      <w:bookmarkStart w:id="371" w:name="_Toc436374276"/>
      <w:bookmarkStart w:id="372" w:name="_Toc437244377"/>
      <w:bookmarkStart w:id="373" w:name="_Toc506546750"/>
      <w:bookmarkStart w:id="374" w:name="_Toc524438971"/>
      <w:bookmarkStart w:id="375" w:name="_Toc524504782"/>
      <w:r>
        <w:t>f</w:t>
      </w:r>
      <w:r w:rsidR="000548B4">
        <w:t xml:space="preserve">acilitating the BC programme management lifecycle and drafting documents through the Strategy and Policy </w:t>
      </w:r>
      <w:r w:rsidR="009D11C7">
        <w:t>u</w:t>
      </w:r>
      <w:r w:rsidR="000548B4">
        <w:t>nit</w:t>
      </w:r>
      <w:r w:rsidR="009D11C7">
        <w:t>;</w:t>
      </w:r>
      <w:bookmarkEnd w:id="367"/>
      <w:bookmarkEnd w:id="368"/>
      <w:bookmarkEnd w:id="369"/>
      <w:bookmarkEnd w:id="370"/>
      <w:bookmarkEnd w:id="371"/>
      <w:bookmarkEnd w:id="372"/>
      <w:bookmarkEnd w:id="373"/>
      <w:bookmarkEnd w:id="374"/>
      <w:bookmarkEnd w:id="375"/>
    </w:p>
    <w:p w:rsidR="00707BE3" w:rsidRPr="00707BE3" w:rsidRDefault="00707BE3" w:rsidP="00E21C1F">
      <w:pPr>
        <w:pStyle w:val="ListNumber2"/>
        <w:tabs>
          <w:tab w:val="clear" w:pos="720"/>
          <w:tab w:val="left" w:pos="851"/>
        </w:tabs>
        <w:ind w:left="851" w:hanging="851"/>
        <w:rPr>
          <w:lang w:val="en-ZA"/>
        </w:rPr>
      </w:pPr>
    </w:p>
    <w:p w:rsidR="000548B4" w:rsidRDefault="009C3474" w:rsidP="00E21C1F">
      <w:pPr>
        <w:pStyle w:val="Heading3"/>
        <w:tabs>
          <w:tab w:val="left" w:pos="851"/>
        </w:tabs>
      </w:pPr>
      <w:bookmarkStart w:id="376" w:name="_Toc380655474"/>
      <w:bookmarkStart w:id="377" w:name="_Toc389809530"/>
      <w:bookmarkStart w:id="378" w:name="_Toc425943616"/>
      <w:bookmarkStart w:id="379" w:name="_Toc436374277"/>
      <w:bookmarkStart w:id="380" w:name="_Toc437244378"/>
      <w:bookmarkStart w:id="381" w:name="_Toc506546751"/>
      <w:bookmarkStart w:id="382" w:name="_Toc524438972"/>
      <w:bookmarkStart w:id="383" w:name="_Toc524504783"/>
      <w:r>
        <w:t>o</w:t>
      </w:r>
      <w:r w:rsidR="000548B4">
        <w:t>verseeing the activities of tactical level committees</w:t>
      </w:r>
      <w:bookmarkEnd w:id="376"/>
      <w:bookmarkEnd w:id="377"/>
      <w:bookmarkEnd w:id="378"/>
      <w:bookmarkEnd w:id="379"/>
      <w:bookmarkEnd w:id="380"/>
      <w:r w:rsidR="009D11C7">
        <w:t>; and</w:t>
      </w:r>
      <w:bookmarkEnd w:id="381"/>
      <w:bookmarkEnd w:id="382"/>
      <w:bookmarkEnd w:id="383"/>
      <w:r w:rsidR="000548B4">
        <w:t xml:space="preserve"> </w:t>
      </w:r>
    </w:p>
    <w:p w:rsidR="00707BE3" w:rsidRPr="00707BE3" w:rsidRDefault="00707BE3" w:rsidP="00E21C1F">
      <w:pPr>
        <w:pStyle w:val="ListNumber2"/>
        <w:tabs>
          <w:tab w:val="clear" w:pos="720"/>
          <w:tab w:val="left" w:pos="851"/>
        </w:tabs>
        <w:ind w:left="851" w:hanging="851"/>
        <w:rPr>
          <w:lang w:val="en-ZA"/>
        </w:rPr>
      </w:pPr>
    </w:p>
    <w:p w:rsidR="00C10DC9" w:rsidRPr="00241C35" w:rsidRDefault="009C3474" w:rsidP="00241C35">
      <w:pPr>
        <w:pStyle w:val="Heading3"/>
        <w:tabs>
          <w:tab w:val="left" w:pos="851"/>
        </w:tabs>
      </w:pPr>
      <w:bookmarkStart w:id="384" w:name="_Toc380655475"/>
      <w:bookmarkStart w:id="385" w:name="_Toc389809531"/>
      <w:bookmarkStart w:id="386" w:name="_Toc425943617"/>
      <w:bookmarkStart w:id="387" w:name="_Toc436374278"/>
      <w:bookmarkStart w:id="388" w:name="_Toc437244379"/>
      <w:bookmarkStart w:id="389" w:name="_Toc506546752"/>
      <w:bookmarkStart w:id="390" w:name="_Toc524438973"/>
      <w:bookmarkStart w:id="391" w:name="_Toc524504784"/>
      <w:r>
        <w:t>p</w:t>
      </w:r>
      <w:r w:rsidR="000548B4">
        <w:t xml:space="preserve">roviding the BIA and CRA for </w:t>
      </w:r>
      <w:r w:rsidR="006336FF">
        <w:t xml:space="preserve">the </w:t>
      </w:r>
      <w:r w:rsidR="00467B0B">
        <w:t>[Department]</w:t>
      </w:r>
      <w:bookmarkEnd w:id="384"/>
      <w:bookmarkEnd w:id="385"/>
      <w:bookmarkEnd w:id="386"/>
      <w:bookmarkEnd w:id="387"/>
      <w:bookmarkEnd w:id="388"/>
      <w:r w:rsidR="000250D0">
        <w:t>.</w:t>
      </w:r>
      <w:bookmarkEnd w:id="389"/>
      <w:bookmarkEnd w:id="390"/>
      <w:bookmarkEnd w:id="391"/>
    </w:p>
    <w:p w:rsidR="002E416E" w:rsidRPr="002E416E" w:rsidRDefault="002E416E" w:rsidP="00E21C1F">
      <w:pPr>
        <w:pStyle w:val="ListNumber2"/>
        <w:tabs>
          <w:tab w:val="clear" w:pos="720"/>
          <w:tab w:val="left" w:pos="851"/>
        </w:tabs>
        <w:ind w:left="851" w:hanging="851"/>
        <w:rPr>
          <w:lang w:val="en-ZA"/>
        </w:rPr>
      </w:pPr>
    </w:p>
    <w:p w:rsidR="000548B4" w:rsidRPr="00705445" w:rsidRDefault="006336FF" w:rsidP="0029636B">
      <w:pPr>
        <w:pStyle w:val="Heading2"/>
      </w:pPr>
      <w:bookmarkStart w:id="392" w:name="_Toc295136306"/>
      <w:bookmarkStart w:id="393" w:name="_Toc380655476"/>
      <w:bookmarkStart w:id="394" w:name="_Toc389809532"/>
      <w:bookmarkStart w:id="395" w:name="_Toc425943618"/>
      <w:bookmarkStart w:id="396" w:name="_Toc436374279"/>
      <w:bookmarkStart w:id="397" w:name="_Toc437244380"/>
      <w:bookmarkStart w:id="398" w:name="_Toc506546753"/>
      <w:bookmarkStart w:id="399" w:name="_Toc524438974"/>
      <w:bookmarkStart w:id="400" w:name="_Toc524504785"/>
      <w:r w:rsidRPr="00705445">
        <w:t xml:space="preserve">The </w:t>
      </w:r>
      <w:r w:rsidR="000548B4" w:rsidRPr="00705445">
        <w:t>Business Recovery Committee is responsible for:</w:t>
      </w:r>
      <w:bookmarkEnd w:id="392"/>
      <w:bookmarkEnd w:id="393"/>
      <w:bookmarkEnd w:id="394"/>
      <w:bookmarkEnd w:id="395"/>
      <w:bookmarkEnd w:id="396"/>
      <w:bookmarkEnd w:id="397"/>
      <w:bookmarkEnd w:id="398"/>
      <w:bookmarkEnd w:id="399"/>
      <w:bookmarkEnd w:id="400"/>
    </w:p>
    <w:p w:rsidR="000548B4" w:rsidRPr="009A00DF" w:rsidRDefault="000548B4" w:rsidP="00E21C1F">
      <w:pPr>
        <w:pStyle w:val="Heading3"/>
        <w:numPr>
          <w:ilvl w:val="0"/>
          <w:numId w:val="0"/>
        </w:numPr>
        <w:tabs>
          <w:tab w:val="left" w:pos="851"/>
        </w:tabs>
        <w:ind w:left="851" w:hanging="851"/>
      </w:pPr>
    </w:p>
    <w:p w:rsidR="000548B4" w:rsidRDefault="009C3474" w:rsidP="00E21C1F">
      <w:pPr>
        <w:pStyle w:val="Heading3"/>
        <w:tabs>
          <w:tab w:val="left" w:pos="851"/>
        </w:tabs>
      </w:pPr>
      <w:bookmarkStart w:id="401" w:name="_Toc295136307"/>
      <w:bookmarkStart w:id="402" w:name="_Toc380655478"/>
      <w:bookmarkStart w:id="403" w:name="_Toc389809533"/>
      <w:bookmarkStart w:id="404" w:name="_Toc425943619"/>
      <w:bookmarkStart w:id="405" w:name="_Toc436374280"/>
      <w:bookmarkStart w:id="406" w:name="_Toc437244381"/>
      <w:bookmarkStart w:id="407" w:name="_Toc506546754"/>
      <w:bookmarkStart w:id="408" w:name="_Toc524438975"/>
      <w:bookmarkStart w:id="409" w:name="_Toc524504786"/>
      <w:r>
        <w:t>h</w:t>
      </w:r>
      <w:r w:rsidR="000548B4">
        <w:t>ighlighting all circumstance</w:t>
      </w:r>
      <w:r w:rsidR="006336FF">
        <w:t>s</w:t>
      </w:r>
      <w:r w:rsidR="000548B4">
        <w:t xml:space="preserve"> that may disturb the institutional operations</w:t>
      </w:r>
      <w:bookmarkEnd w:id="401"/>
      <w:bookmarkEnd w:id="402"/>
      <w:bookmarkEnd w:id="403"/>
      <w:bookmarkEnd w:id="404"/>
      <w:bookmarkEnd w:id="405"/>
      <w:r w:rsidR="00E404A3">
        <w:t>;</w:t>
      </w:r>
      <w:bookmarkEnd w:id="406"/>
      <w:bookmarkEnd w:id="407"/>
      <w:bookmarkEnd w:id="408"/>
      <w:bookmarkEnd w:id="409"/>
    </w:p>
    <w:p w:rsidR="00707BE3" w:rsidRPr="00707BE3" w:rsidRDefault="00707BE3" w:rsidP="00E21C1F">
      <w:pPr>
        <w:pStyle w:val="ListNumber2"/>
        <w:tabs>
          <w:tab w:val="clear" w:pos="720"/>
          <w:tab w:val="left" w:pos="851"/>
        </w:tabs>
        <w:ind w:left="851" w:hanging="851"/>
        <w:rPr>
          <w:lang w:val="en-ZA"/>
        </w:rPr>
      </w:pPr>
    </w:p>
    <w:p w:rsidR="000548B4" w:rsidRDefault="009C3474" w:rsidP="00E21C1F">
      <w:pPr>
        <w:pStyle w:val="Heading3"/>
        <w:tabs>
          <w:tab w:val="left" w:pos="851"/>
        </w:tabs>
      </w:pPr>
      <w:bookmarkStart w:id="410" w:name="_Toc295136308"/>
      <w:bookmarkStart w:id="411" w:name="_Toc380655479"/>
      <w:bookmarkStart w:id="412" w:name="_Toc389809534"/>
      <w:bookmarkStart w:id="413" w:name="_Toc425943620"/>
      <w:bookmarkStart w:id="414" w:name="_Toc436374281"/>
      <w:bookmarkStart w:id="415" w:name="_Toc437244382"/>
      <w:bookmarkStart w:id="416" w:name="_Toc506546755"/>
      <w:bookmarkStart w:id="417" w:name="_Toc524438976"/>
      <w:bookmarkStart w:id="418" w:name="_Toc524504787"/>
      <w:r>
        <w:t>m</w:t>
      </w:r>
      <w:r w:rsidR="000548B4">
        <w:t>anifesting resilience during any operational disruption</w:t>
      </w:r>
      <w:bookmarkEnd w:id="410"/>
      <w:bookmarkEnd w:id="411"/>
      <w:bookmarkEnd w:id="412"/>
      <w:bookmarkEnd w:id="413"/>
      <w:bookmarkEnd w:id="414"/>
      <w:r w:rsidR="00E404A3">
        <w:t>;</w:t>
      </w:r>
      <w:bookmarkEnd w:id="415"/>
      <w:bookmarkEnd w:id="416"/>
      <w:bookmarkEnd w:id="417"/>
      <w:bookmarkEnd w:id="418"/>
    </w:p>
    <w:p w:rsidR="00707BE3" w:rsidRPr="00707BE3" w:rsidRDefault="00707BE3" w:rsidP="00E21C1F">
      <w:pPr>
        <w:pStyle w:val="ListNumber2"/>
        <w:tabs>
          <w:tab w:val="clear" w:pos="720"/>
          <w:tab w:val="left" w:pos="851"/>
        </w:tabs>
        <w:ind w:left="851" w:hanging="851"/>
        <w:rPr>
          <w:lang w:val="en-ZA"/>
        </w:rPr>
      </w:pPr>
    </w:p>
    <w:p w:rsidR="00DF584A" w:rsidRDefault="009C3474" w:rsidP="00DF584A">
      <w:pPr>
        <w:pStyle w:val="Heading3"/>
        <w:tabs>
          <w:tab w:val="left" w:pos="851"/>
        </w:tabs>
      </w:pPr>
      <w:bookmarkStart w:id="419" w:name="_Toc295136309"/>
      <w:bookmarkStart w:id="420" w:name="_Toc380655480"/>
      <w:bookmarkStart w:id="421" w:name="_Toc389809535"/>
      <w:bookmarkStart w:id="422" w:name="_Toc425943621"/>
      <w:bookmarkStart w:id="423" w:name="_Toc436374282"/>
      <w:bookmarkStart w:id="424" w:name="_Toc437244383"/>
      <w:bookmarkStart w:id="425" w:name="_Toc506546756"/>
      <w:bookmarkStart w:id="426" w:name="_Toc524438977"/>
      <w:bookmarkStart w:id="427" w:name="_Toc524504788"/>
      <w:r>
        <w:t>p</w:t>
      </w:r>
      <w:r w:rsidR="000548B4">
        <w:t>articipating in the entire BCM programme implementation</w:t>
      </w:r>
      <w:bookmarkEnd w:id="419"/>
      <w:bookmarkEnd w:id="420"/>
      <w:bookmarkEnd w:id="421"/>
      <w:bookmarkEnd w:id="422"/>
      <w:bookmarkEnd w:id="423"/>
      <w:r w:rsidR="00E404A3">
        <w:t>;</w:t>
      </w:r>
      <w:bookmarkEnd w:id="424"/>
      <w:r w:rsidR="009D11C7">
        <w:t xml:space="preserve"> and</w:t>
      </w:r>
      <w:bookmarkEnd w:id="425"/>
      <w:bookmarkEnd w:id="426"/>
      <w:bookmarkEnd w:id="427"/>
    </w:p>
    <w:p w:rsidR="00DF584A" w:rsidRPr="00DF584A" w:rsidRDefault="00DF584A" w:rsidP="00DF584A">
      <w:pPr>
        <w:pStyle w:val="ListNumber2"/>
        <w:rPr>
          <w:lang w:val="en-ZA"/>
        </w:rPr>
      </w:pPr>
    </w:p>
    <w:p w:rsidR="00DF584A" w:rsidRDefault="009C3474" w:rsidP="00457215">
      <w:pPr>
        <w:pStyle w:val="Heading3"/>
        <w:tabs>
          <w:tab w:val="left" w:pos="851"/>
        </w:tabs>
      </w:pPr>
      <w:bookmarkStart w:id="428" w:name="_Toc437244384"/>
      <w:bookmarkStart w:id="429" w:name="_Toc506546757"/>
      <w:bookmarkStart w:id="430" w:name="_Toc524438978"/>
      <w:bookmarkStart w:id="431" w:name="_Toc524504789"/>
      <w:r>
        <w:t>c</w:t>
      </w:r>
      <w:r w:rsidR="00E404A3" w:rsidRPr="00DF584A">
        <w:t>onduct</w:t>
      </w:r>
      <w:r w:rsidR="009D11C7">
        <w:t>ing</w:t>
      </w:r>
      <w:r w:rsidR="00E404A3" w:rsidRPr="00DF584A">
        <w:t xml:space="preserve"> business recovery tests according to plans</w:t>
      </w:r>
      <w:bookmarkEnd w:id="428"/>
      <w:r w:rsidR="000250D0">
        <w:t>.</w:t>
      </w:r>
      <w:bookmarkEnd w:id="429"/>
      <w:bookmarkEnd w:id="430"/>
      <w:bookmarkEnd w:id="431"/>
    </w:p>
    <w:p w:rsidR="000548B4" w:rsidRPr="001C0F67" w:rsidRDefault="000548B4" w:rsidP="00223A3A">
      <w:pPr>
        <w:rPr>
          <w:b/>
        </w:rPr>
      </w:pPr>
    </w:p>
    <w:p w:rsidR="000548B4" w:rsidRPr="00705445" w:rsidRDefault="006336FF" w:rsidP="0029636B">
      <w:pPr>
        <w:pStyle w:val="Heading2"/>
      </w:pPr>
      <w:bookmarkStart w:id="432" w:name="_Toc295136310"/>
      <w:bookmarkStart w:id="433" w:name="_Toc380655481"/>
      <w:bookmarkStart w:id="434" w:name="_Toc389809536"/>
      <w:bookmarkStart w:id="435" w:name="_Toc425943622"/>
      <w:bookmarkStart w:id="436" w:name="_Toc436374283"/>
      <w:bookmarkStart w:id="437" w:name="_Toc437244385"/>
      <w:bookmarkStart w:id="438" w:name="_Toc506546758"/>
      <w:bookmarkStart w:id="439" w:name="_Toc524438979"/>
      <w:bookmarkStart w:id="440" w:name="_Toc524504790"/>
      <w:r w:rsidRPr="00705445">
        <w:t xml:space="preserve">The </w:t>
      </w:r>
      <w:r w:rsidR="000548B4" w:rsidRPr="00705445">
        <w:t>SHERQ Committee is responsible for:</w:t>
      </w:r>
      <w:bookmarkEnd w:id="432"/>
      <w:bookmarkEnd w:id="433"/>
      <w:bookmarkEnd w:id="434"/>
      <w:bookmarkEnd w:id="435"/>
      <w:bookmarkEnd w:id="436"/>
      <w:bookmarkEnd w:id="437"/>
      <w:bookmarkEnd w:id="438"/>
      <w:bookmarkEnd w:id="439"/>
      <w:bookmarkEnd w:id="440"/>
      <w:r w:rsidR="000548B4" w:rsidRPr="00705445">
        <w:t xml:space="preserve"> </w:t>
      </w:r>
    </w:p>
    <w:p w:rsidR="000548B4" w:rsidRDefault="000548B4" w:rsidP="00E21C1F">
      <w:pPr>
        <w:pStyle w:val="Heading3"/>
        <w:numPr>
          <w:ilvl w:val="0"/>
          <w:numId w:val="0"/>
        </w:numPr>
        <w:ind w:left="851" w:hanging="851"/>
      </w:pPr>
    </w:p>
    <w:p w:rsidR="00E404A3" w:rsidRDefault="009C3474" w:rsidP="00E21C1F">
      <w:pPr>
        <w:pStyle w:val="Heading3"/>
      </w:pPr>
      <w:bookmarkStart w:id="441" w:name="_Toc437244386"/>
      <w:bookmarkStart w:id="442" w:name="_Toc506546759"/>
      <w:bookmarkStart w:id="443" w:name="_Toc524438980"/>
      <w:bookmarkStart w:id="444" w:name="_Toc524504791"/>
      <w:bookmarkStart w:id="445" w:name="_Toc295136311"/>
      <w:bookmarkStart w:id="446" w:name="_Toc380655483"/>
      <w:bookmarkStart w:id="447" w:name="_Toc389809537"/>
      <w:bookmarkStart w:id="448" w:name="_Toc425943623"/>
      <w:bookmarkStart w:id="449" w:name="_Toc436374284"/>
      <w:r>
        <w:t>f</w:t>
      </w:r>
      <w:r w:rsidR="00E404A3">
        <w:t>acilitat</w:t>
      </w:r>
      <w:r w:rsidR="009D11C7">
        <w:t>ing</w:t>
      </w:r>
      <w:r w:rsidR="00E404A3">
        <w:t xml:space="preserve"> evacuation, safety and wellness of employees;</w:t>
      </w:r>
      <w:bookmarkEnd w:id="441"/>
      <w:bookmarkEnd w:id="442"/>
      <w:bookmarkEnd w:id="443"/>
      <w:bookmarkEnd w:id="444"/>
    </w:p>
    <w:p w:rsidR="00682CCD" w:rsidRPr="00682CCD" w:rsidRDefault="00682CCD" w:rsidP="00682CCD">
      <w:pPr>
        <w:pStyle w:val="ListNumber2"/>
        <w:rPr>
          <w:lang w:val="en-ZA"/>
        </w:rPr>
      </w:pPr>
    </w:p>
    <w:p w:rsidR="00E404A3" w:rsidRDefault="009C3474" w:rsidP="00E21C1F">
      <w:pPr>
        <w:pStyle w:val="Heading3"/>
      </w:pPr>
      <w:bookmarkStart w:id="450" w:name="_Toc437244387"/>
      <w:bookmarkStart w:id="451" w:name="_Toc506546760"/>
      <w:bookmarkStart w:id="452" w:name="_Toc524438981"/>
      <w:bookmarkStart w:id="453" w:name="_Toc524504792"/>
      <w:r>
        <w:t>e</w:t>
      </w:r>
      <w:r w:rsidR="00E404A3">
        <w:t>nsur</w:t>
      </w:r>
      <w:r w:rsidR="009D11C7">
        <w:t>ing</w:t>
      </w:r>
      <w:r w:rsidR="00E404A3">
        <w:t xml:space="preserve"> adherence to the OHS Act</w:t>
      </w:r>
      <w:bookmarkEnd w:id="450"/>
      <w:r w:rsidR="009D11C7">
        <w:t>;</w:t>
      </w:r>
      <w:bookmarkEnd w:id="451"/>
      <w:bookmarkEnd w:id="452"/>
      <w:bookmarkEnd w:id="453"/>
      <w:r w:rsidR="00E404A3">
        <w:t xml:space="preserve"> </w:t>
      </w:r>
    </w:p>
    <w:p w:rsidR="00E404A3" w:rsidRDefault="00E404A3" w:rsidP="00C24DB5">
      <w:pPr>
        <w:pStyle w:val="Heading3"/>
        <w:numPr>
          <w:ilvl w:val="0"/>
          <w:numId w:val="0"/>
        </w:numPr>
        <w:ind w:left="851"/>
      </w:pPr>
    </w:p>
    <w:p w:rsidR="000548B4" w:rsidRDefault="00045AE8" w:rsidP="00045AE8">
      <w:pPr>
        <w:pStyle w:val="Heading3"/>
        <w:numPr>
          <w:ilvl w:val="0"/>
          <w:numId w:val="0"/>
        </w:numPr>
        <w:ind w:left="851"/>
      </w:pPr>
      <w:bookmarkStart w:id="454" w:name="_Toc437244388"/>
      <w:bookmarkStart w:id="455" w:name="_Toc506546761"/>
      <w:bookmarkStart w:id="456" w:name="_Toc524438982"/>
      <w:bookmarkStart w:id="457" w:name="_Toc524504793"/>
      <w:r>
        <w:t>r</w:t>
      </w:r>
      <w:r w:rsidR="000548B4">
        <w:t>eporting to the BCC during a disaster</w:t>
      </w:r>
      <w:bookmarkEnd w:id="445"/>
      <w:bookmarkEnd w:id="446"/>
      <w:bookmarkEnd w:id="447"/>
      <w:bookmarkEnd w:id="448"/>
      <w:bookmarkEnd w:id="449"/>
      <w:bookmarkEnd w:id="454"/>
      <w:r w:rsidR="009D11C7">
        <w:t>;</w:t>
      </w:r>
      <w:bookmarkEnd w:id="455"/>
      <w:bookmarkEnd w:id="456"/>
      <w:bookmarkEnd w:id="457"/>
    </w:p>
    <w:p w:rsidR="00707BE3" w:rsidRPr="00707BE3" w:rsidRDefault="00707BE3" w:rsidP="00E21C1F">
      <w:pPr>
        <w:pStyle w:val="ListNumber2"/>
        <w:ind w:left="851" w:hanging="851"/>
        <w:rPr>
          <w:lang w:val="en-ZA"/>
        </w:rPr>
      </w:pPr>
    </w:p>
    <w:p w:rsidR="000548B4" w:rsidRDefault="009C3474" w:rsidP="00E21C1F">
      <w:pPr>
        <w:pStyle w:val="Heading3"/>
      </w:pPr>
      <w:bookmarkStart w:id="458" w:name="_Toc295136312"/>
      <w:bookmarkStart w:id="459" w:name="_Toc380655484"/>
      <w:bookmarkStart w:id="460" w:name="_Toc389809538"/>
      <w:bookmarkStart w:id="461" w:name="_Toc425943624"/>
      <w:bookmarkStart w:id="462" w:name="_Toc436374285"/>
      <w:bookmarkStart w:id="463" w:name="_Toc437244389"/>
      <w:bookmarkStart w:id="464" w:name="_Toc506546762"/>
      <w:bookmarkStart w:id="465" w:name="_Toc524438983"/>
      <w:bookmarkStart w:id="466" w:name="_Toc524504794"/>
      <w:r>
        <w:t>r</w:t>
      </w:r>
      <w:r w:rsidR="000548B4">
        <w:t xml:space="preserve">eporting to </w:t>
      </w:r>
      <w:r w:rsidR="009D11C7">
        <w:t xml:space="preserve">the </w:t>
      </w:r>
      <w:r w:rsidR="000548B4">
        <w:t>BCC in terms of evacuation plans and readiness</w:t>
      </w:r>
      <w:bookmarkEnd w:id="458"/>
      <w:bookmarkEnd w:id="459"/>
      <w:bookmarkEnd w:id="460"/>
      <w:bookmarkEnd w:id="461"/>
      <w:bookmarkEnd w:id="462"/>
      <w:bookmarkEnd w:id="463"/>
      <w:r w:rsidR="009D11C7">
        <w:t>;</w:t>
      </w:r>
      <w:bookmarkEnd w:id="464"/>
      <w:bookmarkEnd w:id="465"/>
      <w:bookmarkEnd w:id="466"/>
    </w:p>
    <w:p w:rsidR="00707BE3" w:rsidRPr="00707BE3" w:rsidRDefault="00707BE3" w:rsidP="00E21C1F">
      <w:pPr>
        <w:pStyle w:val="ListNumber2"/>
        <w:ind w:left="851" w:hanging="851"/>
        <w:rPr>
          <w:lang w:val="en-ZA"/>
        </w:rPr>
      </w:pPr>
    </w:p>
    <w:p w:rsidR="000548B4" w:rsidRDefault="009C3474" w:rsidP="00E21C1F">
      <w:pPr>
        <w:pStyle w:val="Heading3"/>
      </w:pPr>
      <w:bookmarkStart w:id="467" w:name="_Toc295136313"/>
      <w:bookmarkStart w:id="468" w:name="_Toc380655485"/>
      <w:bookmarkStart w:id="469" w:name="_Toc389809539"/>
      <w:bookmarkStart w:id="470" w:name="_Toc425943625"/>
      <w:bookmarkStart w:id="471" w:name="_Toc436374286"/>
      <w:bookmarkStart w:id="472" w:name="_Toc437244390"/>
      <w:bookmarkStart w:id="473" w:name="_Toc506546763"/>
      <w:bookmarkStart w:id="474" w:name="_Toc524438984"/>
      <w:bookmarkStart w:id="475" w:name="_Toc524504795"/>
      <w:r>
        <w:t>i</w:t>
      </w:r>
      <w:r w:rsidR="000548B4">
        <w:t xml:space="preserve">mplementing the BCM programme </w:t>
      </w:r>
      <w:r w:rsidR="009D11C7">
        <w:t>at</w:t>
      </w:r>
      <w:r w:rsidR="000548B4">
        <w:t xml:space="preserve"> operational level</w:t>
      </w:r>
      <w:r w:rsidR="009D11C7">
        <w:t>s</w:t>
      </w:r>
      <w:r w:rsidR="000548B4">
        <w:t xml:space="preserve"> of the institution</w:t>
      </w:r>
      <w:bookmarkEnd w:id="467"/>
      <w:bookmarkEnd w:id="468"/>
      <w:bookmarkEnd w:id="469"/>
      <w:bookmarkEnd w:id="470"/>
      <w:bookmarkEnd w:id="471"/>
      <w:bookmarkEnd w:id="472"/>
      <w:r w:rsidR="009D11C7">
        <w:t>;</w:t>
      </w:r>
      <w:bookmarkEnd w:id="473"/>
      <w:bookmarkEnd w:id="474"/>
      <w:bookmarkEnd w:id="475"/>
    </w:p>
    <w:p w:rsidR="00707BE3" w:rsidRPr="00707BE3" w:rsidRDefault="00707BE3" w:rsidP="00E21C1F">
      <w:pPr>
        <w:pStyle w:val="ListNumber2"/>
        <w:ind w:left="851" w:hanging="851"/>
        <w:rPr>
          <w:lang w:val="en-ZA"/>
        </w:rPr>
      </w:pPr>
    </w:p>
    <w:p w:rsidR="000548B4" w:rsidRDefault="009C3474" w:rsidP="00E21C1F">
      <w:pPr>
        <w:pStyle w:val="Heading3"/>
      </w:pPr>
      <w:bookmarkStart w:id="476" w:name="_Toc295136314"/>
      <w:bookmarkStart w:id="477" w:name="_Toc380655486"/>
      <w:bookmarkStart w:id="478" w:name="_Toc389809540"/>
      <w:bookmarkStart w:id="479" w:name="_Toc425943626"/>
      <w:bookmarkStart w:id="480" w:name="_Toc436374287"/>
      <w:bookmarkStart w:id="481" w:name="_Toc437244391"/>
      <w:bookmarkStart w:id="482" w:name="_Toc506546764"/>
      <w:bookmarkStart w:id="483" w:name="_Toc524438985"/>
      <w:bookmarkStart w:id="484" w:name="_Toc524504796"/>
      <w:r>
        <w:t>i</w:t>
      </w:r>
      <w:r w:rsidR="000548B4">
        <w:t>dentifying all physical threats that can hamper the institution’s facilities and security</w:t>
      </w:r>
      <w:bookmarkEnd w:id="476"/>
      <w:bookmarkEnd w:id="477"/>
      <w:bookmarkEnd w:id="478"/>
      <w:bookmarkEnd w:id="479"/>
      <w:bookmarkEnd w:id="480"/>
      <w:bookmarkEnd w:id="481"/>
      <w:r w:rsidR="009D11C7">
        <w:t>; and</w:t>
      </w:r>
      <w:bookmarkEnd w:id="482"/>
      <w:bookmarkEnd w:id="483"/>
      <w:bookmarkEnd w:id="484"/>
      <w:r w:rsidR="000548B4">
        <w:t xml:space="preserve"> </w:t>
      </w:r>
    </w:p>
    <w:p w:rsidR="00707BE3" w:rsidRPr="00707BE3" w:rsidRDefault="00707BE3" w:rsidP="00E21C1F">
      <w:pPr>
        <w:pStyle w:val="ListNumber2"/>
        <w:ind w:left="851" w:hanging="851"/>
        <w:rPr>
          <w:lang w:val="en-ZA"/>
        </w:rPr>
      </w:pPr>
    </w:p>
    <w:p w:rsidR="00F32262" w:rsidRDefault="009C3474" w:rsidP="00223A3A">
      <w:pPr>
        <w:pStyle w:val="Heading3"/>
      </w:pPr>
      <w:bookmarkStart w:id="485" w:name="_Toc295136315"/>
      <w:bookmarkStart w:id="486" w:name="_Toc380655487"/>
      <w:bookmarkStart w:id="487" w:name="_Toc389809541"/>
      <w:bookmarkStart w:id="488" w:name="_Toc425943627"/>
      <w:bookmarkStart w:id="489" w:name="_Toc436374288"/>
      <w:bookmarkStart w:id="490" w:name="_Toc437244392"/>
      <w:bookmarkStart w:id="491" w:name="_Toc506546765"/>
      <w:bookmarkStart w:id="492" w:name="_Toc524438986"/>
      <w:bookmarkStart w:id="493" w:name="_Toc524504797"/>
      <w:r>
        <w:t>a</w:t>
      </w:r>
      <w:r w:rsidR="000548B4">
        <w:t>ssist</w:t>
      </w:r>
      <w:r w:rsidR="009D11C7">
        <w:t>ing</w:t>
      </w:r>
      <w:r w:rsidR="000548B4">
        <w:t xml:space="preserve"> the BC committee in creating staff awareness on the BCM programme</w:t>
      </w:r>
      <w:bookmarkEnd w:id="485"/>
      <w:bookmarkEnd w:id="486"/>
      <w:bookmarkEnd w:id="487"/>
      <w:bookmarkEnd w:id="488"/>
      <w:bookmarkEnd w:id="489"/>
      <w:bookmarkEnd w:id="490"/>
      <w:r w:rsidR="000250D0">
        <w:t>.</w:t>
      </w:r>
      <w:bookmarkEnd w:id="491"/>
      <w:bookmarkEnd w:id="492"/>
      <w:bookmarkEnd w:id="493"/>
    </w:p>
    <w:p w:rsidR="009C3474" w:rsidRDefault="009C3474" w:rsidP="009C3474">
      <w:pPr>
        <w:pStyle w:val="ListNumber2"/>
        <w:rPr>
          <w:lang w:val="en-ZA"/>
        </w:rPr>
      </w:pPr>
    </w:p>
    <w:p w:rsidR="002C2CE3" w:rsidRPr="009C3474" w:rsidRDefault="002C2CE3" w:rsidP="009C3474">
      <w:pPr>
        <w:pStyle w:val="ListNumber2"/>
        <w:rPr>
          <w:lang w:val="en-ZA"/>
        </w:rPr>
      </w:pPr>
    </w:p>
    <w:p w:rsidR="000548B4" w:rsidRDefault="000548B4" w:rsidP="00400510">
      <w:pPr>
        <w:pStyle w:val="Heading3"/>
        <w:numPr>
          <w:ilvl w:val="0"/>
          <w:numId w:val="0"/>
        </w:numPr>
        <w:ind w:left="851"/>
      </w:pPr>
      <w:r>
        <w:lastRenderedPageBreak/>
        <w:t xml:space="preserve"> </w:t>
      </w:r>
    </w:p>
    <w:p w:rsidR="000548B4" w:rsidRPr="00705445" w:rsidRDefault="006336FF" w:rsidP="0029636B">
      <w:pPr>
        <w:pStyle w:val="Heading2"/>
      </w:pPr>
      <w:bookmarkStart w:id="494" w:name="_Toc295136316"/>
      <w:bookmarkStart w:id="495" w:name="_Toc380655488"/>
      <w:bookmarkStart w:id="496" w:name="_Toc389809542"/>
      <w:bookmarkStart w:id="497" w:name="_Toc425943628"/>
      <w:bookmarkStart w:id="498" w:name="_Toc436374289"/>
      <w:bookmarkStart w:id="499" w:name="_Toc437244393"/>
      <w:bookmarkStart w:id="500" w:name="_Toc506546766"/>
      <w:bookmarkStart w:id="501" w:name="_Toc524438987"/>
      <w:bookmarkStart w:id="502" w:name="_Toc524504798"/>
      <w:r w:rsidRPr="00705445">
        <w:t xml:space="preserve">The </w:t>
      </w:r>
      <w:r w:rsidR="000548B4" w:rsidRPr="00705445">
        <w:t>Disaster Recovery Committee is responsible for:</w:t>
      </w:r>
      <w:bookmarkEnd w:id="494"/>
      <w:bookmarkEnd w:id="495"/>
      <w:bookmarkEnd w:id="496"/>
      <w:bookmarkEnd w:id="497"/>
      <w:bookmarkEnd w:id="498"/>
      <w:bookmarkEnd w:id="499"/>
      <w:bookmarkEnd w:id="500"/>
      <w:bookmarkEnd w:id="501"/>
      <w:bookmarkEnd w:id="502"/>
      <w:r w:rsidR="000548B4" w:rsidRPr="00705445">
        <w:t xml:space="preserve"> </w:t>
      </w:r>
    </w:p>
    <w:p w:rsidR="000548B4" w:rsidRPr="009A00DF" w:rsidRDefault="000548B4" w:rsidP="00E21C1F">
      <w:pPr>
        <w:pStyle w:val="Heading3"/>
        <w:numPr>
          <w:ilvl w:val="0"/>
          <w:numId w:val="0"/>
        </w:numPr>
        <w:ind w:left="851" w:hanging="851"/>
      </w:pPr>
    </w:p>
    <w:p w:rsidR="00E404A3" w:rsidRDefault="009C3474" w:rsidP="00E21C1F">
      <w:pPr>
        <w:pStyle w:val="Heading3"/>
      </w:pPr>
      <w:bookmarkStart w:id="503" w:name="_Toc437244394"/>
      <w:bookmarkStart w:id="504" w:name="_Toc506546767"/>
      <w:bookmarkStart w:id="505" w:name="_Toc524438988"/>
      <w:bookmarkStart w:id="506" w:name="_Toc524504799"/>
      <w:bookmarkStart w:id="507" w:name="_Toc295136317"/>
      <w:bookmarkStart w:id="508" w:name="_Toc380655490"/>
      <w:bookmarkStart w:id="509" w:name="_Toc389809543"/>
      <w:bookmarkStart w:id="510" w:name="_Toc425943629"/>
      <w:bookmarkStart w:id="511" w:name="_Toc436374290"/>
      <w:r>
        <w:t>r</w:t>
      </w:r>
      <w:r w:rsidR="00E404A3">
        <w:t>eacting to business request</w:t>
      </w:r>
      <w:r w:rsidR="005875EE">
        <w:t>s</w:t>
      </w:r>
      <w:r w:rsidR="00E404A3">
        <w:t xml:space="preserve"> for technology and systems in times of incidents and emergencies</w:t>
      </w:r>
      <w:bookmarkEnd w:id="503"/>
      <w:r w:rsidR="005875EE">
        <w:t>;</w:t>
      </w:r>
      <w:bookmarkEnd w:id="504"/>
      <w:bookmarkEnd w:id="505"/>
      <w:bookmarkEnd w:id="506"/>
    </w:p>
    <w:p w:rsidR="00E404A3" w:rsidRPr="00D17F89" w:rsidRDefault="00E404A3" w:rsidP="00CA1DCF">
      <w:pPr>
        <w:pStyle w:val="ListNumber2"/>
      </w:pPr>
    </w:p>
    <w:p w:rsidR="000548B4" w:rsidRDefault="009C3474" w:rsidP="00E21C1F">
      <w:pPr>
        <w:pStyle w:val="Heading3"/>
      </w:pPr>
      <w:bookmarkStart w:id="512" w:name="_Toc437244395"/>
      <w:bookmarkStart w:id="513" w:name="_Toc506546768"/>
      <w:bookmarkStart w:id="514" w:name="_Toc524438989"/>
      <w:bookmarkStart w:id="515" w:name="_Toc524504800"/>
      <w:r>
        <w:t>r</w:t>
      </w:r>
      <w:r w:rsidR="000548B4">
        <w:t>eporting to the BCC in times of a disaster</w:t>
      </w:r>
      <w:bookmarkEnd w:id="507"/>
      <w:bookmarkEnd w:id="508"/>
      <w:bookmarkEnd w:id="509"/>
      <w:bookmarkEnd w:id="510"/>
      <w:bookmarkEnd w:id="511"/>
      <w:bookmarkEnd w:id="512"/>
      <w:r w:rsidR="005875EE">
        <w:t>;</w:t>
      </w:r>
      <w:bookmarkEnd w:id="513"/>
      <w:bookmarkEnd w:id="514"/>
      <w:bookmarkEnd w:id="515"/>
    </w:p>
    <w:p w:rsidR="00707BE3" w:rsidRPr="00707BE3" w:rsidRDefault="00707BE3" w:rsidP="00095092">
      <w:pPr>
        <w:pStyle w:val="ListNumber2"/>
        <w:ind w:left="851" w:hanging="851"/>
        <w:jc w:val="center"/>
        <w:rPr>
          <w:lang w:val="en-ZA"/>
        </w:rPr>
      </w:pPr>
    </w:p>
    <w:p w:rsidR="000548B4" w:rsidRDefault="009C3474" w:rsidP="00E21C1F">
      <w:pPr>
        <w:pStyle w:val="Heading3"/>
      </w:pPr>
      <w:bookmarkStart w:id="516" w:name="_Toc295136318"/>
      <w:bookmarkStart w:id="517" w:name="_Toc380655491"/>
      <w:bookmarkStart w:id="518" w:name="_Toc389809544"/>
      <w:bookmarkStart w:id="519" w:name="_Toc425943630"/>
      <w:bookmarkStart w:id="520" w:name="_Toc436374291"/>
      <w:bookmarkStart w:id="521" w:name="_Toc437244396"/>
      <w:bookmarkStart w:id="522" w:name="_Toc506546769"/>
      <w:bookmarkStart w:id="523" w:name="_Toc524438990"/>
      <w:bookmarkStart w:id="524" w:name="_Toc524504801"/>
      <w:r>
        <w:t>r</w:t>
      </w:r>
      <w:r w:rsidR="000548B4">
        <w:t>eporting to the BCC in terms of DR plans and readiness</w:t>
      </w:r>
      <w:bookmarkEnd w:id="516"/>
      <w:bookmarkEnd w:id="517"/>
      <w:bookmarkEnd w:id="518"/>
      <w:bookmarkEnd w:id="519"/>
      <w:bookmarkEnd w:id="520"/>
      <w:bookmarkEnd w:id="521"/>
      <w:r w:rsidR="005875EE">
        <w:t>;</w:t>
      </w:r>
      <w:bookmarkEnd w:id="522"/>
      <w:bookmarkEnd w:id="523"/>
      <w:bookmarkEnd w:id="524"/>
    </w:p>
    <w:p w:rsidR="00707BE3" w:rsidRPr="00707BE3" w:rsidRDefault="00707BE3" w:rsidP="00E21C1F">
      <w:pPr>
        <w:pStyle w:val="ListNumber2"/>
        <w:ind w:left="851" w:hanging="851"/>
        <w:rPr>
          <w:lang w:val="en-ZA"/>
        </w:rPr>
      </w:pPr>
    </w:p>
    <w:p w:rsidR="000548B4" w:rsidRDefault="009C3474" w:rsidP="00E21C1F">
      <w:pPr>
        <w:pStyle w:val="Heading3"/>
      </w:pPr>
      <w:bookmarkStart w:id="525" w:name="_Toc295136319"/>
      <w:bookmarkStart w:id="526" w:name="_Toc380655492"/>
      <w:bookmarkStart w:id="527" w:name="_Toc389809545"/>
      <w:bookmarkStart w:id="528" w:name="_Toc425943631"/>
      <w:bookmarkStart w:id="529" w:name="_Toc436374292"/>
      <w:bookmarkStart w:id="530" w:name="_Toc437244397"/>
      <w:bookmarkStart w:id="531" w:name="_Toc506546770"/>
      <w:bookmarkStart w:id="532" w:name="_Toc524438991"/>
      <w:bookmarkStart w:id="533" w:name="_Toc524504802"/>
      <w:r>
        <w:t>m</w:t>
      </w:r>
      <w:r w:rsidR="000548B4">
        <w:t>aintaining ICT equipment that will assist the BCC in times of a disaster</w:t>
      </w:r>
      <w:bookmarkEnd w:id="525"/>
      <w:bookmarkEnd w:id="526"/>
      <w:bookmarkEnd w:id="527"/>
      <w:bookmarkEnd w:id="528"/>
      <w:bookmarkEnd w:id="529"/>
      <w:bookmarkEnd w:id="530"/>
      <w:r w:rsidR="005875EE">
        <w:t>;</w:t>
      </w:r>
      <w:bookmarkEnd w:id="531"/>
      <w:bookmarkEnd w:id="532"/>
      <w:bookmarkEnd w:id="533"/>
    </w:p>
    <w:p w:rsidR="00707BE3" w:rsidRPr="00707BE3" w:rsidRDefault="00707BE3" w:rsidP="00E21C1F">
      <w:pPr>
        <w:pStyle w:val="ListNumber2"/>
        <w:ind w:left="851" w:hanging="851"/>
        <w:rPr>
          <w:lang w:val="en-ZA"/>
        </w:rPr>
      </w:pPr>
    </w:p>
    <w:p w:rsidR="000548B4" w:rsidRDefault="009C3474" w:rsidP="00E21C1F">
      <w:pPr>
        <w:pStyle w:val="Heading3"/>
      </w:pPr>
      <w:bookmarkStart w:id="534" w:name="_Toc295136320"/>
      <w:bookmarkStart w:id="535" w:name="_Toc380655493"/>
      <w:bookmarkStart w:id="536" w:name="_Toc389809546"/>
      <w:bookmarkStart w:id="537" w:name="_Toc425943632"/>
      <w:bookmarkStart w:id="538" w:name="_Toc436374293"/>
      <w:bookmarkStart w:id="539" w:name="_Toc437244398"/>
      <w:bookmarkStart w:id="540" w:name="_Toc506546771"/>
      <w:bookmarkStart w:id="541" w:name="_Toc524438992"/>
      <w:bookmarkStart w:id="542" w:name="_Toc524504803"/>
      <w:r>
        <w:t>i</w:t>
      </w:r>
      <w:r w:rsidR="000548B4">
        <w:t>dentifying and maintaining disaster recovery sites</w:t>
      </w:r>
      <w:bookmarkEnd w:id="534"/>
      <w:bookmarkEnd w:id="535"/>
      <w:bookmarkEnd w:id="536"/>
      <w:bookmarkEnd w:id="537"/>
      <w:bookmarkEnd w:id="538"/>
      <w:bookmarkEnd w:id="539"/>
      <w:r w:rsidR="005875EE">
        <w:t>; and</w:t>
      </w:r>
      <w:bookmarkEnd w:id="540"/>
      <w:bookmarkEnd w:id="541"/>
      <w:bookmarkEnd w:id="542"/>
    </w:p>
    <w:p w:rsidR="00707BE3" w:rsidRPr="00707BE3" w:rsidRDefault="00707BE3" w:rsidP="00E21C1F">
      <w:pPr>
        <w:pStyle w:val="ListNumber2"/>
        <w:ind w:left="851" w:hanging="851"/>
        <w:rPr>
          <w:lang w:val="en-ZA"/>
        </w:rPr>
      </w:pPr>
    </w:p>
    <w:p w:rsidR="00675908" w:rsidRDefault="009C3474" w:rsidP="00241C35">
      <w:pPr>
        <w:pStyle w:val="Heading3"/>
      </w:pPr>
      <w:bookmarkStart w:id="543" w:name="_Toc295136321"/>
      <w:bookmarkStart w:id="544" w:name="_Toc380655494"/>
      <w:bookmarkStart w:id="545" w:name="_Toc389809547"/>
      <w:bookmarkStart w:id="546" w:name="_Toc425943633"/>
      <w:bookmarkStart w:id="547" w:name="_Toc436374294"/>
      <w:bookmarkStart w:id="548" w:name="_Toc437244399"/>
      <w:bookmarkStart w:id="549" w:name="_Toc506546772"/>
      <w:bookmarkStart w:id="550" w:name="_Toc524438993"/>
      <w:bookmarkStart w:id="551" w:name="_Toc524504804"/>
      <w:r>
        <w:t>a</w:t>
      </w:r>
      <w:r w:rsidR="000548B4">
        <w:t>rranging a disaster recovery team</w:t>
      </w:r>
      <w:bookmarkStart w:id="552" w:name="_Toc295136322"/>
      <w:bookmarkEnd w:id="543"/>
      <w:bookmarkEnd w:id="544"/>
      <w:bookmarkEnd w:id="545"/>
      <w:bookmarkEnd w:id="546"/>
      <w:bookmarkEnd w:id="547"/>
      <w:bookmarkEnd w:id="548"/>
      <w:r w:rsidR="000250D0">
        <w:t>.</w:t>
      </w:r>
      <w:bookmarkEnd w:id="549"/>
      <w:bookmarkEnd w:id="550"/>
      <w:bookmarkEnd w:id="551"/>
    </w:p>
    <w:p w:rsidR="00400510" w:rsidRPr="00400510" w:rsidRDefault="00400510" w:rsidP="00400510">
      <w:pPr>
        <w:pStyle w:val="ListNumber2"/>
        <w:rPr>
          <w:lang w:val="en-ZA"/>
        </w:rPr>
      </w:pPr>
    </w:p>
    <w:p w:rsidR="00B72445" w:rsidRDefault="00B72445" w:rsidP="000548B4"/>
    <w:p w:rsidR="000548B4" w:rsidRPr="00705445" w:rsidRDefault="007B7477" w:rsidP="0029636B">
      <w:pPr>
        <w:pStyle w:val="Heading2"/>
      </w:pPr>
      <w:bookmarkStart w:id="553" w:name="_Toc380655495"/>
      <w:bookmarkStart w:id="554" w:name="_Toc389809548"/>
      <w:bookmarkStart w:id="555" w:name="_Toc425943634"/>
      <w:bookmarkStart w:id="556" w:name="_Toc436374295"/>
      <w:bookmarkStart w:id="557" w:name="_Toc437244400"/>
      <w:bookmarkStart w:id="558" w:name="_Toc506546773"/>
      <w:bookmarkStart w:id="559" w:name="_Toc524438994"/>
      <w:bookmarkStart w:id="560" w:name="_Toc524504805"/>
      <w:r w:rsidRPr="00705445">
        <w:t>Supply Chain</w:t>
      </w:r>
      <w:r w:rsidR="000548B4" w:rsidRPr="00705445">
        <w:t xml:space="preserve"> is responsible for:</w:t>
      </w:r>
      <w:bookmarkEnd w:id="552"/>
      <w:bookmarkEnd w:id="553"/>
      <w:bookmarkEnd w:id="554"/>
      <w:bookmarkEnd w:id="555"/>
      <w:bookmarkEnd w:id="556"/>
      <w:bookmarkEnd w:id="557"/>
      <w:bookmarkEnd w:id="558"/>
      <w:bookmarkEnd w:id="559"/>
      <w:bookmarkEnd w:id="560"/>
      <w:r w:rsidR="000548B4" w:rsidRPr="00705445">
        <w:t xml:space="preserve"> </w:t>
      </w:r>
    </w:p>
    <w:p w:rsidR="000548B4" w:rsidRPr="00AC30BA" w:rsidRDefault="000548B4" w:rsidP="00EA2D33">
      <w:pPr>
        <w:pStyle w:val="Heading3"/>
        <w:numPr>
          <w:ilvl w:val="0"/>
          <w:numId w:val="0"/>
        </w:numPr>
        <w:ind w:left="851" w:hanging="851"/>
      </w:pPr>
    </w:p>
    <w:p w:rsidR="007B7477" w:rsidRDefault="009C3474" w:rsidP="00EA2D33">
      <w:pPr>
        <w:pStyle w:val="Heading3"/>
      </w:pPr>
      <w:bookmarkStart w:id="561" w:name="_Toc437244401"/>
      <w:bookmarkStart w:id="562" w:name="_Toc506546774"/>
      <w:bookmarkStart w:id="563" w:name="_Toc524438995"/>
      <w:bookmarkStart w:id="564" w:name="_Toc524504806"/>
      <w:bookmarkStart w:id="565" w:name="_Toc295136323"/>
      <w:bookmarkStart w:id="566" w:name="_Toc380655497"/>
      <w:bookmarkStart w:id="567" w:name="_Toc389809549"/>
      <w:bookmarkStart w:id="568" w:name="_Toc425943635"/>
      <w:bookmarkStart w:id="569" w:name="_Toc436374296"/>
      <w:r>
        <w:t>p</w:t>
      </w:r>
      <w:r w:rsidR="007B7477">
        <w:t>rovi</w:t>
      </w:r>
      <w:r w:rsidR="005875EE">
        <w:t>ding</w:t>
      </w:r>
      <w:r w:rsidR="007B7477">
        <w:t xml:space="preserve"> emergency supplies in the disaster or incident;</w:t>
      </w:r>
      <w:bookmarkEnd w:id="561"/>
      <w:bookmarkEnd w:id="562"/>
      <w:bookmarkEnd w:id="563"/>
      <w:bookmarkEnd w:id="564"/>
    </w:p>
    <w:p w:rsidR="007B7477" w:rsidRPr="00D17F89" w:rsidRDefault="007B7477" w:rsidP="00EA2D33">
      <w:pPr>
        <w:pStyle w:val="ListNumber2"/>
        <w:ind w:left="851" w:hanging="851"/>
      </w:pPr>
    </w:p>
    <w:p w:rsidR="000548B4" w:rsidRDefault="009C3474" w:rsidP="00EA2D33">
      <w:pPr>
        <w:pStyle w:val="Heading3"/>
      </w:pPr>
      <w:bookmarkStart w:id="570" w:name="_Toc437244402"/>
      <w:bookmarkStart w:id="571" w:name="_Toc506546775"/>
      <w:bookmarkStart w:id="572" w:name="_Toc524438996"/>
      <w:bookmarkStart w:id="573" w:name="_Toc524504807"/>
      <w:r>
        <w:t>m</w:t>
      </w:r>
      <w:r w:rsidR="000548B4">
        <w:t>andating supplie</w:t>
      </w:r>
      <w:r w:rsidR="007B7477">
        <w:t>r</w:t>
      </w:r>
      <w:r w:rsidR="000548B4">
        <w:t>s to have a BC plan in place</w:t>
      </w:r>
      <w:bookmarkEnd w:id="565"/>
      <w:bookmarkEnd w:id="566"/>
      <w:bookmarkEnd w:id="567"/>
      <w:bookmarkEnd w:id="568"/>
      <w:bookmarkEnd w:id="569"/>
      <w:r w:rsidR="007B7477">
        <w:t>;</w:t>
      </w:r>
      <w:bookmarkEnd w:id="570"/>
      <w:bookmarkEnd w:id="571"/>
      <w:bookmarkEnd w:id="572"/>
      <w:bookmarkEnd w:id="573"/>
    </w:p>
    <w:p w:rsidR="00707BE3" w:rsidRPr="00707BE3" w:rsidRDefault="00707BE3" w:rsidP="00EA2D33">
      <w:pPr>
        <w:pStyle w:val="ListNumber2"/>
        <w:ind w:left="851" w:hanging="851"/>
        <w:rPr>
          <w:lang w:val="en-ZA"/>
        </w:rPr>
      </w:pPr>
    </w:p>
    <w:p w:rsidR="000548B4" w:rsidRDefault="009C3474" w:rsidP="00EA2D33">
      <w:pPr>
        <w:pStyle w:val="Heading3"/>
      </w:pPr>
      <w:bookmarkStart w:id="574" w:name="_Toc295136324"/>
      <w:bookmarkStart w:id="575" w:name="_Toc380655498"/>
      <w:bookmarkStart w:id="576" w:name="_Toc389809550"/>
      <w:bookmarkStart w:id="577" w:name="_Toc425943636"/>
      <w:bookmarkStart w:id="578" w:name="_Toc436374297"/>
      <w:bookmarkStart w:id="579" w:name="_Toc437244403"/>
      <w:bookmarkStart w:id="580" w:name="_Toc506546776"/>
      <w:bookmarkStart w:id="581" w:name="_Toc524438997"/>
      <w:bookmarkStart w:id="582" w:name="_Toc524504808"/>
      <w:r>
        <w:t>p</w:t>
      </w:r>
      <w:r w:rsidR="000548B4">
        <w:t xml:space="preserve">roviding the BC committee with updates regarding </w:t>
      </w:r>
      <w:r w:rsidR="005875EE">
        <w:t xml:space="preserve">the </w:t>
      </w:r>
      <w:r w:rsidR="00467B0B">
        <w:t>[Department]</w:t>
      </w:r>
      <w:r w:rsidR="000548B4">
        <w:t>’s outsourced activities</w:t>
      </w:r>
      <w:bookmarkEnd w:id="574"/>
      <w:bookmarkEnd w:id="575"/>
      <w:bookmarkEnd w:id="576"/>
      <w:bookmarkEnd w:id="577"/>
      <w:bookmarkEnd w:id="578"/>
      <w:bookmarkEnd w:id="579"/>
      <w:r w:rsidR="005875EE">
        <w:t>; and</w:t>
      </w:r>
      <w:bookmarkEnd w:id="580"/>
      <w:bookmarkEnd w:id="581"/>
      <w:bookmarkEnd w:id="582"/>
    </w:p>
    <w:p w:rsidR="00707BE3" w:rsidRPr="00707BE3" w:rsidRDefault="00707BE3" w:rsidP="00EA2D33">
      <w:pPr>
        <w:pStyle w:val="ListNumber2"/>
        <w:ind w:left="851" w:hanging="851"/>
        <w:rPr>
          <w:lang w:val="en-ZA"/>
        </w:rPr>
      </w:pPr>
    </w:p>
    <w:p w:rsidR="0082795E" w:rsidRDefault="00EA2D33" w:rsidP="00C1298B">
      <w:pPr>
        <w:pStyle w:val="Heading3"/>
        <w:tabs>
          <w:tab w:val="left" w:pos="567"/>
        </w:tabs>
      </w:pPr>
      <w:bookmarkStart w:id="583" w:name="_Toc295136325"/>
      <w:bookmarkStart w:id="584" w:name="_Toc380655499"/>
      <w:bookmarkStart w:id="585" w:name="_Toc389809551"/>
      <w:bookmarkStart w:id="586" w:name="_Toc425943637"/>
      <w:bookmarkStart w:id="587" w:name="_Toc436374298"/>
      <w:r>
        <w:t xml:space="preserve">    </w:t>
      </w:r>
      <w:bookmarkStart w:id="588" w:name="_Toc437244404"/>
      <w:bookmarkStart w:id="589" w:name="_Toc506546777"/>
      <w:r w:rsidR="0031625B">
        <w:tab/>
      </w:r>
      <w:bookmarkStart w:id="590" w:name="_Toc524438998"/>
      <w:bookmarkStart w:id="591" w:name="_Toc524504809"/>
      <w:r w:rsidR="009C3474">
        <w:t>p</w:t>
      </w:r>
      <w:r w:rsidR="000548B4">
        <w:t>articipating in the BCM programme</w:t>
      </w:r>
      <w:bookmarkEnd w:id="583"/>
      <w:bookmarkEnd w:id="584"/>
      <w:r w:rsidR="0082795E">
        <w:t>.</w:t>
      </w:r>
      <w:bookmarkEnd w:id="585"/>
      <w:bookmarkEnd w:id="586"/>
      <w:bookmarkEnd w:id="587"/>
      <w:bookmarkEnd w:id="588"/>
      <w:bookmarkEnd w:id="589"/>
      <w:bookmarkEnd w:id="590"/>
      <w:bookmarkEnd w:id="591"/>
    </w:p>
    <w:p w:rsidR="00BF1D0E" w:rsidRPr="00675908" w:rsidRDefault="00BF1D0E" w:rsidP="00400510">
      <w:pPr>
        <w:pStyle w:val="ListNumber2"/>
        <w:ind w:left="0" w:firstLine="0"/>
        <w:rPr>
          <w:lang w:val="en-ZA"/>
        </w:rPr>
      </w:pPr>
    </w:p>
    <w:p w:rsidR="000548B4" w:rsidRPr="00705445" w:rsidRDefault="006336FF" w:rsidP="0029636B">
      <w:pPr>
        <w:pStyle w:val="Heading2"/>
      </w:pPr>
      <w:bookmarkStart w:id="592" w:name="_Toc295136326"/>
      <w:bookmarkStart w:id="593" w:name="_Toc380655500"/>
      <w:bookmarkStart w:id="594" w:name="_Toc389809552"/>
      <w:bookmarkStart w:id="595" w:name="_Toc425943638"/>
      <w:bookmarkStart w:id="596" w:name="_Toc436374299"/>
      <w:bookmarkStart w:id="597" w:name="_Toc437244405"/>
      <w:bookmarkStart w:id="598" w:name="_Toc506546778"/>
      <w:bookmarkStart w:id="599" w:name="_Toc524438999"/>
      <w:bookmarkStart w:id="600" w:name="_Toc524504810"/>
      <w:r w:rsidRPr="00705445">
        <w:t xml:space="preserve">The </w:t>
      </w:r>
      <w:r w:rsidR="000548B4" w:rsidRPr="00705445">
        <w:t>Legal Services division is responsible for:</w:t>
      </w:r>
      <w:bookmarkEnd w:id="592"/>
      <w:bookmarkEnd w:id="593"/>
      <w:bookmarkEnd w:id="594"/>
      <w:bookmarkEnd w:id="595"/>
      <w:bookmarkEnd w:id="596"/>
      <w:bookmarkEnd w:id="597"/>
      <w:bookmarkEnd w:id="598"/>
      <w:bookmarkEnd w:id="599"/>
      <w:bookmarkEnd w:id="600"/>
    </w:p>
    <w:p w:rsidR="00707BE3" w:rsidRPr="00707BE3" w:rsidRDefault="00707BE3" w:rsidP="00256948">
      <w:pPr>
        <w:pStyle w:val="ListNumber2"/>
        <w:ind w:left="0" w:firstLine="0"/>
        <w:rPr>
          <w:lang w:val="en-ZA"/>
        </w:rPr>
      </w:pPr>
    </w:p>
    <w:p w:rsidR="000548B4" w:rsidRDefault="009C3474" w:rsidP="00E21C1F">
      <w:pPr>
        <w:pStyle w:val="Heading3"/>
      </w:pPr>
      <w:bookmarkStart w:id="601" w:name="_Toc437244406"/>
      <w:bookmarkStart w:id="602" w:name="_Toc295136328"/>
      <w:bookmarkStart w:id="603" w:name="_Toc380655503"/>
      <w:bookmarkStart w:id="604" w:name="_Toc389809554"/>
      <w:bookmarkStart w:id="605" w:name="_Toc425943640"/>
      <w:bookmarkStart w:id="606" w:name="_Toc436374301"/>
      <w:bookmarkStart w:id="607" w:name="_Toc506546779"/>
      <w:bookmarkStart w:id="608" w:name="_Toc524439000"/>
      <w:bookmarkStart w:id="609" w:name="_Toc524504811"/>
      <w:r>
        <w:t>p</w:t>
      </w:r>
      <w:r w:rsidR="000548B4">
        <w:t>roviding legal opinions</w:t>
      </w:r>
      <w:bookmarkEnd w:id="601"/>
      <w:r w:rsidR="005875EE">
        <w:t>; and</w:t>
      </w:r>
      <w:bookmarkEnd w:id="602"/>
      <w:bookmarkEnd w:id="603"/>
      <w:bookmarkEnd w:id="604"/>
      <w:bookmarkEnd w:id="605"/>
      <w:bookmarkEnd w:id="606"/>
      <w:bookmarkEnd w:id="607"/>
      <w:bookmarkEnd w:id="608"/>
      <w:bookmarkEnd w:id="609"/>
    </w:p>
    <w:p w:rsidR="00707BE3" w:rsidRPr="00707BE3" w:rsidRDefault="00707BE3" w:rsidP="00E21C1F">
      <w:pPr>
        <w:pStyle w:val="ListNumber2"/>
        <w:ind w:left="851" w:hanging="851"/>
        <w:rPr>
          <w:lang w:val="en-ZA"/>
        </w:rPr>
      </w:pPr>
    </w:p>
    <w:p w:rsidR="000548B4" w:rsidRDefault="009C3474" w:rsidP="00E21C1F">
      <w:pPr>
        <w:pStyle w:val="Heading3"/>
      </w:pPr>
      <w:bookmarkStart w:id="610" w:name="_Toc295136329"/>
      <w:bookmarkStart w:id="611" w:name="_Toc380655504"/>
      <w:bookmarkStart w:id="612" w:name="_Toc389809555"/>
      <w:bookmarkStart w:id="613" w:name="_Toc425943641"/>
      <w:bookmarkStart w:id="614" w:name="_Toc436374302"/>
      <w:bookmarkStart w:id="615" w:name="_Toc437244407"/>
      <w:bookmarkStart w:id="616" w:name="_Toc506546780"/>
      <w:bookmarkStart w:id="617" w:name="_Toc524439001"/>
      <w:bookmarkStart w:id="618" w:name="_Toc524504812"/>
      <w:r>
        <w:t>p</w:t>
      </w:r>
      <w:r w:rsidR="000548B4">
        <w:t>articipating in the BCM programme</w:t>
      </w:r>
      <w:bookmarkEnd w:id="610"/>
      <w:bookmarkEnd w:id="611"/>
      <w:bookmarkEnd w:id="612"/>
      <w:bookmarkEnd w:id="613"/>
      <w:bookmarkEnd w:id="614"/>
      <w:bookmarkEnd w:id="615"/>
      <w:r w:rsidR="000250D0">
        <w:t>.</w:t>
      </w:r>
      <w:bookmarkEnd w:id="616"/>
      <w:bookmarkEnd w:id="617"/>
      <w:bookmarkEnd w:id="618"/>
    </w:p>
    <w:p w:rsidR="000548B4" w:rsidRPr="00707BE3" w:rsidRDefault="000548B4" w:rsidP="00E21C1F">
      <w:pPr>
        <w:pStyle w:val="Heading3"/>
        <w:numPr>
          <w:ilvl w:val="0"/>
          <w:numId w:val="0"/>
        </w:numPr>
        <w:ind w:left="851" w:hanging="851"/>
      </w:pPr>
    </w:p>
    <w:p w:rsidR="000548B4" w:rsidRPr="00705445" w:rsidRDefault="006336FF" w:rsidP="0029636B">
      <w:pPr>
        <w:pStyle w:val="Heading2"/>
      </w:pPr>
      <w:bookmarkStart w:id="619" w:name="_Toc295136330"/>
      <w:bookmarkStart w:id="620" w:name="_Toc380655505"/>
      <w:bookmarkStart w:id="621" w:name="_Toc389809556"/>
      <w:bookmarkStart w:id="622" w:name="_Toc425943642"/>
      <w:bookmarkStart w:id="623" w:name="_Toc436374303"/>
      <w:bookmarkStart w:id="624" w:name="_Toc437244408"/>
      <w:bookmarkStart w:id="625" w:name="_Toc506546781"/>
      <w:bookmarkStart w:id="626" w:name="_Toc524439002"/>
      <w:bookmarkStart w:id="627" w:name="_Toc524504813"/>
      <w:r w:rsidRPr="00705445">
        <w:t xml:space="preserve">The </w:t>
      </w:r>
      <w:r w:rsidR="000548B4" w:rsidRPr="00705445">
        <w:t xml:space="preserve">Risk and Audit </w:t>
      </w:r>
      <w:r w:rsidR="005875EE">
        <w:t>u</w:t>
      </w:r>
      <w:r w:rsidR="000548B4" w:rsidRPr="00705445">
        <w:t>nit is responsible for:</w:t>
      </w:r>
      <w:bookmarkEnd w:id="619"/>
      <w:bookmarkEnd w:id="620"/>
      <w:bookmarkEnd w:id="621"/>
      <w:bookmarkEnd w:id="622"/>
      <w:bookmarkEnd w:id="623"/>
      <w:bookmarkEnd w:id="624"/>
      <w:bookmarkEnd w:id="625"/>
      <w:bookmarkEnd w:id="626"/>
      <w:bookmarkEnd w:id="627"/>
    </w:p>
    <w:p w:rsidR="000548B4" w:rsidRPr="00AC30BA" w:rsidRDefault="000548B4" w:rsidP="00E21C1F">
      <w:pPr>
        <w:pStyle w:val="Heading3"/>
        <w:numPr>
          <w:ilvl w:val="0"/>
          <w:numId w:val="0"/>
        </w:numPr>
        <w:ind w:left="851" w:hanging="851"/>
      </w:pPr>
    </w:p>
    <w:p w:rsidR="000548B4" w:rsidRDefault="009C3474" w:rsidP="00E21C1F">
      <w:pPr>
        <w:pStyle w:val="Heading3"/>
      </w:pPr>
      <w:bookmarkStart w:id="628" w:name="_Toc295136331"/>
      <w:bookmarkStart w:id="629" w:name="_Toc380655507"/>
      <w:bookmarkStart w:id="630" w:name="_Toc389809557"/>
      <w:bookmarkStart w:id="631" w:name="_Toc425943643"/>
      <w:bookmarkStart w:id="632" w:name="_Toc436374304"/>
      <w:bookmarkStart w:id="633" w:name="_Toc437244409"/>
      <w:bookmarkStart w:id="634" w:name="_Toc506546782"/>
      <w:bookmarkStart w:id="635" w:name="_Toc524439003"/>
      <w:bookmarkStart w:id="636" w:name="_Toc524504814"/>
      <w:r>
        <w:t>r</w:t>
      </w:r>
      <w:r w:rsidR="000548B4">
        <w:t>eviewing all BC plans in all levels – strategic, tactical, and operational</w:t>
      </w:r>
      <w:r w:rsidR="007B7477">
        <w:t xml:space="preserve"> </w:t>
      </w:r>
      <w:r w:rsidR="000548B4">
        <w:t>level; and</w:t>
      </w:r>
      <w:bookmarkEnd w:id="628"/>
      <w:bookmarkEnd w:id="629"/>
      <w:bookmarkEnd w:id="630"/>
      <w:bookmarkEnd w:id="631"/>
      <w:bookmarkEnd w:id="632"/>
      <w:bookmarkEnd w:id="633"/>
      <w:bookmarkEnd w:id="634"/>
      <w:bookmarkEnd w:id="635"/>
      <w:bookmarkEnd w:id="636"/>
    </w:p>
    <w:p w:rsidR="00707BE3" w:rsidRPr="00707BE3" w:rsidRDefault="00707BE3" w:rsidP="00E21C1F">
      <w:pPr>
        <w:pStyle w:val="ListNumber2"/>
        <w:ind w:left="851" w:hanging="851"/>
        <w:rPr>
          <w:lang w:val="en-ZA"/>
        </w:rPr>
      </w:pPr>
    </w:p>
    <w:p w:rsidR="000548B4" w:rsidRDefault="009C3474" w:rsidP="00E21C1F">
      <w:pPr>
        <w:pStyle w:val="Heading3"/>
      </w:pPr>
      <w:bookmarkStart w:id="637" w:name="_Toc295136332"/>
      <w:bookmarkStart w:id="638" w:name="_Toc380655508"/>
      <w:bookmarkStart w:id="639" w:name="_Toc389809558"/>
      <w:bookmarkStart w:id="640" w:name="_Toc425943644"/>
      <w:bookmarkStart w:id="641" w:name="_Toc436374305"/>
      <w:bookmarkStart w:id="642" w:name="_Toc437244410"/>
      <w:bookmarkStart w:id="643" w:name="_Toc506546783"/>
      <w:bookmarkStart w:id="644" w:name="_Toc524439004"/>
      <w:bookmarkStart w:id="645" w:name="_Toc524504815"/>
      <w:r>
        <w:t>c</w:t>
      </w:r>
      <w:r w:rsidR="000548B4">
        <w:t>oordinat</w:t>
      </w:r>
      <w:r w:rsidR="005875EE">
        <w:t>ing</w:t>
      </w:r>
      <w:r w:rsidR="000548B4">
        <w:t xml:space="preserve"> with all </w:t>
      </w:r>
      <w:r w:rsidR="00467B0B">
        <w:t>[Department]</w:t>
      </w:r>
      <w:r w:rsidR="000548B4">
        <w:t xml:space="preserve"> divisions and stakeholders in evaluating risks for BCM purposes</w:t>
      </w:r>
      <w:bookmarkEnd w:id="637"/>
      <w:bookmarkEnd w:id="638"/>
      <w:bookmarkEnd w:id="639"/>
      <w:bookmarkEnd w:id="640"/>
      <w:bookmarkEnd w:id="641"/>
      <w:bookmarkEnd w:id="642"/>
      <w:r w:rsidR="000250D0">
        <w:t>.</w:t>
      </w:r>
      <w:bookmarkEnd w:id="643"/>
      <w:bookmarkEnd w:id="644"/>
      <w:bookmarkEnd w:id="645"/>
    </w:p>
    <w:p w:rsidR="00DF4F92" w:rsidRPr="00DF4F92" w:rsidRDefault="00DF4F92" w:rsidP="00E21C1F">
      <w:pPr>
        <w:pStyle w:val="ListNumber2"/>
        <w:ind w:left="851" w:hanging="851"/>
        <w:rPr>
          <w:lang w:val="en-ZA"/>
        </w:rPr>
      </w:pPr>
    </w:p>
    <w:p w:rsidR="000548B4" w:rsidRPr="00705445" w:rsidRDefault="006336FF" w:rsidP="0029636B">
      <w:pPr>
        <w:pStyle w:val="Heading2"/>
      </w:pPr>
      <w:bookmarkStart w:id="646" w:name="_Toc295136333"/>
      <w:bookmarkStart w:id="647" w:name="_Toc380655509"/>
      <w:bookmarkStart w:id="648" w:name="_Toc389809559"/>
      <w:bookmarkStart w:id="649" w:name="_Toc425943645"/>
      <w:bookmarkStart w:id="650" w:name="_Toc436374306"/>
      <w:bookmarkStart w:id="651" w:name="_Toc437244411"/>
      <w:bookmarkStart w:id="652" w:name="_Toc506546784"/>
      <w:bookmarkStart w:id="653" w:name="_Toc524439005"/>
      <w:bookmarkStart w:id="654" w:name="_Toc524504816"/>
      <w:r w:rsidRPr="00705445">
        <w:t xml:space="preserve">The </w:t>
      </w:r>
      <w:r w:rsidR="000548B4" w:rsidRPr="00705445">
        <w:t xml:space="preserve">Communication </w:t>
      </w:r>
      <w:r w:rsidR="005875EE">
        <w:t>u</w:t>
      </w:r>
      <w:r w:rsidR="000548B4" w:rsidRPr="00705445">
        <w:t>nit is responsible for:</w:t>
      </w:r>
      <w:bookmarkEnd w:id="646"/>
      <w:bookmarkEnd w:id="647"/>
      <w:bookmarkEnd w:id="648"/>
      <w:bookmarkEnd w:id="649"/>
      <w:bookmarkEnd w:id="650"/>
      <w:bookmarkEnd w:id="651"/>
      <w:bookmarkEnd w:id="652"/>
      <w:bookmarkEnd w:id="653"/>
      <w:bookmarkEnd w:id="654"/>
      <w:r w:rsidR="000548B4" w:rsidRPr="00705445">
        <w:t xml:space="preserve"> </w:t>
      </w:r>
    </w:p>
    <w:p w:rsidR="000548B4" w:rsidRPr="00AC30BA" w:rsidRDefault="000548B4" w:rsidP="00E21C1F">
      <w:pPr>
        <w:pStyle w:val="Heading3"/>
        <w:numPr>
          <w:ilvl w:val="0"/>
          <w:numId w:val="0"/>
        </w:numPr>
        <w:ind w:left="851" w:hanging="851"/>
      </w:pPr>
    </w:p>
    <w:p w:rsidR="007B7477" w:rsidRDefault="00467B0B" w:rsidP="00E21C1F">
      <w:pPr>
        <w:pStyle w:val="Heading3"/>
      </w:pPr>
      <w:bookmarkStart w:id="655" w:name="_Toc437244412"/>
      <w:bookmarkStart w:id="656" w:name="_Toc506546785"/>
      <w:bookmarkStart w:id="657" w:name="_Toc524439006"/>
      <w:bookmarkStart w:id="658" w:name="_Toc524504817"/>
      <w:bookmarkStart w:id="659" w:name="_Toc295136334"/>
      <w:bookmarkStart w:id="660" w:name="_Toc380655511"/>
      <w:bookmarkStart w:id="661" w:name="_Toc389809560"/>
      <w:bookmarkStart w:id="662" w:name="_Toc425943646"/>
      <w:bookmarkStart w:id="663" w:name="_Toc436374307"/>
      <w:r>
        <w:t>[Department]</w:t>
      </w:r>
      <w:r w:rsidR="007B7477">
        <w:t xml:space="preserve"> and Customer reputation management;</w:t>
      </w:r>
      <w:bookmarkEnd w:id="655"/>
      <w:bookmarkEnd w:id="656"/>
      <w:bookmarkEnd w:id="657"/>
      <w:bookmarkEnd w:id="658"/>
    </w:p>
    <w:p w:rsidR="007B7477" w:rsidRPr="00D17F89" w:rsidRDefault="007B7477" w:rsidP="00E23984">
      <w:pPr>
        <w:pStyle w:val="ListNumber2"/>
      </w:pPr>
    </w:p>
    <w:p w:rsidR="000548B4" w:rsidRDefault="009C3474" w:rsidP="00E21C1F">
      <w:pPr>
        <w:pStyle w:val="Heading3"/>
      </w:pPr>
      <w:bookmarkStart w:id="664" w:name="_Toc437244413"/>
      <w:bookmarkStart w:id="665" w:name="_Toc506546786"/>
      <w:bookmarkStart w:id="666" w:name="_Toc524439007"/>
      <w:bookmarkStart w:id="667" w:name="_Toc524504818"/>
      <w:r>
        <w:t>d</w:t>
      </w:r>
      <w:r w:rsidR="000548B4">
        <w:t>rafting a communication strategy for BCM programme; and</w:t>
      </w:r>
      <w:bookmarkEnd w:id="659"/>
      <w:bookmarkEnd w:id="660"/>
      <w:bookmarkEnd w:id="661"/>
      <w:bookmarkEnd w:id="662"/>
      <w:bookmarkEnd w:id="663"/>
      <w:bookmarkEnd w:id="664"/>
      <w:bookmarkEnd w:id="665"/>
      <w:bookmarkEnd w:id="666"/>
      <w:bookmarkEnd w:id="667"/>
    </w:p>
    <w:p w:rsidR="00707BE3" w:rsidRPr="00707BE3" w:rsidRDefault="00707BE3" w:rsidP="00E21C1F">
      <w:pPr>
        <w:pStyle w:val="ListNumber2"/>
        <w:ind w:left="851" w:hanging="851"/>
        <w:rPr>
          <w:lang w:val="en-ZA"/>
        </w:rPr>
      </w:pPr>
    </w:p>
    <w:p w:rsidR="009E26D7" w:rsidRDefault="009C3474" w:rsidP="00E21C1F">
      <w:pPr>
        <w:pStyle w:val="Heading3"/>
      </w:pPr>
      <w:bookmarkStart w:id="668" w:name="_Toc295136335"/>
      <w:bookmarkStart w:id="669" w:name="_Toc380655512"/>
      <w:bookmarkStart w:id="670" w:name="_Toc389809561"/>
      <w:bookmarkStart w:id="671" w:name="_Toc425943647"/>
      <w:bookmarkStart w:id="672" w:name="_Toc436374308"/>
      <w:bookmarkStart w:id="673" w:name="_Toc437244414"/>
      <w:bookmarkStart w:id="674" w:name="_Toc506546787"/>
      <w:bookmarkStart w:id="675" w:name="_Toc524439008"/>
      <w:bookmarkStart w:id="676" w:name="_Toc524504819"/>
      <w:r>
        <w:t>c</w:t>
      </w:r>
      <w:r w:rsidR="000548B4">
        <w:t>ommunicating with management and staff on BCM issues during a declared disaster</w:t>
      </w:r>
      <w:bookmarkEnd w:id="668"/>
      <w:bookmarkEnd w:id="669"/>
      <w:bookmarkEnd w:id="670"/>
      <w:bookmarkEnd w:id="671"/>
      <w:bookmarkEnd w:id="672"/>
      <w:bookmarkEnd w:id="673"/>
      <w:bookmarkEnd w:id="674"/>
      <w:r w:rsidR="002C2CE3">
        <w:t>.</w:t>
      </w:r>
      <w:bookmarkEnd w:id="675"/>
      <w:bookmarkEnd w:id="676"/>
    </w:p>
    <w:p w:rsidR="002C2CE3" w:rsidRDefault="002C2CE3" w:rsidP="002C2CE3">
      <w:pPr>
        <w:pStyle w:val="ListNumber2"/>
        <w:rPr>
          <w:lang w:val="en-ZA"/>
        </w:rPr>
      </w:pPr>
    </w:p>
    <w:p w:rsidR="002C2CE3" w:rsidRDefault="002C2CE3" w:rsidP="002C2CE3">
      <w:pPr>
        <w:pStyle w:val="ListNumber2"/>
        <w:rPr>
          <w:lang w:val="en-ZA"/>
        </w:rPr>
      </w:pPr>
    </w:p>
    <w:p w:rsidR="002C2CE3" w:rsidRDefault="002C2CE3" w:rsidP="002C2CE3">
      <w:pPr>
        <w:pStyle w:val="ListNumber2"/>
        <w:rPr>
          <w:lang w:val="en-ZA"/>
        </w:rPr>
      </w:pPr>
    </w:p>
    <w:p w:rsidR="002C2CE3" w:rsidRDefault="002C2CE3" w:rsidP="002C2CE3">
      <w:pPr>
        <w:pStyle w:val="ListNumber2"/>
        <w:rPr>
          <w:lang w:val="en-ZA"/>
        </w:rPr>
      </w:pPr>
    </w:p>
    <w:p w:rsidR="002C2CE3" w:rsidRPr="002C2CE3" w:rsidRDefault="002C2CE3" w:rsidP="002C2CE3">
      <w:pPr>
        <w:pStyle w:val="ListNumber2"/>
        <w:rPr>
          <w:lang w:val="en-ZA"/>
        </w:rPr>
      </w:pPr>
    </w:p>
    <w:p w:rsidR="009E26D7" w:rsidRPr="004B6DB4" w:rsidRDefault="009E26D7" w:rsidP="006355D1">
      <w:pPr>
        <w:ind w:left="709" w:hanging="709"/>
      </w:pPr>
    </w:p>
    <w:p w:rsidR="000548B4" w:rsidRPr="00705445" w:rsidRDefault="006336FF" w:rsidP="0029636B">
      <w:pPr>
        <w:pStyle w:val="Heading2"/>
      </w:pPr>
      <w:bookmarkStart w:id="677" w:name="_Toc295136336"/>
      <w:bookmarkStart w:id="678" w:name="_Toc380655513"/>
      <w:bookmarkStart w:id="679" w:name="_Toc389809562"/>
      <w:bookmarkStart w:id="680" w:name="_Toc425943648"/>
      <w:bookmarkStart w:id="681" w:name="_Toc436374309"/>
      <w:bookmarkStart w:id="682" w:name="_Toc437244415"/>
      <w:bookmarkStart w:id="683" w:name="_Toc506546788"/>
      <w:bookmarkStart w:id="684" w:name="_Toc524439009"/>
      <w:bookmarkStart w:id="685" w:name="_Toc524504820"/>
      <w:r w:rsidRPr="00705445">
        <w:lastRenderedPageBreak/>
        <w:t xml:space="preserve">The </w:t>
      </w:r>
      <w:r w:rsidR="000548B4" w:rsidRPr="00705445">
        <w:t xml:space="preserve">Corporate Monitoring and Evaluation </w:t>
      </w:r>
      <w:r w:rsidR="005875EE">
        <w:t>u</w:t>
      </w:r>
      <w:r w:rsidR="000548B4" w:rsidRPr="00705445">
        <w:t>nit is responsible for:</w:t>
      </w:r>
      <w:bookmarkEnd w:id="677"/>
      <w:bookmarkEnd w:id="678"/>
      <w:bookmarkEnd w:id="679"/>
      <w:bookmarkEnd w:id="680"/>
      <w:bookmarkEnd w:id="681"/>
      <w:bookmarkEnd w:id="682"/>
      <w:bookmarkEnd w:id="683"/>
      <w:bookmarkEnd w:id="684"/>
      <w:bookmarkEnd w:id="685"/>
    </w:p>
    <w:p w:rsidR="000548B4" w:rsidRPr="00AC30BA" w:rsidRDefault="000548B4" w:rsidP="00E21C1F">
      <w:pPr>
        <w:pStyle w:val="Heading3"/>
        <w:numPr>
          <w:ilvl w:val="0"/>
          <w:numId w:val="0"/>
        </w:numPr>
        <w:ind w:left="851" w:hanging="851"/>
      </w:pPr>
    </w:p>
    <w:p w:rsidR="00C77191" w:rsidRDefault="009C3474" w:rsidP="00C77191">
      <w:pPr>
        <w:pStyle w:val="Heading3"/>
      </w:pPr>
      <w:bookmarkStart w:id="686" w:name="_Toc295136337"/>
      <w:bookmarkStart w:id="687" w:name="_Toc380655515"/>
      <w:bookmarkStart w:id="688" w:name="_Toc389809563"/>
      <w:bookmarkStart w:id="689" w:name="_Toc425943649"/>
      <w:bookmarkStart w:id="690" w:name="_Toc436374310"/>
      <w:bookmarkStart w:id="691" w:name="_Toc437244416"/>
      <w:bookmarkStart w:id="692" w:name="_Toc506546789"/>
      <w:bookmarkStart w:id="693" w:name="_Toc524439010"/>
      <w:bookmarkStart w:id="694" w:name="_Toc524504821"/>
      <w:r>
        <w:t>m</w:t>
      </w:r>
      <w:r w:rsidR="000548B4">
        <w:t>onitor</w:t>
      </w:r>
      <w:r w:rsidR="005875EE">
        <w:t>ing</w:t>
      </w:r>
      <w:r w:rsidR="00385482">
        <w:t xml:space="preserve"> Adherence to</w:t>
      </w:r>
      <w:r w:rsidR="000548B4">
        <w:t xml:space="preserve"> </w:t>
      </w:r>
      <w:r w:rsidR="00385482">
        <w:t xml:space="preserve">BC </w:t>
      </w:r>
      <w:r w:rsidR="000548B4">
        <w:t>good practice guidelines;</w:t>
      </w:r>
      <w:bookmarkEnd w:id="686"/>
      <w:bookmarkEnd w:id="687"/>
      <w:bookmarkEnd w:id="688"/>
      <w:bookmarkEnd w:id="689"/>
      <w:bookmarkEnd w:id="690"/>
      <w:bookmarkEnd w:id="691"/>
      <w:bookmarkEnd w:id="692"/>
      <w:bookmarkEnd w:id="693"/>
      <w:bookmarkEnd w:id="694"/>
    </w:p>
    <w:p w:rsidR="00C77191" w:rsidRPr="00C77191" w:rsidRDefault="00C77191" w:rsidP="00C77191">
      <w:pPr>
        <w:pStyle w:val="ListNumber2"/>
        <w:rPr>
          <w:lang w:val="en-ZA"/>
        </w:rPr>
      </w:pPr>
    </w:p>
    <w:p w:rsidR="00385482" w:rsidRDefault="009C3474" w:rsidP="00C77191">
      <w:pPr>
        <w:pStyle w:val="Heading3"/>
      </w:pPr>
      <w:bookmarkStart w:id="695" w:name="_Toc437244417"/>
      <w:bookmarkStart w:id="696" w:name="_Toc506546790"/>
      <w:bookmarkStart w:id="697" w:name="_Toc524439011"/>
      <w:bookmarkStart w:id="698" w:name="_Toc524504822"/>
      <w:r>
        <w:t>m</w:t>
      </w:r>
      <w:r w:rsidR="00385482" w:rsidRPr="00C77191">
        <w:t>onitoring and reporting post incidents and tests</w:t>
      </w:r>
      <w:bookmarkEnd w:id="695"/>
      <w:r w:rsidR="005875EE">
        <w:t>; and</w:t>
      </w:r>
      <w:bookmarkEnd w:id="696"/>
      <w:bookmarkEnd w:id="697"/>
      <w:bookmarkEnd w:id="698"/>
    </w:p>
    <w:p w:rsidR="00385482" w:rsidRDefault="00385482" w:rsidP="00E23984">
      <w:pPr>
        <w:pStyle w:val="ListNumber2"/>
      </w:pPr>
    </w:p>
    <w:p w:rsidR="002E3813" w:rsidRPr="00A5577D" w:rsidRDefault="009C3474" w:rsidP="00A5577D">
      <w:pPr>
        <w:pStyle w:val="Heading3"/>
      </w:pPr>
      <w:bookmarkStart w:id="699" w:name="_Toc437244418"/>
      <w:bookmarkStart w:id="700" w:name="_Toc295136338"/>
      <w:bookmarkStart w:id="701" w:name="_Toc380655516"/>
      <w:bookmarkStart w:id="702" w:name="_Toc389809564"/>
      <w:bookmarkStart w:id="703" w:name="_Toc425943650"/>
      <w:bookmarkStart w:id="704" w:name="_Toc436374311"/>
      <w:bookmarkStart w:id="705" w:name="_Toc437244419"/>
      <w:bookmarkStart w:id="706" w:name="_Toc506546791"/>
      <w:bookmarkStart w:id="707" w:name="_Toc524439012"/>
      <w:bookmarkStart w:id="708" w:name="_Toc524504823"/>
      <w:bookmarkEnd w:id="699"/>
      <w:r>
        <w:t>e</w:t>
      </w:r>
      <w:r w:rsidR="000548B4">
        <w:t xml:space="preserve">valuating according to </w:t>
      </w:r>
      <w:r w:rsidR="00385482">
        <w:t xml:space="preserve">BC </w:t>
      </w:r>
      <w:r w:rsidR="000548B4">
        <w:t>good practice guidelines</w:t>
      </w:r>
      <w:r w:rsidR="00385482">
        <w:t>.</w:t>
      </w:r>
      <w:bookmarkStart w:id="709" w:name="_Toc506546792"/>
      <w:bookmarkEnd w:id="700"/>
      <w:bookmarkEnd w:id="701"/>
      <w:bookmarkEnd w:id="702"/>
      <w:bookmarkEnd w:id="703"/>
      <w:bookmarkEnd w:id="704"/>
      <w:bookmarkEnd w:id="705"/>
      <w:bookmarkEnd w:id="706"/>
      <w:bookmarkEnd w:id="707"/>
      <w:bookmarkEnd w:id="708"/>
    </w:p>
    <w:p w:rsidR="002E3813" w:rsidRDefault="002E3813" w:rsidP="002E3813">
      <w:pPr>
        <w:pStyle w:val="ListNumber2"/>
        <w:rPr>
          <w:lang w:val="en-ZA"/>
        </w:rPr>
      </w:pPr>
    </w:p>
    <w:p w:rsidR="002E3813" w:rsidRDefault="002E3813" w:rsidP="0029636B">
      <w:pPr>
        <w:pStyle w:val="Heading2"/>
        <w:numPr>
          <w:ilvl w:val="0"/>
          <w:numId w:val="0"/>
        </w:numPr>
        <w:ind w:left="851"/>
      </w:pPr>
    </w:p>
    <w:p w:rsidR="000250D0" w:rsidRDefault="000250D0" w:rsidP="0029636B">
      <w:pPr>
        <w:pStyle w:val="Heading2"/>
      </w:pPr>
      <w:bookmarkStart w:id="710" w:name="_Toc524439013"/>
      <w:bookmarkStart w:id="711" w:name="_Toc524504824"/>
      <w:r>
        <w:t>The Internal Audit</w:t>
      </w:r>
      <w:r w:rsidRPr="00705445">
        <w:t xml:space="preserve"> </w:t>
      </w:r>
      <w:r>
        <w:t>u</w:t>
      </w:r>
      <w:r w:rsidRPr="00705445">
        <w:t>nit is responsible for:</w:t>
      </w:r>
      <w:bookmarkEnd w:id="709"/>
      <w:bookmarkEnd w:id="710"/>
      <w:bookmarkEnd w:id="711"/>
      <w:r w:rsidRPr="00705445">
        <w:t xml:space="preserve"> </w:t>
      </w:r>
    </w:p>
    <w:p w:rsidR="000250D0" w:rsidRDefault="000250D0" w:rsidP="00AD03A0">
      <w:pPr>
        <w:pStyle w:val="Heading3"/>
        <w:numPr>
          <w:ilvl w:val="0"/>
          <w:numId w:val="0"/>
        </w:numPr>
        <w:ind w:left="851"/>
      </w:pPr>
    </w:p>
    <w:p w:rsidR="00CF786F" w:rsidRPr="004419BF" w:rsidRDefault="009C3474" w:rsidP="00400510">
      <w:pPr>
        <w:pStyle w:val="Heading3"/>
      </w:pPr>
      <w:bookmarkStart w:id="712" w:name="_Toc506546793"/>
      <w:bookmarkStart w:id="713" w:name="_Toc524439014"/>
      <w:bookmarkStart w:id="714" w:name="_Toc524504825"/>
      <w:r>
        <w:t>p</w:t>
      </w:r>
      <w:r w:rsidR="00400510">
        <w:t>ost exercise audits.</w:t>
      </w:r>
      <w:bookmarkEnd w:id="712"/>
      <w:bookmarkEnd w:id="713"/>
      <w:bookmarkEnd w:id="714"/>
    </w:p>
    <w:p w:rsidR="00EB4A4F" w:rsidRPr="003678EB" w:rsidRDefault="00EB4A4F" w:rsidP="00E21C1F">
      <w:pPr>
        <w:pStyle w:val="Heading1"/>
        <w:ind w:left="851" w:hanging="851"/>
        <w:jc w:val="both"/>
        <w:rPr>
          <w:color w:val="auto"/>
        </w:rPr>
      </w:pPr>
      <w:bookmarkStart w:id="715" w:name="_Toc524504826"/>
      <w:r w:rsidRPr="003678EB">
        <w:rPr>
          <w:color w:val="auto"/>
        </w:rPr>
        <w:t>Concluding comments</w:t>
      </w:r>
      <w:bookmarkEnd w:id="323"/>
      <w:bookmarkEnd w:id="715"/>
    </w:p>
    <w:p w:rsidR="00E73A86" w:rsidRPr="00E73A86" w:rsidRDefault="00E73A86" w:rsidP="00E21C1F">
      <w:pPr>
        <w:ind w:left="851" w:hanging="851"/>
        <w:jc w:val="both"/>
      </w:pPr>
    </w:p>
    <w:p w:rsidR="00E21C1F" w:rsidRPr="00D00E13" w:rsidRDefault="00D617E6" w:rsidP="00E21C1F">
      <w:pPr>
        <w:pStyle w:val="Heading2"/>
      </w:pPr>
      <w:bookmarkStart w:id="716" w:name="_Toc295136346"/>
      <w:bookmarkStart w:id="717" w:name="_Toc380655521"/>
      <w:bookmarkStart w:id="718" w:name="_Toc298328009"/>
      <w:bookmarkStart w:id="719" w:name="_Toc389809566"/>
      <w:bookmarkStart w:id="720" w:name="_Toc425943652"/>
      <w:bookmarkStart w:id="721" w:name="_Toc436374313"/>
      <w:bookmarkStart w:id="722" w:name="_Toc437244421"/>
      <w:bookmarkStart w:id="723" w:name="_Toc506546795"/>
      <w:bookmarkStart w:id="724" w:name="_Toc524439016"/>
      <w:bookmarkStart w:id="725" w:name="_Toc524504827"/>
      <w:bookmarkStart w:id="726" w:name="_Toc357421270"/>
      <w:r w:rsidRPr="009C3474">
        <w:rPr>
          <w:b w:val="0"/>
        </w:rPr>
        <w:t xml:space="preserve">This policy is </w:t>
      </w:r>
      <w:r w:rsidR="007E34F5" w:rsidRPr="009C3474">
        <w:rPr>
          <w:b w:val="0"/>
        </w:rPr>
        <w:t xml:space="preserve">a directive and </w:t>
      </w:r>
      <w:r w:rsidRPr="009C3474">
        <w:rPr>
          <w:b w:val="0"/>
        </w:rPr>
        <w:t xml:space="preserve">subject to change and verification. </w:t>
      </w:r>
      <w:r w:rsidR="00CF786F" w:rsidRPr="009C3474">
        <w:rPr>
          <w:b w:val="0"/>
        </w:rPr>
        <w:t>Employees</w:t>
      </w:r>
      <w:r w:rsidRPr="009C3474">
        <w:rPr>
          <w:b w:val="0"/>
        </w:rPr>
        <w:t xml:space="preserve"> of the </w:t>
      </w:r>
      <w:r w:rsidR="00467B0B">
        <w:rPr>
          <w:b w:val="0"/>
        </w:rPr>
        <w:t>[Department]</w:t>
      </w:r>
      <w:r w:rsidRPr="009C3474">
        <w:rPr>
          <w:b w:val="0"/>
        </w:rPr>
        <w:t xml:space="preserve"> must be made aware of this policy together with its associated procedures and processes.</w:t>
      </w:r>
      <w:bookmarkEnd w:id="716"/>
      <w:bookmarkEnd w:id="717"/>
      <w:r w:rsidRPr="009C3474">
        <w:rPr>
          <w:b w:val="0"/>
        </w:rPr>
        <w:t xml:space="preserve"> </w:t>
      </w:r>
      <w:r w:rsidR="006D1B99" w:rsidRPr="009C3474">
        <w:rPr>
          <w:b w:val="0"/>
        </w:rPr>
        <w:t xml:space="preserve">The policy shall be reviewed </w:t>
      </w:r>
      <w:r w:rsidR="007F3B32" w:rsidRPr="009C3474">
        <w:rPr>
          <w:rFonts w:eastAsia="MS Mincho"/>
          <w:b w:val="0"/>
        </w:rPr>
        <w:t>as and when required</w:t>
      </w:r>
      <w:r w:rsidR="006D1B99" w:rsidRPr="009C3474">
        <w:rPr>
          <w:rFonts w:eastAsia="MS Mincho"/>
          <w:b w:val="0"/>
        </w:rPr>
        <w:t>; or when a need to add</w:t>
      </w:r>
      <w:r w:rsidR="00DF10DF" w:rsidRPr="009C3474">
        <w:rPr>
          <w:rFonts w:eastAsia="MS Mincho"/>
          <w:b w:val="0"/>
        </w:rPr>
        <w:t xml:space="preserve"> </w:t>
      </w:r>
      <w:r w:rsidR="006D1B99" w:rsidRPr="009C3474">
        <w:rPr>
          <w:rFonts w:eastAsia="MS Mincho"/>
          <w:b w:val="0"/>
        </w:rPr>
        <w:t>/</w:t>
      </w:r>
      <w:r w:rsidR="00DF10DF" w:rsidRPr="009C3474">
        <w:rPr>
          <w:rFonts w:eastAsia="MS Mincho"/>
          <w:b w:val="0"/>
        </w:rPr>
        <w:t xml:space="preserve"> </w:t>
      </w:r>
      <w:r w:rsidR="006D1B99" w:rsidRPr="009C3474">
        <w:rPr>
          <w:rFonts w:eastAsia="MS Mincho"/>
          <w:b w:val="0"/>
        </w:rPr>
        <w:t>change arises on legislation or procedures</w:t>
      </w:r>
      <w:r w:rsidR="006D1B99" w:rsidRPr="00DF4F92">
        <w:rPr>
          <w:rFonts w:eastAsia="MS Mincho"/>
        </w:rPr>
        <w:t>.</w:t>
      </w:r>
      <w:bookmarkEnd w:id="718"/>
      <w:bookmarkEnd w:id="719"/>
      <w:bookmarkEnd w:id="720"/>
      <w:bookmarkEnd w:id="721"/>
      <w:bookmarkEnd w:id="722"/>
      <w:bookmarkEnd w:id="723"/>
      <w:bookmarkEnd w:id="724"/>
      <w:bookmarkEnd w:id="725"/>
    </w:p>
    <w:p w:rsidR="00D00E13" w:rsidRPr="00E21C1F" w:rsidRDefault="00D00E13" w:rsidP="00D00E13">
      <w:pPr>
        <w:pStyle w:val="Heading2"/>
        <w:numPr>
          <w:ilvl w:val="0"/>
          <w:numId w:val="0"/>
        </w:numPr>
        <w:ind w:left="851"/>
      </w:pPr>
    </w:p>
    <w:p w:rsidR="00BD0BFE" w:rsidRPr="003678EB" w:rsidRDefault="00BD0BFE" w:rsidP="00D00E13">
      <w:pPr>
        <w:pStyle w:val="Heading1"/>
        <w:spacing w:before="0" w:after="240"/>
        <w:ind w:left="851" w:hanging="851"/>
        <w:jc w:val="both"/>
        <w:rPr>
          <w:color w:val="auto"/>
        </w:rPr>
      </w:pPr>
      <w:bookmarkStart w:id="727" w:name="_Toc524504828"/>
      <w:r w:rsidRPr="003678EB">
        <w:rPr>
          <w:color w:val="auto"/>
        </w:rPr>
        <w:t>Document Reference Library</w:t>
      </w:r>
      <w:bookmarkEnd w:id="726"/>
      <w:bookmarkEnd w:id="727"/>
    </w:p>
    <w:tbl>
      <w:tblPr>
        <w:tblStyle w:val="LightList-Accent3"/>
        <w:tblW w:w="9242" w:type="dxa"/>
        <w:tblLook w:val="0000" w:firstRow="0" w:lastRow="0" w:firstColumn="0" w:lastColumn="0" w:noHBand="0" w:noVBand="0"/>
      </w:tblPr>
      <w:tblGrid>
        <w:gridCol w:w="2943"/>
        <w:gridCol w:w="6299"/>
      </w:tblGrid>
      <w:tr w:rsidR="00BD0BFE" w:rsidRPr="00B2779F" w:rsidTr="0070259D">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2943" w:type="dxa"/>
          </w:tcPr>
          <w:p w:rsidR="00BD0BFE" w:rsidRPr="0088381A" w:rsidRDefault="00BD0BFE" w:rsidP="000D725D">
            <w:pPr>
              <w:jc w:val="both"/>
              <w:rPr>
                <w:b/>
              </w:rPr>
            </w:pPr>
            <w:r w:rsidRPr="0088381A">
              <w:rPr>
                <w:b/>
              </w:rPr>
              <w:t>Document File Name</w:t>
            </w:r>
          </w:p>
        </w:tc>
        <w:tc>
          <w:tcPr>
            <w:tcW w:w="6299" w:type="dxa"/>
          </w:tcPr>
          <w:p w:rsidR="00BD0BFE" w:rsidRPr="0088381A" w:rsidRDefault="00BD0BFE" w:rsidP="000D725D">
            <w:pPr>
              <w:jc w:val="both"/>
              <w:cnfStyle w:val="000000100000" w:firstRow="0" w:lastRow="0" w:firstColumn="0" w:lastColumn="0" w:oddVBand="0" w:evenVBand="0" w:oddHBand="1" w:evenHBand="0" w:firstRowFirstColumn="0" w:firstRowLastColumn="0" w:lastRowFirstColumn="0" w:lastRowLastColumn="0"/>
              <w:rPr>
                <w:b/>
              </w:rPr>
            </w:pPr>
            <w:r w:rsidRPr="0088381A">
              <w:rPr>
                <w:b/>
              </w:rPr>
              <w:t>Context and Relevance</w:t>
            </w:r>
          </w:p>
        </w:tc>
      </w:tr>
      <w:tr w:rsidR="00CA0C94" w:rsidRPr="00B2779F" w:rsidTr="0070259D">
        <w:trPr>
          <w:trHeight w:val="1112"/>
        </w:trPr>
        <w:tc>
          <w:tcPr>
            <w:cnfStyle w:val="000010000000" w:firstRow="0" w:lastRow="0" w:firstColumn="0" w:lastColumn="0" w:oddVBand="1" w:evenVBand="0" w:oddHBand="0" w:evenHBand="0" w:firstRowFirstColumn="0" w:firstRowLastColumn="0" w:lastRowFirstColumn="0" w:lastRowLastColumn="0"/>
            <w:tcW w:w="2943" w:type="dxa"/>
          </w:tcPr>
          <w:p w:rsidR="00CA0C94" w:rsidRPr="009B6123" w:rsidRDefault="003E16CA" w:rsidP="003E16CA">
            <w:pPr>
              <w:rPr>
                <w:rFonts w:cs="Arial"/>
              </w:rPr>
            </w:pPr>
            <w:r>
              <w:rPr>
                <w:rFonts w:cs="Arial"/>
              </w:rPr>
              <w:t xml:space="preserve">Business </w:t>
            </w:r>
            <w:r w:rsidR="00D617E6">
              <w:rPr>
                <w:rFonts w:cs="Arial"/>
              </w:rPr>
              <w:t>Continuity Management policy</w:t>
            </w:r>
          </w:p>
        </w:tc>
        <w:tc>
          <w:tcPr>
            <w:tcW w:w="6299" w:type="dxa"/>
          </w:tcPr>
          <w:p w:rsidR="00CA0C94" w:rsidRPr="009B6123" w:rsidRDefault="00D617E6" w:rsidP="000D725D">
            <w:pPr>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Business Continuity Management Policy for </w:t>
            </w:r>
            <w:r w:rsidR="00467B0B">
              <w:rPr>
                <w:rFonts w:cs="Arial"/>
              </w:rPr>
              <w:t>[Department]</w:t>
            </w:r>
            <w:r>
              <w:rPr>
                <w:rFonts w:cs="Arial"/>
              </w:rPr>
              <w:t xml:space="preserve"> seeks to outline and steer the institution’s disaster management capability - through promoting resilience, efficient recovery, and foreseeing high risks that can reduce the institution’s abilities to deliver services</w:t>
            </w:r>
          </w:p>
        </w:tc>
      </w:tr>
    </w:tbl>
    <w:p w:rsidR="002C2CE3" w:rsidRPr="00B2779F" w:rsidRDefault="002C2CE3" w:rsidP="000D725D">
      <w:pPr>
        <w:jc w:val="both"/>
      </w:pPr>
    </w:p>
    <w:p w:rsidR="00BD0BFE" w:rsidRPr="003678EB" w:rsidRDefault="00BD0BFE" w:rsidP="00D00E13">
      <w:pPr>
        <w:pStyle w:val="Heading1"/>
        <w:spacing w:before="0" w:after="240"/>
        <w:ind w:left="851" w:hanging="851"/>
        <w:jc w:val="both"/>
        <w:rPr>
          <w:color w:val="auto"/>
        </w:rPr>
      </w:pPr>
      <w:bookmarkStart w:id="728" w:name="_Toc357421271"/>
      <w:bookmarkStart w:id="729" w:name="_Toc524504829"/>
      <w:r w:rsidRPr="003678EB">
        <w:rPr>
          <w:color w:val="auto"/>
        </w:rPr>
        <w:t>Business Areas impacted by this Policy</w:t>
      </w:r>
      <w:bookmarkEnd w:id="728"/>
      <w:bookmarkEnd w:id="729"/>
    </w:p>
    <w:tbl>
      <w:tblPr>
        <w:tblStyle w:val="LightList-Accent3"/>
        <w:tblW w:w="9198" w:type="dxa"/>
        <w:tblLook w:val="0000" w:firstRow="0" w:lastRow="0" w:firstColumn="0" w:lastColumn="0" w:noHBand="0" w:noVBand="0"/>
      </w:tblPr>
      <w:tblGrid>
        <w:gridCol w:w="2943"/>
        <w:gridCol w:w="6255"/>
      </w:tblGrid>
      <w:tr w:rsidR="00BD0BFE" w:rsidRPr="00B2779F" w:rsidTr="0070259D">
        <w:trPr>
          <w:cnfStyle w:val="000000100000" w:firstRow="0" w:lastRow="0" w:firstColumn="0" w:lastColumn="0" w:oddVBand="0" w:evenVBand="0" w:oddHBand="1" w:evenHBand="0" w:firstRowFirstColumn="0" w:firstRowLastColumn="0" w:lastRowFirstColumn="0" w:lastRowLastColumn="0"/>
          <w:trHeight w:val="710"/>
        </w:trPr>
        <w:tc>
          <w:tcPr>
            <w:cnfStyle w:val="000010000000" w:firstRow="0" w:lastRow="0" w:firstColumn="0" w:lastColumn="0" w:oddVBand="1" w:evenVBand="0" w:oddHBand="0" w:evenHBand="0" w:firstRowFirstColumn="0" w:firstRowLastColumn="0" w:lastRowFirstColumn="0" w:lastRowLastColumn="0"/>
            <w:tcW w:w="2943" w:type="dxa"/>
          </w:tcPr>
          <w:p w:rsidR="00BD0BFE" w:rsidRPr="0088381A" w:rsidRDefault="00BD0BFE" w:rsidP="000D725D">
            <w:pPr>
              <w:jc w:val="both"/>
              <w:rPr>
                <w:b/>
              </w:rPr>
            </w:pPr>
            <w:r w:rsidRPr="0088381A">
              <w:rPr>
                <w:b/>
              </w:rPr>
              <w:t>Name of Business Unit / Area</w:t>
            </w:r>
          </w:p>
        </w:tc>
        <w:tc>
          <w:tcPr>
            <w:tcW w:w="6255" w:type="dxa"/>
          </w:tcPr>
          <w:p w:rsidR="00BD0BFE" w:rsidRPr="0088381A" w:rsidRDefault="00BD0BFE" w:rsidP="000D725D">
            <w:pPr>
              <w:jc w:val="both"/>
              <w:cnfStyle w:val="000000100000" w:firstRow="0" w:lastRow="0" w:firstColumn="0" w:lastColumn="0" w:oddVBand="0" w:evenVBand="0" w:oddHBand="1" w:evenHBand="0" w:firstRowFirstColumn="0" w:firstRowLastColumn="0" w:lastRowFirstColumn="0" w:lastRowLastColumn="0"/>
              <w:rPr>
                <w:b/>
              </w:rPr>
            </w:pPr>
            <w:r w:rsidRPr="0088381A">
              <w:rPr>
                <w:b/>
              </w:rPr>
              <w:t>Context and Relevance</w:t>
            </w:r>
          </w:p>
        </w:tc>
      </w:tr>
      <w:tr w:rsidR="00BD0BFE" w:rsidRPr="00B2779F" w:rsidTr="0070259D">
        <w:trPr>
          <w:trHeight w:val="331"/>
        </w:trPr>
        <w:tc>
          <w:tcPr>
            <w:cnfStyle w:val="000010000000" w:firstRow="0" w:lastRow="0" w:firstColumn="0" w:lastColumn="0" w:oddVBand="1" w:evenVBand="0" w:oddHBand="0" w:evenHBand="0" w:firstRowFirstColumn="0" w:firstRowLastColumn="0" w:lastRowFirstColumn="0" w:lastRowLastColumn="0"/>
            <w:tcW w:w="2943" w:type="dxa"/>
          </w:tcPr>
          <w:p w:rsidR="00BD0BFE" w:rsidRPr="009B6123" w:rsidRDefault="00D617E6" w:rsidP="00E37BB8">
            <w:pPr>
              <w:spacing w:before="20" w:after="20" w:line="276" w:lineRule="auto"/>
              <w:rPr>
                <w:rFonts w:cs="Arial"/>
              </w:rPr>
            </w:pPr>
            <w:r>
              <w:rPr>
                <w:rFonts w:cs="Arial"/>
              </w:rPr>
              <w:t xml:space="preserve">All </w:t>
            </w:r>
            <w:r w:rsidR="00467B0B">
              <w:rPr>
                <w:rFonts w:cs="Arial"/>
              </w:rPr>
              <w:t>[Department]</w:t>
            </w:r>
            <w:r>
              <w:rPr>
                <w:rFonts w:cs="Arial"/>
              </w:rPr>
              <w:t xml:space="preserve"> employees, </w:t>
            </w:r>
            <w:r w:rsidR="005875EE">
              <w:rPr>
                <w:rFonts w:cs="Arial"/>
              </w:rPr>
              <w:t>c</w:t>
            </w:r>
            <w:r>
              <w:rPr>
                <w:rFonts w:cs="Arial"/>
              </w:rPr>
              <w:t>ontractors, clients, and all stakeholders</w:t>
            </w:r>
          </w:p>
        </w:tc>
        <w:tc>
          <w:tcPr>
            <w:tcW w:w="6255" w:type="dxa"/>
          </w:tcPr>
          <w:p w:rsidR="00BD0BFE" w:rsidRPr="009B6123" w:rsidRDefault="00D617E6" w:rsidP="000D725D">
            <w:pPr>
              <w:spacing w:before="20" w:after="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Every juristic and natural person interacting with and within the institution for the purpose of providing services to clients</w:t>
            </w:r>
          </w:p>
        </w:tc>
      </w:tr>
    </w:tbl>
    <w:p w:rsidR="00C23B7D" w:rsidRDefault="00C23B7D" w:rsidP="000D725D">
      <w:pPr>
        <w:jc w:val="both"/>
      </w:pPr>
    </w:p>
    <w:p w:rsidR="00BD0BFE" w:rsidRPr="003678EB" w:rsidRDefault="00BD0BFE" w:rsidP="00D00E13">
      <w:pPr>
        <w:pStyle w:val="Heading1"/>
        <w:spacing w:before="0" w:after="240"/>
        <w:ind w:left="851" w:hanging="851"/>
        <w:jc w:val="both"/>
        <w:rPr>
          <w:color w:val="auto"/>
        </w:rPr>
      </w:pPr>
      <w:bookmarkStart w:id="730" w:name="_Toc357421272"/>
      <w:bookmarkStart w:id="731" w:name="_Toc524504830"/>
      <w:r w:rsidRPr="003678EB">
        <w:rPr>
          <w:color w:val="auto"/>
        </w:rPr>
        <w:t>Regulatory Framework</w:t>
      </w:r>
      <w:bookmarkEnd w:id="730"/>
      <w:bookmarkEnd w:id="731"/>
    </w:p>
    <w:tbl>
      <w:tblPr>
        <w:tblStyle w:val="LightList-Accent3"/>
        <w:tblW w:w="9198" w:type="dxa"/>
        <w:tblLook w:val="0000" w:firstRow="0" w:lastRow="0" w:firstColumn="0" w:lastColumn="0" w:noHBand="0" w:noVBand="0"/>
      </w:tblPr>
      <w:tblGrid>
        <w:gridCol w:w="2943"/>
        <w:gridCol w:w="6255"/>
      </w:tblGrid>
      <w:tr w:rsidR="00BD0BFE" w:rsidRPr="00B2779F" w:rsidTr="0075143B">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2943" w:type="dxa"/>
          </w:tcPr>
          <w:p w:rsidR="00BD0BFE" w:rsidRPr="001754EB" w:rsidRDefault="00BD0BFE" w:rsidP="000F1CA4">
            <w:pPr>
              <w:rPr>
                <w:b/>
              </w:rPr>
            </w:pPr>
            <w:r w:rsidRPr="001754EB">
              <w:rPr>
                <w:b/>
              </w:rPr>
              <w:t>Statute / Policy</w:t>
            </w:r>
            <w:r w:rsidR="000F1CA4">
              <w:rPr>
                <w:b/>
              </w:rPr>
              <w:t xml:space="preserve"> </w:t>
            </w:r>
            <w:r w:rsidRPr="001754EB">
              <w:rPr>
                <w:b/>
              </w:rPr>
              <w:t>/ Regulation</w:t>
            </w:r>
          </w:p>
        </w:tc>
        <w:tc>
          <w:tcPr>
            <w:tcW w:w="6255" w:type="dxa"/>
          </w:tcPr>
          <w:p w:rsidR="00BD0BFE" w:rsidRPr="001754EB" w:rsidRDefault="00BD0BFE" w:rsidP="000D725D">
            <w:pPr>
              <w:jc w:val="both"/>
              <w:cnfStyle w:val="000000100000" w:firstRow="0" w:lastRow="0" w:firstColumn="0" w:lastColumn="0" w:oddVBand="0" w:evenVBand="0" w:oddHBand="1" w:evenHBand="0" w:firstRowFirstColumn="0" w:firstRowLastColumn="0" w:lastRowFirstColumn="0" w:lastRowLastColumn="0"/>
              <w:rPr>
                <w:b/>
              </w:rPr>
            </w:pPr>
            <w:r w:rsidRPr="001754EB">
              <w:rPr>
                <w:b/>
              </w:rPr>
              <w:t>Applicability</w:t>
            </w:r>
          </w:p>
        </w:tc>
      </w:tr>
      <w:tr w:rsidR="00BD0BFE" w:rsidRPr="00B2779F" w:rsidTr="0075143B">
        <w:trPr>
          <w:trHeight w:val="313"/>
        </w:trPr>
        <w:tc>
          <w:tcPr>
            <w:cnfStyle w:val="000010000000" w:firstRow="0" w:lastRow="0" w:firstColumn="0" w:lastColumn="0" w:oddVBand="1" w:evenVBand="0" w:oddHBand="0" w:evenHBand="0" w:firstRowFirstColumn="0" w:firstRowLastColumn="0" w:lastRowFirstColumn="0" w:lastRowLastColumn="0"/>
            <w:tcW w:w="2943" w:type="dxa"/>
          </w:tcPr>
          <w:p w:rsidR="00BD0BFE" w:rsidRPr="009B6123" w:rsidRDefault="009B6123" w:rsidP="000D725D">
            <w:pPr>
              <w:spacing w:before="20" w:after="20" w:line="276" w:lineRule="auto"/>
              <w:jc w:val="both"/>
              <w:rPr>
                <w:rFonts w:cs="Arial"/>
              </w:rPr>
            </w:pPr>
            <w:r w:rsidRPr="009B6123">
              <w:rPr>
                <w:rFonts w:cs="Arial"/>
              </w:rPr>
              <w:t>Constitution of the Republic of South Africa Act No. 108 of 1996</w:t>
            </w:r>
          </w:p>
        </w:tc>
        <w:tc>
          <w:tcPr>
            <w:tcW w:w="6255" w:type="dxa"/>
          </w:tcPr>
          <w:p w:rsidR="00BD0BFE" w:rsidRPr="009B6123" w:rsidRDefault="009B6123" w:rsidP="000D725D">
            <w:pPr>
              <w:spacing w:before="20" w:after="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9B6123">
              <w:rPr>
                <w:rFonts w:cs="Arial"/>
              </w:rPr>
              <w:t>The supreme law of the land</w:t>
            </w:r>
            <w:r w:rsidR="000D725D">
              <w:rPr>
                <w:rFonts w:cs="Arial"/>
              </w:rPr>
              <w:t>.</w:t>
            </w:r>
          </w:p>
        </w:tc>
      </w:tr>
      <w:tr w:rsidR="00AA68A4" w:rsidRPr="00B2779F" w:rsidTr="00AA68A4">
        <w:trPr>
          <w:cnfStyle w:val="000000100000" w:firstRow="0" w:lastRow="0" w:firstColumn="0" w:lastColumn="0" w:oddVBand="0" w:evenVBand="0" w:oddHBand="1" w:evenHBand="0" w:firstRowFirstColumn="0" w:firstRowLastColumn="0" w:lastRowFirstColumn="0" w:lastRowLastColumn="0"/>
          <w:trHeight w:val="1413"/>
        </w:trPr>
        <w:tc>
          <w:tcPr>
            <w:cnfStyle w:val="000010000000" w:firstRow="0" w:lastRow="0" w:firstColumn="0" w:lastColumn="0" w:oddVBand="1" w:evenVBand="0" w:oddHBand="0" w:evenHBand="0" w:firstRowFirstColumn="0" w:firstRowLastColumn="0" w:lastRowFirstColumn="0" w:lastRowLastColumn="0"/>
            <w:tcW w:w="2943" w:type="dxa"/>
          </w:tcPr>
          <w:p w:rsidR="00AA68A4" w:rsidRPr="00A64F29" w:rsidRDefault="00AA68A4" w:rsidP="00BF4378">
            <w:r w:rsidRPr="00A64F29">
              <w:t>Occupational Health and Safety Act as amended by Occupational Health and Safety Amendment Act (No. 181 of 1993)</w:t>
            </w:r>
          </w:p>
        </w:tc>
        <w:tc>
          <w:tcPr>
            <w:tcW w:w="6255" w:type="dxa"/>
          </w:tcPr>
          <w:p w:rsidR="00AA68A4" w:rsidRDefault="00AA68A4" w:rsidP="00BF4378">
            <w:pPr>
              <w:cnfStyle w:val="000000100000" w:firstRow="0" w:lastRow="0" w:firstColumn="0" w:lastColumn="0" w:oddVBand="0" w:evenVBand="0" w:oddHBand="1" w:evenHBand="0" w:firstRowFirstColumn="0" w:firstRowLastColumn="0" w:lastRowFirstColumn="0" w:lastRowLastColumn="0"/>
            </w:pPr>
            <w:r w:rsidRPr="00A64F29">
              <w:t>To provide for the health and safety of persons at work and for the health and safety of persons in connection with the use of plant and machinery; the protection of persons other than persons at work against hazards to health and safety arising out of or in connection with the activities of persons at work</w:t>
            </w:r>
          </w:p>
        </w:tc>
      </w:tr>
      <w:tr w:rsidR="00E62F0E" w:rsidRPr="00B2779F" w:rsidTr="0075143B">
        <w:trPr>
          <w:trHeight w:val="621"/>
        </w:trPr>
        <w:tc>
          <w:tcPr>
            <w:cnfStyle w:val="000010000000" w:firstRow="0" w:lastRow="0" w:firstColumn="0" w:lastColumn="0" w:oddVBand="1" w:evenVBand="0" w:oddHBand="0" w:evenHBand="0" w:firstRowFirstColumn="0" w:firstRowLastColumn="0" w:lastRowFirstColumn="0" w:lastRowLastColumn="0"/>
            <w:tcW w:w="2943" w:type="dxa"/>
          </w:tcPr>
          <w:p w:rsidR="00E62F0E" w:rsidRDefault="00E62F0E" w:rsidP="00B72445">
            <w:pPr>
              <w:spacing w:before="20" w:after="20" w:line="276" w:lineRule="auto"/>
              <w:rPr>
                <w:rFonts w:cs="Arial"/>
              </w:rPr>
            </w:pPr>
            <w:r>
              <w:rPr>
                <w:rFonts w:cs="Arial"/>
              </w:rPr>
              <w:lastRenderedPageBreak/>
              <w:t>Batho Pele Principles</w:t>
            </w:r>
          </w:p>
        </w:tc>
        <w:tc>
          <w:tcPr>
            <w:tcW w:w="6255" w:type="dxa"/>
          </w:tcPr>
          <w:p w:rsidR="00E62F0E" w:rsidRDefault="006A1E65" w:rsidP="00402AD2">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Meaning</w:t>
            </w:r>
            <w:r w:rsidR="00E62F0E">
              <w:rPr>
                <w:rFonts w:cs="Arial"/>
                <w:bCs/>
              </w:rPr>
              <w:t xml:space="preserve"> </w:t>
            </w:r>
            <w:r>
              <w:rPr>
                <w:rFonts w:cs="Arial"/>
                <w:bCs/>
              </w:rPr>
              <w:t>‘</w:t>
            </w:r>
            <w:r w:rsidR="00E62F0E">
              <w:rPr>
                <w:rFonts w:cs="Arial"/>
                <w:bCs/>
              </w:rPr>
              <w:t>People First</w:t>
            </w:r>
            <w:r>
              <w:rPr>
                <w:rFonts w:cs="Arial"/>
                <w:bCs/>
              </w:rPr>
              <w:t>’</w:t>
            </w:r>
            <w:r w:rsidR="00E62F0E">
              <w:rPr>
                <w:rFonts w:cs="Arial"/>
                <w:bCs/>
              </w:rPr>
              <w:t xml:space="preserve">, it highlights the importance of treating clients well in order to attain effective service delivery. </w:t>
            </w:r>
          </w:p>
        </w:tc>
      </w:tr>
      <w:tr w:rsidR="00E62F0E" w:rsidRPr="00B2779F" w:rsidTr="007514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943" w:type="dxa"/>
          </w:tcPr>
          <w:p w:rsidR="00E62F0E" w:rsidRDefault="00467B0B" w:rsidP="00B72445">
            <w:pPr>
              <w:spacing w:before="20" w:after="20" w:line="276" w:lineRule="auto"/>
              <w:rPr>
                <w:rFonts w:cs="Arial"/>
              </w:rPr>
            </w:pPr>
            <w:r>
              <w:rPr>
                <w:rFonts w:cs="Arial"/>
              </w:rPr>
              <w:t>ISO 22301</w:t>
            </w:r>
          </w:p>
        </w:tc>
        <w:tc>
          <w:tcPr>
            <w:tcW w:w="6255" w:type="dxa"/>
          </w:tcPr>
          <w:p w:rsidR="00E62F0E" w:rsidRDefault="00E62F0E" w:rsidP="00B72445">
            <w:pPr>
              <w:spacing w:before="20" w:after="20" w:line="276" w:lineRule="auto"/>
              <w:cnfStyle w:val="000000100000" w:firstRow="0" w:lastRow="0" w:firstColumn="0" w:lastColumn="0" w:oddVBand="0" w:evenVBand="0" w:oddHBand="1" w:evenHBand="0" w:firstRowFirstColumn="0" w:firstRowLastColumn="0" w:lastRowFirstColumn="0" w:lastRowLastColumn="0"/>
              <w:rPr>
                <w:rFonts w:cs="Arial"/>
              </w:rPr>
            </w:pPr>
          </w:p>
        </w:tc>
      </w:tr>
      <w:tr w:rsidR="00E62F0E" w:rsidRPr="00B2779F" w:rsidTr="0075143B">
        <w:trPr>
          <w:trHeight w:val="642"/>
        </w:trPr>
        <w:tc>
          <w:tcPr>
            <w:cnfStyle w:val="000010000000" w:firstRow="0" w:lastRow="0" w:firstColumn="0" w:lastColumn="0" w:oddVBand="1" w:evenVBand="0" w:oddHBand="0" w:evenHBand="0" w:firstRowFirstColumn="0" w:firstRowLastColumn="0" w:lastRowFirstColumn="0" w:lastRowLastColumn="0"/>
            <w:tcW w:w="2943" w:type="dxa"/>
          </w:tcPr>
          <w:p w:rsidR="00E62F0E" w:rsidRDefault="00E62F0E" w:rsidP="00467B0B">
            <w:pPr>
              <w:spacing w:before="20" w:after="20" w:line="276" w:lineRule="auto"/>
              <w:rPr>
                <w:rFonts w:cs="Arial"/>
              </w:rPr>
            </w:pPr>
            <w:r>
              <w:rPr>
                <w:rFonts w:cs="Arial"/>
              </w:rPr>
              <w:t xml:space="preserve">King </w:t>
            </w:r>
            <w:r w:rsidR="00467B0B">
              <w:rPr>
                <w:rFonts w:cs="Arial"/>
              </w:rPr>
              <w:t>VI</w:t>
            </w:r>
            <w:r>
              <w:rPr>
                <w:rFonts w:cs="Arial"/>
              </w:rPr>
              <w:t xml:space="preserve"> codes of Corporate Governance</w:t>
            </w:r>
          </w:p>
        </w:tc>
        <w:tc>
          <w:tcPr>
            <w:tcW w:w="6255" w:type="dxa"/>
          </w:tcPr>
          <w:p w:rsidR="00E62F0E" w:rsidRDefault="00E62F0E" w:rsidP="00402AD2">
            <w:pPr>
              <w:spacing w:line="276" w:lineRule="auto"/>
              <w:jc w:val="both"/>
              <w:cnfStyle w:val="000000000000" w:firstRow="0" w:lastRow="0" w:firstColumn="0" w:lastColumn="0" w:oddVBand="0" w:evenVBand="0" w:oddHBand="0" w:evenHBand="0" w:firstRowFirstColumn="0" w:firstRowLastColumn="0" w:lastRowFirstColumn="0" w:lastRowLastColumn="0"/>
              <w:rPr>
                <w:rFonts w:cs="Arial"/>
              </w:rPr>
            </w:pPr>
            <w:r>
              <w:rPr>
                <w:rFonts w:cs="Arial"/>
                <w:bCs/>
              </w:rPr>
              <w:t>Prescribe the importance of implementing Business Continuity in an institution to  enhance corporate performance</w:t>
            </w:r>
          </w:p>
        </w:tc>
      </w:tr>
      <w:tr w:rsidR="00E62F0E" w:rsidRPr="00B2779F" w:rsidTr="007514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943" w:type="dxa"/>
          </w:tcPr>
          <w:p w:rsidR="00E62F0E" w:rsidRDefault="00E62F0E" w:rsidP="00B72445">
            <w:pPr>
              <w:spacing w:before="20" w:after="20" w:line="276" w:lineRule="auto"/>
              <w:rPr>
                <w:rFonts w:cs="Arial"/>
              </w:rPr>
            </w:pPr>
            <w:r>
              <w:rPr>
                <w:rFonts w:cs="Arial"/>
              </w:rPr>
              <w:t>PFMA (Public finance management) Act of 1999</w:t>
            </w:r>
          </w:p>
        </w:tc>
        <w:tc>
          <w:tcPr>
            <w:tcW w:w="6255" w:type="dxa"/>
          </w:tcPr>
          <w:p w:rsidR="00E62F0E" w:rsidRDefault="00E62F0E" w:rsidP="00402AD2">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Framework for guiding public institutions’ financial accountability and integrity</w:t>
            </w:r>
          </w:p>
        </w:tc>
      </w:tr>
      <w:tr w:rsidR="00E62F0E" w:rsidRPr="00B2779F" w:rsidTr="0075143B">
        <w:trPr>
          <w:trHeight w:val="315"/>
        </w:trPr>
        <w:tc>
          <w:tcPr>
            <w:cnfStyle w:val="000010000000" w:firstRow="0" w:lastRow="0" w:firstColumn="0" w:lastColumn="0" w:oddVBand="1" w:evenVBand="0" w:oddHBand="0" w:evenHBand="0" w:firstRowFirstColumn="0" w:firstRowLastColumn="0" w:lastRowFirstColumn="0" w:lastRowLastColumn="0"/>
            <w:tcW w:w="2943" w:type="dxa"/>
          </w:tcPr>
          <w:p w:rsidR="00E62F0E" w:rsidRPr="000A7A21" w:rsidRDefault="00E62F0E" w:rsidP="00B72445">
            <w:pPr>
              <w:spacing w:before="20" w:after="20" w:line="276" w:lineRule="auto"/>
              <w:rPr>
                <w:rFonts w:cs="Arial"/>
              </w:rPr>
            </w:pPr>
            <w:r w:rsidRPr="000A7A21">
              <w:rPr>
                <w:rFonts w:eastAsia="Calibri" w:cs="Arial"/>
                <w:color w:val="000000"/>
              </w:rPr>
              <w:t>National Archives and Record Service of South Africa act of 1996</w:t>
            </w:r>
          </w:p>
        </w:tc>
        <w:tc>
          <w:tcPr>
            <w:tcW w:w="6255" w:type="dxa"/>
          </w:tcPr>
          <w:p w:rsidR="00E62F0E" w:rsidRDefault="00E62F0E" w:rsidP="00402AD2">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 xml:space="preserve">Provides standards and systems for filing documents in South African Public institutions </w:t>
            </w:r>
          </w:p>
        </w:tc>
      </w:tr>
      <w:tr w:rsidR="0082795E" w:rsidRPr="00B2779F" w:rsidTr="007514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943" w:type="dxa"/>
          </w:tcPr>
          <w:p w:rsidR="0082795E" w:rsidRPr="000A7A21" w:rsidRDefault="0082795E" w:rsidP="00D17F89">
            <w:pPr>
              <w:spacing w:before="20" w:after="20" w:line="276" w:lineRule="auto"/>
              <w:rPr>
                <w:rFonts w:eastAsia="Calibri" w:cs="Arial"/>
                <w:color w:val="000000"/>
              </w:rPr>
            </w:pPr>
            <w:r>
              <w:rPr>
                <w:rFonts w:eastAsia="Calibri" w:cs="Arial"/>
                <w:color w:val="000000"/>
              </w:rPr>
              <w:t xml:space="preserve">Business Continuity Institute :Good Practice Guidelines </w:t>
            </w:r>
          </w:p>
        </w:tc>
        <w:tc>
          <w:tcPr>
            <w:tcW w:w="6255" w:type="dxa"/>
          </w:tcPr>
          <w:p w:rsidR="0082795E" w:rsidRDefault="0082795E" w:rsidP="00402AD2">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 xml:space="preserve">Provides management guidelines in order to ensure the implementation of good global BC guidelines. </w:t>
            </w:r>
          </w:p>
        </w:tc>
      </w:tr>
    </w:tbl>
    <w:p w:rsidR="00C23B7D" w:rsidRPr="00B2779F" w:rsidRDefault="00C23B7D" w:rsidP="000D725D">
      <w:pPr>
        <w:jc w:val="both"/>
      </w:pPr>
    </w:p>
    <w:p w:rsidR="004D0361" w:rsidRPr="003678EB" w:rsidRDefault="004D0361" w:rsidP="00D00E13">
      <w:pPr>
        <w:pStyle w:val="Heading1"/>
        <w:spacing w:before="0"/>
        <w:ind w:left="851" w:hanging="851"/>
        <w:jc w:val="both"/>
        <w:rPr>
          <w:color w:val="auto"/>
        </w:rPr>
      </w:pPr>
      <w:bookmarkStart w:id="732" w:name="_Toc357421273"/>
      <w:bookmarkStart w:id="733" w:name="_Toc524504831"/>
      <w:r w:rsidRPr="003678EB">
        <w:rPr>
          <w:color w:val="auto"/>
        </w:rPr>
        <w:t>Descriptions of Abbreviations and Concepts</w:t>
      </w:r>
      <w:bookmarkEnd w:id="732"/>
      <w:bookmarkEnd w:id="733"/>
    </w:p>
    <w:p w:rsidR="004D0361" w:rsidRPr="004D0361" w:rsidRDefault="004D0361" w:rsidP="000D725D">
      <w:pPr>
        <w:jc w:val="both"/>
      </w:pPr>
    </w:p>
    <w:tbl>
      <w:tblPr>
        <w:tblStyle w:val="ColorfulShading-Accent3"/>
        <w:tblW w:w="9214" w:type="dxa"/>
        <w:tblLook w:val="0000" w:firstRow="0" w:lastRow="0" w:firstColumn="0" w:lastColumn="0" w:noHBand="0" w:noVBand="0"/>
      </w:tblPr>
      <w:tblGrid>
        <w:gridCol w:w="2943"/>
        <w:gridCol w:w="6271"/>
      </w:tblGrid>
      <w:tr w:rsidR="004D0361" w:rsidRPr="00C30A66" w:rsidTr="009B388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3" w:type="dxa"/>
          </w:tcPr>
          <w:p w:rsidR="004D0361" w:rsidRPr="00C30A66" w:rsidRDefault="004D0361" w:rsidP="000D725D">
            <w:pPr>
              <w:jc w:val="both"/>
              <w:rPr>
                <w:rFonts w:cs="Arial"/>
                <w:b/>
              </w:rPr>
            </w:pPr>
            <w:r w:rsidRPr="00C30A66">
              <w:rPr>
                <w:rFonts w:cs="Arial"/>
                <w:b/>
              </w:rPr>
              <w:t>Abbreviations</w:t>
            </w:r>
          </w:p>
        </w:tc>
        <w:tc>
          <w:tcPr>
            <w:tcW w:w="6271" w:type="dxa"/>
          </w:tcPr>
          <w:p w:rsidR="00CA5EFA" w:rsidRDefault="00CA5EFA" w:rsidP="000D725D">
            <w:pPr>
              <w:jc w:val="both"/>
              <w:cnfStyle w:val="000000100000" w:firstRow="0" w:lastRow="0" w:firstColumn="0" w:lastColumn="0" w:oddVBand="0" w:evenVBand="0" w:oddHBand="1" w:evenHBand="0" w:firstRowFirstColumn="0" w:firstRowLastColumn="0" w:lastRowFirstColumn="0" w:lastRowLastColumn="0"/>
              <w:rPr>
                <w:rFonts w:cs="Arial"/>
                <w:b/>
              </w:rPr>
            </w:pPr>
          </w:p>
          <w:p w:rsidR="004D0361" w:rsidRPr="00C30A66" w:rsidRDefault="004D0361" w:rsidP="000D725D">
            <w:pPr>
              <w:jc w:val="both"/>
              <w:cnfStyle w:val="000000100000" w:firstRow="0" w:lastRow="0" w:firstColumn="0" w:lastColumn="0" w:oddVBand="0" w:evenVBand="0" w:oddHBand="1" w:evenHBand="0" w:firstRowFirstColumn="0" w:firstRowLastColumn="0" w:lastRowFirstColumn="0" w:lastRowLastColumn="0"/>
              <w:rPr>
                <w:rFonts w:cs="Arial"/>
                <w:b/>
              </w:rPr>
            </w:pPr>
            <w:r w:rsidRPr="00C30A66">
              <w:rPr>
                <w:rFonts w:cs="Arial"/>
                <w:b/>
              </w:rPr>
              <w:t>Description</w:t>
            </w:r>
          </w:p>
        </w:tc>
      </w:tr>
      <w:tr w:rsidR="00400510" w:rsidRPr="00C30A66" w:rsidTr="00CA5EFA">
        <w:trPr>
          <w:trHeight w:val="460"/>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tc>
        <w:tc>
          <w:tcPr>
            <w:tcW w:w="6271" w:type="dxa"/>
          </w:tcPr>
          <w:p w:rsidR="00400510" w:rsidRPr="00C30A66" w:rsidRDefault="00400510" w:rsidP="002C2CE3">
            <w:pPr>
              <w:cnfStyle w:val="000000000000" w:firstRow="0" w:lastRow="0" w:firstColumn="0" w:lastColumn="0" w:oddVBand="0" w:evenVBand="0" w:oddHBand="0" w:evenHBand="0" w:firstRowFirstColumn="0" w:firstRowLastColumn="0" w:lastRowFirstColumn="0" w:lastRowLastColumn="0"/>
            </w:pPr>
          </w:p>
        </w:tc>
      </w:tr>
      <w:tr w:rsidR="00400510" w:rsidRPr="00C30A66" w:rsidTr="00CA5EFA">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tc>
        <w:tc>
          <w:tcPr>
            <w:tcW w:w="6271" w:type="dxa"/>
          </w:tcPr>
          <w:p w:rsidR="00400510" w:rsidRPr="00C30A66" w:rsidRDefault="00400510" w:rsidP="002C2CE3">
            <w:pPr>
              <w:cnfStyle w:val="000000100000" w:firstRow="0" w:lastRow="0" w:firstColumn="0" w:lastColumn="0" w:oddVBand="0" w:evenVBand="0" w:oddHBand="1" w:evenHBand="0" w:firstRowFirstColumn="0" w:firstRowLastColumn="0" w:lastRowFirstColumn="0" w:lastRowLastColumn="0"/>
            </w:pPr>
          </w:p>
        </w:tc>
      </w:tr>
      <w:tr w:rsidR="00400510" w:rsidRPr="00C30A66" w:rsidTr="00CA5EFA">
        <w:trPr>
          <w:trHeight w:val="414"/>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tc>
        <w:tc>
          <w:tcPr>
            <w:tcW w:w="6271" w:type="dxa"/>
          </w:tcPr>
          <w:p w:rsidR="00400510" w:rsidRPr="00C30A66" w:rsidRDefault="00400510" w:rsidP="002C2CE3">
            <w:pPr>
              <w:cnfStyle w:val="000000000000" w:firstRow="0" w:lastRow="0" w:firstColumn="0" w:lastColumn="0" w:oddVBand="0" w:evenVBand="0" w:oddHBand="0" w:evenHBand="0" w:firstRowFirstColumn="0" w:firstRowLastColumn="0" w:lastRowFirstColumn="0" w:lastRowLastColumn="0"/>
            </w:pPr>
          </w:p>
        </w:tc>
      </w:tr>
      <w:tr w:rsidR="00400510" w:rsidRPr="00C30A66" w:rsidTr="00CA5EFA">
        <w:trPr>
          <w:cnfStyle w:val="000000100000" w:firstRow="0" w:lastRow="0" w:firstColumn="0" w:lastColumn="0" w:oddVBand="0" w:evenVBand="0" w:oddHBand="1" w:evenHBand="0" w:firstRowFirstColumn="0" w:firstRowLastColumn="0" w:lastRowFirstColumn="0" w:lastRowLastColumn="0"/>
          <w:trHeight w:val="407"/>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tc>
        <w:tc>
          <w:tcPr>
            <w:tcW w:w="6271" w:type="dxa"/>
          </w:tcPr>
          <w:p w:rsidR="00400510" w:rsidRPr="00C30A66" w:rsidRDefault="00400510" w:rsidP="002C2CE3">
            <w:pPr>
              <w:cnfStyle w:val="000000100000" w:firstRow="0" w:lastRow="0" w:firstColumn="0" w:lastColumn="0" w:oddVBand="0" w:evenVBand="0" w:oddHBand="1" w:evenHBand="0" w:firstRowFirstColumn="0" w:firstRowLastColumn="0" w:lastRowFirstColumn="0" w:lastRowLastColumn="0"/>
            </w:pPr>
          </w:p>
        </w:tc>
      </w:tr>
      <w:tr w:rsidR="00400510" w:rsidRPr="00C30A66" w:rsidTr="00CA5EFA">
        <w:trPr>
          <w:trHeight w:val="427"/>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tc>
        <w:tc>
          <w:tcPr>
            <w:tcW w:w="6271" w:type="dxa"/>
          </w:tcPr>
          <w:p w:rsidR="00400510" w:rsidRPr="00C30A66" w:rsidRDefault="00400510" w:rsidP="002C2CE3">
            <w:pPr>
              <w:cnfStyle w:val="000000000000" w:firstRow="0" w:lastRow="0" w:firstColumn="0" w:lastColumn="0" w:oddVBand="0" w:evenVBand="0" w:oddHBand="0" w:evenHBand="0" w:firstRowFirstColumn="0" w:firstRowLastColumn="0" w:lastRowFirstColumn="0" w:lastRowLastColumn="0"/>
            </w:pPr>
          </w:p>
        </w:tc>
      </w:tr>
      <w:tr w:rsidR="00400510" w:rsidRPr="00C30A66" w:rsidTr="00CA5EFA">
        <w:trPr>
          <w:cnfStyle w:val="000000100000" w:firstRow="0" w:lastRow="0" w:firstColumn="0" w:lastColumn="0" w:oddVBand="0" w:evenVBand="0" w:oddHBand="1" w:evenHBand="0" w:firstRowFirstColumn="0" w:firstRowLastColumn="0" w:lastRowFirstColumn="0" w:lastRowLastColumn="0"/>
          <w:trHeight w:val="419"/>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pPr>
              <w:rPr>
                <w:b/>
              </w:rPr>
            </w:pPr>
          </w:p>
        </w:tc>
        <w:tc>
          <w:tcPr>
            <w:tcW w:w="6271" w:type="dxa"/>
          </w:tcPr>
          <w:p w:rsidR="00400510" w:rsidRPr="00C30A66" w:rsidRDefault="00400510" w:rsidP="002C2CE3">
            <w:pPr>
              <w:cnfStyle w:val="000000100000" w:firstRow="0" w:lastRow="0" w:firstColumn="0" w:lastColumn="0" w:oddVBand="0" w:evenVBand="0" w:oddHBand="1" w:evenHBand="0" w:firstRowFirstColumn="0" w:firstRowLastColumn="0" w:lastRowFirstColumn="0" w:lastRowLastColumn="0"/>
            </w:pPr>
          </w:p>
        </w:tc>
      </w:tr>
      <w:tr w:rsidR="00400510" w:rsidRPr="00C30A66" w:rsidTr="00CA5EFA">
        <w:trPr>
          <w:trHeight w:val="410"/>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tc>
        <w:tc>
          <w:tcPr>
            <w:tcW w:w="6271" w:type="dxa"/>
          </w:tcPr>
          <w:p w:rsidR="00400510" w:rsidRPr="00C30A66" w:rsidRDefault="00400510" w:rsidP="002C2CE3">
            <w:pPr>
              <w:cnfStyle w:val="000000000000" w:firstRow="0" w:lastRow="0" w:firstColumn="0" w:lastColumn="0" w:oddVBand="0" w:evenVBand="0" w:oddHBand="0" w:evenHBand="0" w:firstRowFirstColumn="0" w:firstRowLastColumn="0" w:lastRowFirstColumn="0" w:lastRowLastColumn="0"/>
            </w:pPr>
          </w:p>
        </w:tc>
      </w:tr>
      <w:tr w:rsidR="00400510" w:rsidRPr="00C30A66" w:rsidTr="00CA5EFA">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tc>
        <w:tc>
          <w:tcPr>
            <w:tcW w:w="6271" w:type="dxa"/>
          </w:tcPr>
          <w:p w:rsidR="00400510" w:rsidRPr="00C30A66" w:rsidRDefault="00400510" w:rsidP="002C2CE3">
            <w:pPr>
              <w:cnfStyle w:val="000000100000" w:firstRow="0" w:lastRow="0" w:firstColumn="0" w:lastColumn="0" w:oddVBand="0" w:evenVBand="0" w:oddHBand="1" w:evenHBand="0" w:firstRowFirstColumn="0" w:firstRowLastColumn="0" w:lastRowFirstColumn="0" w:lastRowLastColumn="0"/>
            </w:pPr>
          </w:p>
        </w:tc>
      </w:tr>
      <w:tr w:rsidR="00400510" w:rsidRPr="00C30A66" w:rsidTr="00CA5EFA">
        <w:trPr>
          <w:trHeight w:val="409"/>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tc>
        <w:tc>
          <w:tcPr>
            <w:tcW w:w="6271" w:type="dxa"/>
          </w:tcPr>
          <w:p w:rsidR="00400510" w:rsidRPr="00C30A66" w:rsidRDefault="00400510" w:rsidP="002C2CE3">
            <w:pPr>
              <w:cnfStyle w:val="000000000000" w:firstRow="0" w:lastRow="0" w:firstColumn="0" w:lastColumn="0" w:oddVBand="0" w:evenVBand="0" w:oddHBand="0" w:evenHBand="0" w:firstRowFirstColumn="0" w:firstRowLastColumn="0" w:lastRowFirstColumn="0" w:lastRowLastColumn="0"/>
            </w:pPr>
          </w:p>
        </w:tc>
      </w:tr>
      <w:tr w:rsidR="00400510" w:rsidRPr="00C30A66" w:rsidTr="00CA5EFA">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tc>
        <w:tc>
          <w:tcPr>
            <w:tcW w:w="6271" w:type="dxa"/>
          </w:tcPr>
          <w:p w:rsidR="00400510" w:rsidRPr="00C30A66" w:rsidRDefault="00400510" w:rsidP="002C2CE3">
            <w:pPr>
              <w:cnfStyle w:val="000000100000" w:firstRow="0" w:lastRow="0" w:firstColumn="0" w:lastColumn="0" w:oddVBand="0" w:evenVBand="0" w:oddHBand="1" w:evenHBand="0" w:firstRowFirstColumn="0" w:firstRowLastColumn="0" w:lastRowFirstColumn="0" w:lastRowLastColumn="0"/>
            </w:pPr>
          </w:p>
        </w:tc>
      </w:tr>
      <w:tr w:rsidR="00400510" w:rsidRPr="00C30A66" w:rsidTr="00CA5EFA">
        <w:trPr>
          <w:trHeight w:val="420"/>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2C2CE3"/>
        </w:tc>
        <w:tc>
          <w:tcPr>
            <w:tcW w:w="6271" w:type="dxa"/>
          </w:tcPr>
          <w:p w:rsidR="00400510" w:rsidRPr="00C30A66" w:rsidRDefault="00400510" w:rsidP="002C2CE3">
            <w:pPr>
              <w:cnfStyle w:val="000000000000" w:firstRow="0" w:lastRow="0" w:firstColumn="0" w:lastColumn="0" w:oddVBand="0" w:evenVBand="0" w:oddHBand="0" w:evenHBand="0" w:firstRowFirstColumn="0" w:firstRowLastColumn="0" w:lastRowFirstColumn="0" w:lastRowLastColumn="0"/>
            </w:pPr>
          </w:p>
        </w:tc>
      </w:tr>
      <w:tr w:rsidR="00400510" w:rsidRPr="00C30A66" w:rsidTr="00CA5EFA">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0D725D">
            <w:pPr>
              <w:jc w:val="both"/>
              <w:rPr>
                <w:rFonts w:cs="Arial"/>
              </w:rPr>
            </w:pPr>
          </w:p>
        </w:tc>
        <w:tc>
          <w:tcPr>
            <w:tcW w:w="6271" w:type="dxa"/>
          </w:tcPr>
          <w:p w:rsidR="00400510" w:rsidRPr="00C30A66" w:rsidRDefault="00400510" w:rsidP="000D725D">
            <w:pPr>
              <w:jc w:val="both"/>
              <w:cnfStyle w:val="000000100000" w:firstRow="0" w:lastRow="0" w:firstColumn="0" w:lastColumn="0" w:oddVBand="0" w:evenVBand="0" w:oddHBand="1" w:evenHBand="0" w:firstRowFirstColumn="0" w:firstRowLastColumn="0" w:lastRowFirstColumn="0" w:lastRowLastColumn="0"/>
              <w:rPr>
                <w:rFonts w:cs="Arial"/>
              </w:rPr>
            </w:pPr>
          </w:p>
        </w:tc>
      </w:tr>
      <w:tr w:rsidR="00400510" w:rsidRPr="00C30A66" w:rsidTr="009B3882">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E62F0E">
            <w:pPr>
              <w:spacing w:before="20" w:after="20" w:line="276" w:lineRule="auto"/>
              <w:rPr>
                <w:rFonts w:cs="Arial"/>
              </w:rPr>
            </w:pPr>
          </w:p>
        </w:tc>
        <w:tc>
          <w:tcPr>
            <w:tcW w:w="6271" w:type="dxa"/>
          </w:tcPr>
          <w:p w:rsidR="00400510" w:rsidRPr="00C30A66" w:rsidRDefault="00400510" w:rsidP="00E62F0E">
            <w:pPr>
              <w:spacing w:before="20" w:after="20" w:line="276" w:lineRule="auto"/>
              <w:cnfStyle w:val="000000000000" w:firstRow="0" w:lastRow="0" w:firstColumn="0" w:lastColumn="0" w:oddVBand="0" w:evenVBand="0" w:oddHBand="0" w:evenHBand="0" w:firstRowFirstColumn="0" w:firstRowLastColumn="0" w:lastRowFirstColumn="0" w:lastRowLastColumn="0"/>
              <w:rPr>
                <w:rFonts w:cs="Arial"/>
              </w:rPr>
            </w:pPr>
          </w:p>
        </w:tc>
      </w:tr>
      <w:tr w:rsidR="00400510" w:rsidRPr="00C30A66" w:rsidTr="00CA5EFA">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E62F0E">
            <w:pPr>
              <w:pStyle w:val="NormalWeb"/>
              <w:spacing w:line="276" w:lineRule="auto"/>
              <w:rPr>
                <w:rFonts w:ascii="Arial" w:hAnsi="Arial" w:cs="Arial"/>
                <w:sz w:val="20"/>
                <w:szCs w:val="20"/>
              </w:rPr>
            </w:pPr>
          </w:p>
        </w:tc>
        <w:tc>
          <w:tcPr>
            <w:tcW w:w="6271" w:type="dxa"/>
          </w:tcPr>
          <w:p w:rsidR="00400510" w:rsidRPr="00C30A66" w:rsidRDefault="00400510" w:rsidP="00E62F0E">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C3C7F" w:rsidRPr="00C30A66" w:rsidTr="00CA5EFA">
        <w:trPr>
          <w:trHeight w:val="399"/>
        </w:trPr>
        <w:tc>
          <w:tcPr>
            <w:cnfStyle w:val="000010000000" w:firstRow="0" w:lastRow="0" w:firstColumn="0" w:lastColumn="0" w:oddVBand="1" w:evenVBand="0" w:oddHBand="0" w:evenHBand="0" w:firstRowFirstColumn="0" w:firstRowLastColumn="0" w:lastRowFirstColumn="0" w:lastRowLastColumn="0"/>
            <w:tcW w:w="2943" w:type="dxa"/>
          </w:tcPr>
          <w:p w:rsidR="00BC3C7F" w:rsidRPr="00C30A66" w:rsidRDefault="00BC3C7F" w:rsidP="00BC3C7F">
            <w:pPr>
              <w:pStyle w:val="NormalWeb"/>
              <w:spacing w:line="276" w:lineRule="auto"/>
              <w:rPr>
                <w:rFonts w:ascii="Arial" w:hAnsi="Arial" w:cs="Arial"/>
                <w:b/>
                <w:sz w:val="22"/>
                <w:szCs w:val="22"/>
              </w:rPr>
            </w:pPr>
            <w:r w:rsidRPr="00C30A66">
              <w:rPr>
                <w:rFonts w:ascii="Arial" w:hAnsi="Arial" w:cs="Arial"/>
                <w:b/>
                <w:sz w:val="22"/>
                <w:szCs w:val="22"/>
              </w:rPr>
              <w:t>Concepts</w:t>
            </w:r>
          </w:p>
        </w:tc>
        <w:tc>
          <w:tcPr>
            <w:tcW w:w="6271" w:type="dxa"/>
          </w:tcPr>
          <w:p w:rsidR="00BC3C7F" w:rsidRPr="00C30A66" w:rsidRDefault="00BC3C7F" w:rsidP="00BC3C7F">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C30A66">
              <w:rPr>
                <w:rFonts w:ascii="Arial" w:hAnsi="Arial" w:cs="Arial"/>
                <w:b/>
                <w:sz w:val="22"/>
                <w:szCs w:val="22"/>
              </w:rPr>
              <w:t>Description</w:t>
            </w:r>
          </w:p>
        </w:tc>
      </w:tr>
      <w:tr w:rsidR="00400510" w:rsidRPr="00C30A66" w:rsidTr="00CA5EFA">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BC3C7F">
            <w:pPr>
              <w:pStyle w:val="NormalWeb"/>
              <w:spacing w:line="276" w:lineRule="auto"/>
              <w:rPr>
                <w:rFonts w:ascii="Arial" w:hAnsi="Arial" w:cs="Arial"/>
                <w:sz w:val="20"/>
                <w:szCs w:val="20"/>
              </w:rPr>
            </w:pPr>
            <w:r w:rsidRPr="00C30A66">
              <w:rPr>
                <w:rFonts w:ascii="Arial" w:hAnsi="Arial" w:cs="Arial"/>
                <w:sz w:val="20"/>
                <w:szCs w:val="20"/>
              </w:rPr>
              <w:t>Activities</w:t>
            </w:r>
          </w:p>
        </w:tc>
        <w:tc>
          <w:tcPr>
            <w:tcW w:w="6271" w:type="dxa"/>
          </w:tcPr>
          <w:p w:rsidR="00400510" w:rsidRPr="00C30A66" w:rsidRDefault="00400510" w:rsidP="00E072D8">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A66">
              <w:rPr>
                <w:rFonts w:ascii="Arial" w:hAnsi="Arial" w:cs="Arial"/>
                <w:sz w:val="20"/>
                <w:szCs w:val="20"/>
              </w:rPr>
              <w:t xml:space="preserve">All duties that belong to the business means of operations. </w:t>
            </w:r>
          </w:p>
        </w:tc>
      </w:tr>
      <w:tr w:rsidR="00400510" w:rsidRPr="00C30A66" w:rsidTr="009B3882">
        <w:trPr>
          <w:trHeight w:val="601"/>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BC3C7F">
            <w:pPr>
              <w:pStyle w:val="NormalWeb"/>
              <w:spacing w:line="276" w:lineRule="auto"/>
              <w:rPr>
                <w:rFonts w:ascii="Arial" w:hAnsi="Arial" w:cs="Arial"/>
                <w:sz w:val="20"/>
                <w:szCs w:val="20"/>
              </w:rPr>
            </w:pPr>
            <w:r w:rsidRPr="00C30A66">
              <w:rPr>
                <w:rFonts w:ascii="Arial" w:hAnsi="Arial" w:cs="Arial"/>
                <w:sz w:val="20"/>
                <w:szCs w:val="20"/>
              </w:rPr>
              <w:t>BCM Programme lifecycle</w:t>
            </w:r>
          </w:p>
        </w:tc>
        <w:tc>
          <w:tcPr>
            <w:tcW w:w="6271" w:type="dxa"/>
          </w:tcPr>
          <w:p w:rsidR="00400510" w:rsidRPr="00C30A66" w:rsidRDefault="00400510" w:rsidP="00BF5195">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A66">
              <w:rPr>
                <w:rFonts w:ascii="Arial" w:hAnsi="Arial" w:cs="Arial"/>
                <w:sz w:val="20"/>
                <w:szCs w:val="20"/>
              </w:rPr>
              <w:t>The processes and systems of practicing Business Continuity in an institution</w:t>
            </w:r>
          </w:p>
        </w:tc>
      </w:tr>
      <w:tr w:rsidR="00400510" w:rsidRPr="00C30A66" w:rsidTr="009B3882">
        <w:trPr>
          <w:cnfStyle w:val="000000100000" w:firstRow="0" w:lastRow="0" w:firstColumn="0" w:lastColumn="0" w:oddVBand="0" w:evenVBand="0" w:oddHBand="1" w:evenHBand="0" w:firstRowFirstColumn="0" w:firstRowLastColumn="0" w:lastRowFirstColumn="0" w:lastRowLastColumn="0"/>
          <w:trHeight w:val="547"/>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BC3C7F">
            <w:pPr>
              <w:pStyle w:val="NormalWeb"/>
              <w:spacing w:line="276" w:lineRule="auto"/>
              <w:rPr>
                <w:rFonts w:ascii="Arial" w:hAnsi="Arial" w:cs="Arial"/>
                <w:sz w:val="20"/>
                <w:szCs w:val="20"/>
              </w:rPr>
            </w:pPr>
            <w:r w:rsidRPr="00C30A66">
              <w:rPr>
                <w:rFonts w:ascii="Arial" w:hAnsi="Arial" w:cs="Arial"/>
                <w:sz w:val="20"/>
                <w:szCs w:val="20"/>
              </w:rPr>
              <w:t>Disruption</w:t>
            </w:r>
          </w:p>
        </w:tc>
        <w:tc>
          <w:tcPr>
            <w:tcW w:w="6271" w:type="dxa"/>
          </w:tcPr>
          <w:p w:rsidR="00400510" w:rsidRPr="00C30A66" w:rsidRDefault="00400510" w:rsidP="00BF5195">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A66">
              <w:rPr>
                <w:rFonts w:ascii="Arial" w:hAnsi="Arial" w:cs="Arial"/>
                <w:sz w:val="20"/>
                <w:szCs w:val="20"/>
              </w:rPr>
              <w:t xml:space="preserve">A disturbance of any nature within </w:t>
            </w:r>
            <w:r w:rsidR="00467B0B">
              <w:rPr>
                <w:rFonts w:ascii="Arial" w:hAnsi="Arial" w:cs="Arial"/>
                <w:sz w:val="20"/>
                <w:szCs w:val="20"/>
              </w:rPr>
              <w:t>[Department]</w:t>
            </w:r>
            <w:r w:rsidRPr="00C30A66">
              <w:rPr>
                <w:rFonts w:ascii="Arial" w:hAnsi="Arial" w:cs="Arial"/>
                <w:sz w:val="20"/>
                <w:szCs w:val="20"/>
              </w:rPr>
              <w:t xml:space="preserve"> that can critically hamper the delivery of services </w:t>
            </w:r>
          </w:p>
        </w:tc>
      </w:tr>
      <w:tr w:rsidR="00400510" w:rsidRPr="00C30A66" w:rsidTr="009B3882">
        <w:trPr>
          <w:trHeight w:val="557"/>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8F3EB1">
            <w:pPr>
              <w:jc w:val="both"/>
              <w:rPr>
                <w:rFonts w:cs="Arial"/>
              </w:rPr>
            </w:pPr>
            <w:r w:rsidRPr="00C30A66">
              <w:rPr>
                <w:rFonts w:cs="Arial"/>
              </w:rPr>
              <w:t>Emergency</w:t>
            </w:r>
          </w:p>
        </w:tc>
        <w:tc>
          <w:tcPr>
            <w:tcW w:w="6271" w:type="dxa"/>
          </w:tcPr>
          <w:p w:rsidR="00400510" w:rsidRPr="00C30A66" w:rsidRDefault="00400510" w:rsidP="00BF5195">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A66">
              <w:rPr>
                <w:rFonts w:ascii="Arial" w:hAnsi="Arial" w:cs="Arial"/>
                <w:sz w:val="20"/>
                <w:szCs w:val="20"/>
                <w:lang w:val="en"/>
              </w:rPr>
              <w:t>A serious situation or occurrence that happens unexpectedly and demands immediate action</w:t>
            </w:r>
          </w:p>
        </w:tc>
      </w:tr>
      <w:tr w:rsidR="00400510" w:rsidRPr="00C30A66" w:rsidTr="009B388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F52095">
            <w:pPr>
              <w:spacing w:before="20" w:after="20" w:line="276" w:lineRule="auto"/>
              <w:rPr>
                <w:rFonts w:eastAsia="Arial Unicode MS" w:cs="Arial"/>
              </w:rPr>
            </w:pPr>
            <w:r w:rsidRPr="00C30A66">
              <w:rPr>
                <w:rFonts w:eastAsia="Arial Unicode MS" w:cs="Arial"/>
              </w:rPr>
              <w:lastRenderedPageBreak/>
              <w:t>Employee</w:t>
            </w:r>
          </w:p>
        </w:tc>
        <w:tc>
          <w:tcPr>
            <w:tcW w:w="6271" w:type="dxa"/>
          </w:tcPr>
          <w:p w:rsidR="00400510" w:rsidRPr="00C30A66" w:rsidRDefault="00400510" w:rsidP="004836E1">
            <w:pPr>
              <w:spacing w:before="20" w:after="20" w:line="276" w:lineRule="auto"/>
              <w:ind w:left="7"/>
              <w:jc w:val="both"/>
              <w:cnfStyle w:val="000000100000" w:firstRow="0" w:lastRow="0" w:firstColumn="0" w:lastColumn="0" w:oddVBand="0" w:evenVBand="0" w:oddHBand="1" w:evenHBand="0" w:firstRowFirstColumn="0" w:firstRowLastColumn="0" w:lastRowFirstColumn="0" w:lastRowLastColumn="0"/>
              <w:rPr>
                <w:rFonts w:eastAsia="Arial Unicode MS" w:cs="Arial"/>
                <w:lang w:val="en-GB"/>
              </w:rPr>
            </w:pPr>
            <w:r w:rsidRPr="00C30A66">
              <w:rPr>
                <w:rFonts w:eastAsia="Arial Unicode MS" w:cs="Arial"/>
                <w:lang w:val="en-GB"/>
              </w:rPr>
              <w:t>Any person, excluding an independent contractor, who works for another person or for the State and who receives, or is entitled to receive, any remuneration; and</w:t>
            </w:r>
            <w:r w:rsidR="00C30A66">
              <w:rPr>
                <w:rFonts w:eastAsia="Arial Unicode MS" w:cs="Arial"/>
                <w:lang w:val="en-GB"/>
              </w:rPr>
              <w:t>,</w:t>
            </w:r>
          </w:p>
          <w:p w:rsidR="00400510" w:rsidRPr="00C30A66" w:rsidRDefault="00400510" w:rsidP="004836E1">
            <w:pPr>
              <w:spacing w:before="20" w:after="20" w:line="276" w:lineRule="auto"/>
              <w:ind w:left="7"/>
              <w:jc w:val="both"/>
              <w:cnfStyle w:val="000000100000" w:firstRow="0" w:lastRow="0" w:firstColumn="0" w:lastColumn="0" w:oddVBand="0" w:evenVBand="0" w:oddHBand="1" w:evenHBand="0" w:firstRowFirstColumn="0" w:firstRowLastColumn="0" w:lastRowFirstColumn="0" w:lastRowLastColumn="0"/>
              <w:rPr>
                <w:rFonts w:eastAsia="Arial Unicode MS" w:cs="Arial"/>
                <w:lang w:val="en-GB"/>
              </w:rPr>
            </w:pPr>
            <w:r w:rsidRPr="00C30A66">
              <w:rPr>
                <w:rFonts w:eastAsia="Arial Unicode MS" w:cs="Arial"/>
                <w:lang w:val="en-GB"/>
              </w:rPr>
              <w:t>Any other person who in any manner assists in carrying on or conducting the business of an employer, and 'employed' and 'employment' have meanings corresponding to that of ‘employee'.</w:t>
            </w:r>
          </w:p>
        </w:tc>
      </w:tr>
      <w:tr w:rsidR="00400510" w:rsidRPr="00C30A66" w:rsidTr="009B3882">
        <w:trPr>
          <w:trHeight w:val="415"/>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BC3C7F">
            <w:pPr>
              <w:pStyle w:val="NormalWeb"/>
              <w:spacing w:line="276" w:lineRule="auto"/>
              <w:rPr>
                <w:rFonts w:ascii="Arial" w:hAnsi="Arial" w:cs="Arial"/>
                <w:sz w:val="20"/>
                <w:szCs w:val="20"/>
              </w:rPr>
            </w:pPr>
            <w:r w:rsidRPr="00C30A66">
              <w:rPr>
                <w:rFonts w:ascii="Arial" w:hAnsi="Arial" w:cs="Arial"/>
                <w:sz w:val="20"/>
                <w:szCs w:val="20"/>
              </w:rPr>
              <w:t>Foreseeable threats</w:t>
            </w:r>
          </w:p>
        </w:tc>
        <w:tc>
          <w:tcPr>
            <w:tcW w:w="6271" w:type="dxa"/>
          </w:tcPr>
          <w:p w:rsidR="00400510" w:rsidRPr="00C30A66" w:rsidRDefault="00400510" w:rsidP="00BF5195">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A66">
              <w:rPr>
                <w:rFonts w:ascii="Arial" w:hAnsi="Arial" w:cs="Arial"/>
                <w:sz w:val="20"/>
                <w:szCs w:val="20"/>
              </w:rPr>
              <w:t xml:space="preserve">Only threats that can be outlined by using BCM  good practice tools </w:t>
            </w:r>
          </w:p>
        </w:tc>
      </w:tr>
      <w:tr w:rsidR="00400510" w:rsidRPr="00C30A66" w:rsidTr="009B3882">
        <w:trPr>
          <w:cnfStyle w:val="000000100000" w:firstRow="0" w:lastRow="0" w:firstColumn="0" w:lastColumn="0" w:oddVBand="0" w:evenVBand="0" w:oddHBand="1" w:evenHBand="0" w:firstRowFirstColumn="0" w:firstRowLastColumn="0" w:lastRowFirstColumn="0" w:lastRowLastColumn="0"/>
          <w:trHeight w:val="559"/>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BC3C7F">
            <w:pPr>
              <w:pStyle w:val="NormalWeb"/>
              <w:spacing w:line="276" w:lineRule="auto"/>
              <w:rPr>
                <w:rFonts w:ascii="Arial" w:hAnsi="Arial" w:cs="Arial"/>
                <w:sz w:val="20"/>
                <w:szCs w:val="20"/>
              </w:rPr>
            </w:pPr>
            <w:r w:rsidRPr="00C30A66">
              <w:rPr>
                <w:rFonts w:ascii="Arial" w:hAnsi="Arial" w:cs="Arial"/>
                <w:sz w:val="20"/>
                <w:szCs w:val="20"/>
              </w:rPr>
              <w:t>Good Practice</w:t>
            </w:r>
          </w:p>
        </w:tc>
        <w:tc>
          <w:tcPr>
            <w:tcW w:w="6271" w:type="dxa"/>
          </w:tcPr>
          <w:p w:rsidR="00400510" w:rsidRPr="00C30A66" w:rsidRDefault="00400510" w:rsidP="00BF5195">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A66">
              <w:rPr>
                <w:rFonts w:ascii="Arial" w:hAnsi="Arial" w:cs="Arial"/>
                <w:sz w:val="20"/>
                <w:szCs w:val="20"/>
              </w:rPr>
              <w:t xml:space="preserve">Mechanisms and tools for BC management provided by the Business Continuity Institute’ Good Practice Guidelines </w:t>
            </w:r>
          </w:p>
        </w:tc>
      </w:tr>
      <w:tr w:rsidR="00400510" w:rsidRPr="00C30A66" w:rsidTr="009B3882">
        <w:trPr>
          <w:trHeight w:val="553"/>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8F3EB1">
            <w:pPr>
              <w:jc w:val="both"/>
              <w:rPr>
                <w:rFonts w:cs="Arial"/>
              </w:rPr>
            </w:pPr>
            <w:r w:rsidRPr="00C30A66">
              <w:rPr>
                <w:rFonts w:cs="Arial"/>
              </w:rPr>
              <w:t>Misconduct</w:t>
            </w:r>
          </w:p>
        </w:tc>
        <w:tc>
          <w:tcPr>
            <w:tcW w:w="6271" w:type="dxa"/>
          </w:tcPr>
          <w:p w:rsidR="00400510" w:rsidRPr="00C30A66" w:rsidRDefault="00400510" w:rsidP="00BF5195">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A66">
              <w:rPr>
                <w:rFonts w:ascii="Arial" w:hAnsi="Arial" w:cs="Arial"/>
                <w:sz w:val="20"/>
                <w:szCs w:val="20"/>
              </w:rPr>
              <w:t>unacceptable or improper behaviour, especially by an employee or professional person</w:t>
            </w:r>
          </w:p>
        </w:tc>
      </w:tr>
      <w:tr w:rsidR="00400510" w:rsidRPr="00C30A66" w:rsidTr="009B3882">
        <w:trPr>
          <w:cnfStyle w:val="000000100000" w:firstRow="0" w:lastRow="0" w:firstColumn="0" w:lastColumn="0" w:oddVBand="0" w:evenVBand="0" w:oddHBand="1" w:evenHBand="0" w:firstRowFirstColumn="0" w:firstRowLastColumn="0" w:lastRowFirstColumn="0" w:lastRowLastColumn="0"/>
          <w:trHeight w:val="704"/>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BC3C7F">
            <w:pPr>
              <w:pStyle w:val="NormalWeb"/>
              <w:spacing w:line="276" w:lineRule="auto"/>
              <w:rPr>
                <w:rFonts w:ascii="Arial" w:hAnsi="Arial" w:cs="Arial"/>
                <w:sz w:val="20"/>
                <w:szCs w:val="20"/>
              </w:rPr>
            </w:pPr>
            <w:r w:rsidRPr="00C30A66">
              <w:rPr>
                <w:rFonts w:ascii="Arial" w:hAnsi="Arial" w:cs="Arial"/>
                <w:sz w:val="20"/>
                <w:szCs w:val="20"/>
              </w:rPr>
              <w:t>Mission Critical Activities</w:t>
            </w:r>
          </w:p>
        </w:tc>
        <w:tc>
          <w:tcPr>
            <w:tcW w:w="6271" w:type="dxa"/>
          </w:tcPr>
          <w:p w:rsidR="00400510" w:rsidRPr="00C30A66" w:rsidRDefault="00400510" w:rsidP="00BF5195">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A66">
              <w:rPr>
                <w:rFonts w:ascii="Arial" w:hAnsi="Arial" w:cs="Arial"/>
                <w:sz w:val="20"/>
                <w:szCs w:val="20"/>
              </w:rPr>
              <w:t xml:space="preserve">Operational duties of the institution which are indispensable in order to provide services to clients. e.g. Call Centre </w:t>
            </w:r>
          </w:p>
        </w:tc>
      </w:tr>
      <w:tr w:rsidR="00400510" w:rsidRPr="00C30A66" w:rsidTr="009B3882">
        <w:trPr>
          <w:trHeight w:val="559"/>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BC3C7F">
            <w:pPr>
              <w:pStyle w:val="NormalWeb"/>
              <w:spacing w:line="276" w:lineRule="auto"/>
              <w:rPr>
                <w:rFonts w:ascii="Arial" w:hAnsi="Arial" w:cs="Arial"/>
                <w:sz w:val="20"/>
                <w:szCs w:val="20"/>
              </w:rPr>
            </w:pPr>
            <w:r w:rsidRPr="00C30A66">
              <w:rPr>
                <w:rFonts w:ascii="Arial" w:hAnsi="Arial" w:cs="Arial"/>
                <w:sz w:val="20"/>
                <w:szCs w:val="20"/>
              </w:rPr>
              <w:t>Multi-Activity</w:t>
            </w:r>
          </w:p>
        </w:tc>
        <w:tc>
          <w:tcPr>
            <w:tcW w:w="6271" w:type="dxa"/>
          </w:tcPr>
          <w:p w:rsidR="00400510" w:rsidRPr="00C30A66" w:rsidRDefault="00400510" w:rsidP="00BF5195">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A66">
              <w:rPr>
                <w:rFonts w:ascii="Arial" w:hAnsi="Arial" w:cs="Arial"/>
                <w:sz w:val="20"/>
                <w:szCs w:val="20"/>
              </w:rPr>
              <w:t xml:space="preserve">The integration of activities – transactions between </w:t>
            </w:r>
            <w:r w:rsidR="00467B0B">
              <w:rPr>
                <w:rFonts w:ascii="Arial" w:hAnsi="Arial" w:cs="Arial"/>
                <w:sz w:val="20"/>
                <w:szCs w:val="20"/>
              </w:rPr>
              <w:t>[Department]</w:t>
            </w:r>
            <w:r w:rsidRPr="00C30A66">
              <w:rPr>
                <w:rFonts w:ascii="Arial" w:hAnsi="Arial" w:cs="Arial"/>
                <w:sz w:val="20"/>
                <w:szCs w:val="20"/>
              </w:rPr>
              <w:t xml:space="preserve"> and its stakeholders, clients, and contractors</w:t>
            </w:r>
          </w:p>
        </w:tc>
      </w:tr>
      <w:tr w:rsidR="00400510" w:rsidRPr="00C30A66" w:rsidTr="009B3882">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BC3C7F">
            <w:pPr>
              <w:pStyle w:val="NormalWeb"/>
              <w:spacing w:line="276" w:lineRule="auto"/>
              <w:rPr>
                <w:rFonts w:ascii="Arial" w:hAnsi="Arial" w:cs="Arial"/>
                <w:sz w:val="20"/>
                <w:szCs w:val="20"/>
              </w:rPr>
            </w:pPr>
            <w:r w:rsidRPr="00C30A66">
              <w:rPr>
                <w:rFonts w:ascii="Arial" w:hAnsi="Arial" w:cs="Arial"/>
                <w:sz w:val="20"/>
                <w:szCs w:val="20"/>
              </w:rPr>
              <w:t>National Archives Standards</w:t>
            </w:r>
          </w:p>
        </w:tc>
        <w:tc>
          <w:tcPr>
            <w:tcW w:w="6271" w:type="dxa"/>
          </w:tcPr>
          <w:p w:rsidR="00400510" w:rsidRPr="00C30A66" w:rsidRDefault="00400510" w:rsidP="00BF5195">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A66">
              <w:rPr>
                <w:rFonts w:ascii="Arial" w:hAnsi="Arial" w:cs="Arial"/>
                <w:sz w:val="20"/>
                <w:szCs w:val="20"/>
              </w:rPr>
              <w:t>Set of rules on the implementation of file numbering system</w:t>
            </w:r>
          </w:p>
        </w:tc>
      </w:tr>
      <w:tr w:rsidR="00400510" w:rsidRPr="00C30A66" w:rsidTr="009B3882">
        <w:trPr>
          <w:trHeight w:val="531"/>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8F3EB1">
            <w:pPr>
              <w:jc w:val="both"/>
              <w:rPr>
                <w:rFonts w:cs="Arial"/>
              </w:rPr>
            </w:pPr>
            <w:r w:rsidRPr="00C30A66">
              <w:rPr>
                <w:rFonts w:cs="Arial"/>
              </w:rPr>
              <w:t>Recognised DBC Unions</w:t>
            </w:r>
          </w:p>
        </w:tc>
        <w:tc>
          <w:tcPr>
            <w:tcW w:w="6271" w:type="dxa"/>
          </w:tcPr>
          <w:p w:rsidR="00400510" w:rsidRPr="00C30A66" w:rsidRDefault="00400510" w:rsidP="00BF5195">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A66">
              <w:rPr>
                <w:rFonts w:ascii="Arial" w:hAnsi="Arial" w:cs="Arial"/>
                <w:sz w:val="20"/>
                <w:szCs w:val="20"/>
                <w:lang w:val="en-GB"/>
              </w:rPr>
              <w:t xml:space="preserve">Trade Union recognized by the DBC </w:t>
            </w:r>
          </w:p>
        </w:tc>
      </w:tr>
      <w:tr w:rsidR="00400510" w:rsidRPr="00C30A66" w:rsidTr="0078018D">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2943" w:type="dxa"/>
          </w:tcPr>
          <w:p w:rsidR="00400510" w:rsidRDefault="00400510" w:rsidP="00BC3C7F">
            <w:pPr>
              <w:pStyle w:val="NormalWeb"/>
              <w:spacing w:line="276" w:lineRule="auto"/>
              <w:rPr>
                <w:rFonts w:ascii="Arial" w:hAnsi="Arial" w:cs="Arial"/>
                <w:sz w:val="20"/>
                <w:szCs w:val="20"/>
              </w:rPr>
            </w:pPr>
            <w:r w:rsidRPr="00C30A66">
              <w:rPr>
                <w:rFonts w:ascii="Arial" w:hAnsi="Arial" w:cs="Arial"/>
                <w:sz w:val="20"/>
                <w:szCs w:val="20"/>
              </w:rPr>
              <w:t>Resilience</w:t>
            </w:r>
          </w:p>
          <w:p w:rsidR="009B3882" w:rsidRPr="00C30A66" w:rsidRDefault="009B3882" w:rsidP="00BC3C7F">
            <w:pPr>
              <w:pStyle w:val="NormalWeb"/>
              <w:spacing w:line="276" w:lineRule="auto"/>
              <w:rPr>
                <w:rFonts w:ascii="Arial" w:hAnsi="Arial" w:cs="Arial"/>
                <w:sz w:val="20"/>
                <w:szCs w:val="20"/>
              </w:rPr>
            </w:pPr>
          </w:p>
        </w:tc>
        <w:tc>
          <w:tcPr>
            <w:tcW w:w="6271" w:type="dxa"/>
          </w:tcPr>
          <w:p w:rsidR="00400510" w:rsidRPr="00C30A66" w:rsidRDefault="00400510" w:rsidP="00BF5195">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A66">
              <w:rPr>
                <w:rFonts w:ascii="Arial" w:hAnsi="Arial" w:cs="Arial"/>
                <w:sz w:val="20"/>
                <w:szCs w:val="20"/>
              </w:rPr>
              <w:t>The institutions ability to remain calm during an incident or disaster and still operate normally</w:t>
            </w:r>
          </w:p>
        </w:tc>
      </w:tr>
      <w:tr w:rsidR="00400510" w:rsidRPr="00C30A66" w:rsidTr="009B3882">
        <w:trPr>
          <w:trHeight w:val="406"/>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BC3C7F">
            <w:pPr>
              <w:pStyle w:val="NormalWeb"/>
              <w:spacing w:line="276" w:lineRule="auto"/>
              <w:rPr>
                <w:rFonts w:ascii="Arial" w:hAnsi="Arial" w:cs="Arial"/>
                <w:sz w:val="20"/>
                <w:szCs w:val="20"/>
              </w:rPr>
            </w:pPr>
            <w:r w:rsidRPr="00C30A66">
              <w:rPr>
                <w:rFonts w:ascii="Arial" w:hAnsi="Arial" w:cs="Arial"/>
                <w:sz w:val="20"/>
                <w:szCs w:val="20"/>
              </w:rPr>
              <w:t>Stakeholders</w:t>
            </w:r>
          </w:p>
        </w:tc>
        <w:tc>
          <w:tcPr>
            <w:tcW w:w="6271" w:type="dxa"/>
          </w:tcPr>
          <w:p w:rsidR="00400510" w:rsidRPr="00C30A66" w:rsidRDefault="00400510" w:rsidP="00BF5195">
            <w:pPr>
              <w:pStyle w:val="NormalWeb"/>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00510" w:rsidRPr="00C30A66" w:rsidTr="009B3882">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2943" w:type="dxa"/>
          </w:tcPr>
          <w:p w:rsidR="00400510" w:rsidRPr="00C30A66" w:rsidRDefault="00400510" w:rsidP="008F3EB1">
            <w:pPr>
              <w:jc w:val="both"/>
              <w:rPr>
                <w:rFonts w:cs="Arial"/>
              </w:rPr>
            </w:pPr>
            <w:r w:rsidRPr="00C30A66">
              <w:rPr>
                <w:rFonts w:cs="Arial"/>
              </w:rPr>
              <w:t>Tests</w:t>
            </w:r>
          </w:p>
        </w:tc>
        <w:tc>
          <w:tcPr>
            <w:tcW w:w="6271" w:type="dxa"/>
          </w:tcPr>
          <w:p w:rsidR="00400510" w:rsidRPr="00C30A66" w:rsidRDefault="00400510" w:rsidP="00EB3DB3">
            <w:pPr>
              <w:pStyle w:val="NormalWeb"/>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A66">
              <w:rPr>
                <w:rFonts w:ascii="Arial" w:hAnsi="Arial" w:cs="Arial"/>
                <w:sz w:val="20"/>
                <w:szCs w:val="20"/>
              </w:rPr>
              <w:t>Staged activities conducted to ensure that risk mitigating measures that are put in place are working and will work in an instance where the actual risk occurs.</w:t>
            </w:r>
          </w:p>
        </w:tc>
      </w:tr>
    </w:tbl>
    <w:p w:rsidR="005B01C0" w:rsidRDefault="005B01C0" w:rsidP="00400510">
      <w:pPr>
        <w:rPr>
          <w:lang w:val="en-ZA"/>
        </w:rPr>
      </w:pPr>
    </w:p>
    <w:p w:rsidR="005B01C0" w:rsidRDefault="005B01C0" w:rsidP="00400510">
      <w:pPr>
        <w:rPr>
          <w:lang w:val="en-ZA"/>
        </w:rPr>
      </w:pPr>
    </w:p>
    <w:p w:rsidR="002C2CE3" w:rsidRDefault="002C2CE3" w:rsidP="00467B0B">
      <w:pPr>
        <w:spacing w:after="200" w:line="276" w:lineRule="auto"/>
        <w:rPr>
          <w:lang w:val="en-ZA"/>
        </w:rPr>
      </w:pPr>
    </w:p>
    <w:sectPr w:rsidR="002C2CE3" w:rsidSect="005A64CF">
      <w:head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4E7" w:rsidRDefault="00C454E7" w:rsidP="005510FA">
      <w:r>
        <w:separator/>
      </w:r>
    </w:p>
  </w:endnote>
  <w:endnote w:type="continuationSeparator" w:id="0">
    <w:p w:rsidR="00C454E7" w:rsidRDefault="00C454E7" w:rsidP="0055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4E7" w:rsidRDefault="00C454E7" w:rsidP="005510FA">
      <w:r>
        <w:separator/>
      </w:r>
    </w:p>
  </w:footnote>
  <w:footnote w:type="continuationSeparator" w:id="0">
    <w:p w:rsidR="00C454E7" w:rsidRDefault="00C454E7" w:rsidP="0055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025618"/>
      <w:docPartObj>
        <w:docPartGallery w:val="Page Numbers (Margins)"/>
        <w:docPartUnique/>
      </w:docPartObj>
    </w:sdtPr>
    <w:sdtEndPr/>
    <w:sdtContent>
      <w:p w:rsidR="00CD3AA9" w:rsidRDefault="00CD3AA9">
        <w:pPr>
          <w:pStyle w:val="Header"/>
        </w:pPr>
        <w:r>
          <w:rPr>
            <w:noProof/>
            <w:lang w:val="en-ZA" w:eastAsia="en-ZA"/>
          </w:rPr>
          <mc:AlternateContent>
            <mc:Choice Requires="wps">
              <w:drawing>
                <wp:anchor distT="0" distB="0" distL="114300" distR="114300" simplePos="0" relativeHeight="251659264" behindDoc="0" locked="0" layoutInCell="0" allowOverlap="1" wp14:anchorId="45F5188B" wp14:editId="66BB6ECD">
                  <wp:simplePos x="0" y="0"/>
                  <wp:positionH relativeFrom="rightMargin">
                    <wp:align>center</wp:align>
                  </wp:positionH>
                  <wp:positionV relativeFrom="margin">
                    <wp:align>bottom</wp:align>
                  </wp:positionV>
                  <wp:extent cx="519430" cy="21831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AA9" w:rsidRDefault="00CD3AA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072D8" w:rsidRPr="00E072D8">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F5188B" id="Rectangle 3" o:spid="_x0000_s1028" style="position:absolute;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" o:allowincell="f" filled="f" stroked="f">
                  <v:textbox style="layout-flow:vertical;mso-layout-flow-alt:bottom-to-top;mso-fit-shape-to-text:t">
                    <w:txbxContent>
                      <w:p w:rsidR="00CD3AA9" w:rsidRDefault="00CD3AA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072D8" w:rsidRPr="00E072D8">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D9E620A"/>
    <w:lvl w:ilvl="0">
      <w:start w:val="1"/>
      <w:numFmt w:val="decimal"/>
      <w:lvlText w:val="%1."/>
      <w:lvlJc w:val="left"/>
      <w:pPr>
        <w:tabs>
          <w:tab w:val="num" w:pos="720"/>
        </w:tabs>
        <w:ind w:left="720" w:hanging="360"/>
      </w:pPr>
    </w:lvl>
  </w:abstractNum>
  <w:abstractNum w:abstractNumId="1" w15:restartNumberingAfterBreak="0">
    <w:nsid w:val="04B533A0"/>
    <w:multiLevelType w:val="hybridMultilevel"/>
    <w:tmpl w:val="3604C8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A05366"/>
    <w:multiLevelType w:val="hybridMultilevel"/>
    <w:tmpl w:val="2BF019C2"/>
    <w:lvl w:ilvl="0" w:tplc="413605F0">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12562573"/>
    <w:multiLevelType w:val="hybridMultilevel"/>
    <w:tmpl w:val="AFB07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82B35"/>
    <w:multiLevelType w:val="hybridMultilevel"/>
    <w:tmpl w:val="E0C220E0"/>
    <w:lvl w:ilvl="0" w:tplc="888A8544">
      <w:start w:val="1"/>
      <w:numFmt w:val="bullet"/>
      <w:lvlText w:val=""/>
      <w:lvlJc w:val="left"/>
      <w:pPr>
        <w:ind w:left="720" w:hanging="360"/>
      </w:pPr>
      <w:rPr>
        <w:rFonts w:ascii="Symbol" w:hAnsi="Symbol"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AC6E6A"/>
    <w:multiLevelType w:val="hybridMultilevel"/>
    <w:tmpl w:val="19D6A0D6"/>
    <w:lvl w:ilvl="0" w:tplc="9B9AE306">
      <w:start w:val="721"/>
      <w:numFmt w:val="bullet"/>
      <w:lvlText w:val="-"/>
      <w:lvlJc w:val="left"/>
      <w:pPr>
        <w:ind w:left="720" w:hanging="360"/>
      </w:pPr>
      <w:rPr>
        <w:rFonts w:ascii="Calibri" w:eastAsia="Times New Roman"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6E3FE6"/>
    <w:multiLevelType w:val="multilevel"/>
    <w:tmpl w:val="F190E4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rPr>
        <w:b w:val="0"/>
        <w:i w:val="0"/>
      </w:rPr>
    </w:lvl>
    <w:lvl w:ilvl="3">
      <w:start w:val="1"/>
      <w:numFmt w:val="decimal"/>
      <w:pStyle w:val="Heading4"/>
      <w:lvlText w:val="%1.%2.%3.%4"/>
      <w:lvlJc w:val="left"/>
      <w:pPr>
        <w:ind w:left="864" w:hanging="864"/>
      </w:pPr>
      <w:rPr>
        <w:rFonts w:ascii="Arial" w:hAnsi="Arial" w:cs="Arial" w:hint="default"/>
        <w:b w:val="0"/>
        <w:i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5446D7C"/>
    <w:multiLevelType w:val="hybridMultilevel"/>
    <w:tmpl w:val="AACE4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61951"/>
    <w:multiLevelType w:val="hybridMultilevel"/>
    <w:tmpl w:val="E4E604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5479C"/>
    <w:multiLevelType w:val="hybridMultilevel"/>
    <w:tmpl w:val="84927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BB7CBD"/>
    <w:multiLevelType w:val="hybridMultilevel"/>
    <w:tmpl w:val="A41AEF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E6C1484"/>
    <w:multiLevelType w:val="hybridMultilevel"/>
    <w:tmpl w:val="37A63B0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D6161BB"/>
    <w:multiLevelType w:val="hybridMultilevel"/>
    <w:tmpl w:val="04545552"/>
    <w:lvl w:ilvl="0" w:tplc="3DE286FC">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1"/>
  </w:num>
  <w:num w:numId="6">
    <w:abstractNumId w:val="3"/>
  </w:num>
  <w:num w:numId="7">
    <w:abstractNumId w:val="7"/>
  </w:num>
  <w:num w:numId="8">
    <w:abstractNumId w:val="12"/>
  </w:num>
  <w:num w:numId="9">
    <w:abstractNumId w:val="1"/>
  </w:num>
  <w:num w:numId="10">
    <w:abstractNumId w:val="9"/>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4F"/>
    <w:rsid w:val="00007733"/>
    <w:rsid w:val="00014520"/>
    <w:rsid w:val="00024B5D"/>
    <w:rsid w:val="000250D0"/>
    <w:rsid w:val="00030AE6"/>
    <w:rsid w:val="000333B8"/>
    <w:rsid w:val="0003397F"/>
    <w:rsid w:val="00033E10"/>
    <w:rsid w:val="00035CEC"/>
    <w:rsid w:val="00045AE8"/>
    <w:rsid w:val="00047D57"/>
    <w:rsid w:val="0005203C"/>
    <w:rsid w:val="000548B4"/>
    <w:rsid w:val="00056356"/>
    <w:rsid w:val="00063A7D"/>
    <w:rsid w:val="000642E8"/>
    <w:rsid w:val="0006621D"/>
    <w:rsid w:val="00066C85"/>
    <w:rsid w:val="0007385C"/>
    <w:rsid w:val="00073C83"/>
    <w:rsid w:val="000746B0"/>
    <w:rsid w:val="000774B2"/>
    <w:rsid w:val="0007783B"/>
    <w:rsid w:val="00081288"/>
    <w:rsid w:val="00082F45"/>
    <w:rsid w:val="00083270"/>
    <w:rsid w:val="00085DB0"/>
    <w:rsid w:val="00091A60"/>
    <w:rsid w:val="00092684"/>
    <w:rsid w:val="00095092"/>
    <w:rsid w:val="00095579"/>
    <w:rsid w:val="00097BFD"/>
    <w:rsid w:val="000A2452"/>
    <w:rsid w:val="000A2C19"/>
    <w:rsid w:val="000A58BF"/>
    <w:rsid w:val="000A5DCE"/>
    <w:rsid w:val="000A6C82"/>
    <w:rsid w:val="000A6E83"/>
    <w:rsid w:val="000B4F60"/>
    <w:rsid w:val="000B61D1"/>
    <w:rsid w:val="000C00C8"/>
    <w:rsid w:val="000C1368"/>
    <w:rsid w:val="000C188D"/>
    <w:rsid w:val="000C1B28"/>
    <w:rsid w:val="000C7D73"/>
    <w:rsid w:val="000C7FA6"/>
    <w:rsid w:val="000D06B0"/>
    <w:rsid w:val="000D184A"/>
    <w:rsid w:val="000D4F86"/>
    <w:rsid w:val="000D605A"/>
    <w:rsid w:val="000D725D"/>
    <w:rsid w:val="000E4EE8"/>
    <w:rsid w:val="000E6EDD"/>
    <w:rsid w:val="000E72F2"/>
    <w:rsid w:val="000F098C"/>
    <w:rsid w:val="000F1CA4"/>
    <w:rsid w:val="000F2216"/>
    <w:rsid w:val="000F2C94"/>
    <w:rsid w:val="000F3490"/>
    <w:rsid w:val="000F35DE"/>
    <w:rsid w:val="000F4947"/>
    <w:rsid w:val="00101052"/>
    <w:rsid w:val="001024F6"/>
    <w:rsid w:val="00103C0F"/>
    <w:rsid w:val="00113D46"/>
    <w:rsid w:val="001157C6"/>
    <w:rsid w:val="001160F2"/>
    <w:rsid w:val="00120052"/>
    <w:rsid w:val="0012449E"/>
    <w:rsid w:val="00125029"/>
    <w:rsid w:val="001262E4"/>
    <w:rsid w:val="00132719"/>
    <w:rsid w:val="00133461"/>
    <w:rsid w:val="0013381F"/>
    <w:rsid w:val="00135B74"/>
    <w:rsid w:val="00141B0B"/>
    <w:rsid w:val="001430DE"/>
    <w:rsid w:val="001443A7"/>
    <w:rsid w:val="00145070"/>
    <w:rsid w:val="00145093"/>
    <w:rsid w:val="001472C3"/>
    <w:rsid w:val="00163307"/>
    <w:rsid w:val="00170781"/>
    <w:rsid w:val="001707E2"/>
    <w:rsid w:val="00170AE1"/>
    <w:rsid w:val="00174612"/>
    <w:rsid w:val="001754EB"/>
    <w:rsid w:val="00175757"/>
    <w:rsid w:val="00177220"/>
    <w:rsid w:val="001818B6"/>
    <w:rsid w:val="00190BFB"/>
    <w:rsid w:val="0019440B"/>
    <w:rsid w:val="00196AA4"/>
    <w:rsid w:val="00197362"/>
    <w:rsid w:val="00197F39"/>
    <w:rsid w:val="001A1FB4"/>
    <w:rsid w:val="001A56C1"/>
    <w:rsid w:val="001A65D4"/>
    <w:rsid w:val="001A763E"/>
    <w:rsid w:val="001B1BA6"/>
    <w:rsid w:val="001B5CE0"/>
    <w:rsid w:val="001B5E2C"/>
    <w:rsid w:val="001B7638"/>
    <w:rsid w:val="001C0F67"/>
    <w:rsid w:val="001C579E"/>
    <w:rsid w:val="001D3CF2"/>
    <w:rsid w:val="001D5352"/>
    <w:rsid w:val="001D6851"/>
    <w:rsid w:val="001D7BF3"/>
    <w:rsid w:val="001E19B5"/>
    <w:rsid w:val="001E2C6F"/>
    <w:rsid w:val="001E7849"/>
    <w:rsid w:val="001F0A5D"/>
    <w:rsid w:val="001F1656"/>
    <w:rsid w:val="001F6884"/>
    <w:rsid w:val="001F7382"/>
    <w:rsid w:val="001F77EE"/>
    <w:rsid w:val="00203C59"/>
    <w:rsid w:val="002119DA"/>
    <w:rsid w:val="00214B1F"/>
    <w:rsid w:val="002162B6"/>
    <w:rsid w:val="00216DE8"/>
    <w:rsid w:val="00223A3A"/>
    <w:rsid w:val="00226925"/>
    <w:rsid w:val="0023256B"/>
    <w:rsid w:val="00232E84"/>
    <w:rsid w:val="00232F3B"/>
    <w:rsid w:val="00241C35"/>
    <w:rsid w:val="00241F53"/>
    <w:rsid w:val="00252583"/>
    <w:rsid w:val="0025269D"/>
    <w:rsid w:val="002539AE"/>
    <w:rsid w:val="00256948"/>
    <w:rsid w:val="00256EA7"/>
    <w:rsid w:val="0026146B"/>
    <w:rsid w:val="00272657"/>
    <w:rsid w:val="0027567F"/>
    <w:rsid w:val="002808BE"/>
    <w:rsid w:val="00282CB5"/>
    <w:rsid w:val="0028529E"/>
    <w:rsid w:val="00285BF2"/>
    <w:rsid w:val="00287C1F"/>
    <w:rsid w:val="0029636B"/>
    <w:rsid w:val="002A2373"/>
    <w:rsid w:val="002B2FD8"/>
    <w:rsid w:val="002B3574"/>
    <w:rsid w:val="002B392E"/>
    <w:rsid w:val="002B6836"/>
    <w:rsid w:val="002B792B"/>
    <w:rsid w:val="002C011B"/>
    <w:rsid w:val="002C0621"/>
    <w:rsid w:val="002C193F"/>
    <w:rsid w:val="002C2CE3"/>
    <w:rsid w:val="002C30D3"/>
    <w:rsid w:val="002C5823"/>
    <w:rsid w:val="002E3813"/>
    <w:rsid w:val="002E416E"/>
    <w:rsid w:val="002E69E3"/>
    <w:rsid w:val="002F14C1"/>
    <w:rsid w:val="002F58BD"/>
    <w:rsid w:val="002F6EA0"/>
    <w:rsid w:val="00301473"/>
    <w:rsid w:val="0030295B"/>
    <w:rsid w:val="00303B11"/>
    <w:rsid w:val="0030439F"/>
    <w:rsid w:val="003102F1"/>
    <w:rsid w:val="00312AFB"/>
    <w:rsid w:val="00313C85"/>
    <w:rsid w:val="00314263"/>
    <w:rsid w:val="0031625B"/>
    <w:rsid w:val="003218A3"/>
    <w:rsid w:val="00327C21"/>
    <w:rsid w:val="00336B20"/>
    <w:rsid w:val="0034182E"/>
    <w:rsid w:val="003421FA"/>
    <w:rsid w:val="003548EA"/>
    <w:rsid w:val="00355540"/>
    <w:rsid w:val="00355C87"/>
    <w:rsid w:val="00361F30"/>
    <w:rsid w:val="003626B2"/>
    <w:rsid w:val="003678EB"/>
    <w:rsid w:val="00372388"/>
    <w:rsid w:val="00372EBA"/>
    <w:rsid w:val="00376A2A"/>
    <w:rsid w:val="00380294"/>
    <w:rsid w:val="00380966"/>
    <w:rsid w:val="003818DE"/>
    <w:rsid w:val="0038432A"/>
    <w:rsid w:val="00384A6D"/>
    <w:rsid w:val="00385482"/>
    <w:rsid w:val="0039282F"/>
    <w:rsid w:val="00394E55"/>
    <w:rsid w:val="00395B16"/>
    <w:rsid w:val="00396569"/>
    <w:rsid w:val="00397E03"/>
    <w:rsid w:val="003A0205"/>
    <w:rsid w:val="003A2150"/>
    <w:rsid w:val="003A2195"/>
    <w:rsid w:val="003A39D4"/>
    <w:rsid w:val="003A7C30"/>
    <w:rsid w:val="003B0BB5"/>
    <w:rsid w:val="003B1767"/>
    <w:rsid w:val="003B3339"/>
    <w:rsid w:val="003B5367"/>
    <w:rsid w:val="003B6D6E"/>
    <w:rsid w:val="003B7A88"/>
    <w:rsid w:val="003C1FAD"/>
    <w:rsid w:val="003C3CC2"/>
    <w:rsid w:val="003C4CEC"/>
    <w:rsid w:val="003C72AE"/>
    <w:rsid w:val="003D1592"/>
    <w:rsid w:val="003D1CB5"/>
    <w:rsid w:val="003D5BD2"/>
    <w:rsid w:val="003D6659"/>
    <w:rsid w:val="003D68F1"/>
    <w:rsid w:val="003E127F"/>
    <w:rsid w:val="003E16CA"/>
    <w:rsid w:val="003E1793"/>
    <w:rsid w:val="003E5844"/>
    <w:rsid w:val="003F3ADB"/>
    <w:rsid w:val="003F6059"/>
    <w:rsid w:val="00400250"/>
    <w:rsid w:val="00400510"/>
    <w:rsid w:val="00402AD2"/>
    <w:rsid w:val="00402BD0"/>
    <w:rsid w:val="00411D44"/>
    <w:rsid w:val="00413470"/>
    <w:rsid w:val="0041521C"/>
    <w:rsid w:val="00424F5C"/>
    <w:rsid w:val="00426284"/>
    <w:rsid w:val="00427A2D"/>
    <w:rsid w:val="00433347"/>
    <w:rsid w:val="00433698"/>
    <w:rsid w:val="004367C0"/>
    <w:rsid w:val="004419BF"/>
    <w:rsid w:val="004421AD"/>
    <w:rsid w:val="0044734A"/>
    <w:rsid w:val="00453F26"/>
    <w:rsid w:val="004569B1"/>
    <w:rsid w:val="00457215"/>
    <w:rsid w:val="004617D5"/>
    <w:rsid w:val="004634CE"/>
    <w:rsid w:val="0046560D"/>
    <w:rsid w:val="00465758"/>
    <w:rsid w:val="00467B0B"/>
    <w:rsid w:val="004800BC"/>
    <w:rsid w:val="00481CDB"/>
    <w:rsid w:val="00483071"/>
    <w:rsid w:val="00483295"/>
    <w:rsid w:val="004836E1"/>
    <w:rsid w:val="00490AA8"/>
    <w:rsid w:val="00491685"/>
    <w:rsid w:val="00491792"/>
    <w:rsid w:val="00493C30"/>
    <w:rsid w:val="00494591"/>
    <w:rsid w:val="00496721"/>
    <w:rsid w:val="00497D68"/>
    <w:rsid w:val="004A4DAC"/>
    <w:rsid w:val="004A7108"/>
    <w:rsid w:val="004C52FB"/>
    <w:rsid w:val="004C574E"/>
    <w:rsid w:val="004D0361"/>
    <w:rsid w:val="004D229E"/>
    <w:rsid w:val="004E2C94"/>
    <w:rsid w:val="004E3287"/>
    <w:rsid w:val="004E5087"/>
    <w:rsid w:val="004E610A"/>
    <w:rsid w:val="004F2421"/>
    <w:rsid w:val="004F3231"/>
    <w:rsid w:val="00501818"/>
    <w:rsid w:val="005120CD"/>
    <w:rsid w:val="005129A4"/>
    <w:rsid w:val="00514CC7"/>
    <w:rsid w:val="00515206"/>
    <w:rsid w:val="005155FB"/>
    <w:rsid w:val="00516094"/>
    <w:rsid w:val="00520B6B"/>
    <w:rsid w:val="005214AC"/>
    <w:rsid w:val="00521D8E"/>
    <w:rsid w:val="00523E1B"/>
    <w:rsid w:val="00526623"/>
    <w:rsid w:val="00526F73"/>
    <w:rsid w:val="00530230"/>
    <w:rsid w:val="00531C2E"/>
    <w:rsid w:val="00535171"/>
    <w:rsid w:val="00536866"/>
    <w:rsid w:val="00542F76"/>
    <w:rsid w:val="00543AFF"/>
    <w:rsid w:val="0054782C"/>
    <w:rsid w:val="005510FA"/>
    <w:rsid w:val="00551AD7"/>
    <w:rsid w:val="0055457C"/>
    <w:rsid w:val="00555C0D"/>
    <w:rsid w:val="00555F0D"/>
    <w:rsid w:val="00560382"/>
    <w:rsid w:val="00567478"/>
    <w:rsid w:val="0057212A"/>
    <w:rsid w:val="0057222F"/>
    <w:rsid w:val="00573963"/>
    <w:rsid w:val="00581A29"/>
    <w:rsid w:val="00583B36"/>
    <w:rsid w:val="0058414F"/>
    <w:rsid w:val="005862A0"/>
    <w:rsid w:val="00586431"/>
    <w:rsid w:val="005864B6"/>
    <w:rsid w:val="005875EE"/>
    <w:rsid w:val="005918D5"/>
    <w:rsid w:val="00593A4D"/>
    <w:rsid w:val="00597417"/>
    <w:rsid w:val="005A110A"/>
    <w:rsid w:val="005A169C"/>
    <w:rsid w:val="005A1B7C"/>
    <w:rsid w:val="005A2C1E"/>
    <w:rsid w:val="005A5080"/>
    <w:rsid w:val="005A54CD"/>
    <w:rsid w:val="005A64CF"/>
    <w:rsid w:val="005A7945"/>
    <w:rsid w:val="005B01C0"/>
    <w:rsid w:val="005B3590"/>
    <w:rsid w:val="005B5E78"/>
    <w:rsid w:val="005C247B"/>
    <w:rsid w:val="005C59A6"/>
    <w:rsid w:val="005D157D"/>
    <w:rsid w:val="005D2DE8"/>
    <w:rsid w:val="005D3D44"/>
    <w:rsid w:val="005E456F"/>
    <w:rsid w:val="005F1D6F"/>
    <w:rsid w:val="005F262C"/>
    <w:rsid w:val="005F506C"/>
    <w:rsid w:val="005F63BE"/>
    <w:rsid w:val="005F746E"/>
    <w:rsid w:val="006051C0"/>
    <w:rsid w:val="006102B4"/>
    <w:rsid w:val="00621839"/>
    <w:rsid w:val="00622776"/>
    <w:rsid w:val="00630330"/>
    <w:rsid w:val="00630771"/>
    <w:rsid w:val="006324F6"/>
    <w:rsid w:val="006336FF"/>
    <w:rsid w:val="006355D1"/>
    <w:rsid w:val="00637BBE"/>
    <w:rsid w:val="006406EE"/>
    <w:rsid w:val="00644197"/>
    <w:rsid w:val="006441AA"/>
    <w:rsid w:val="00645644"/>
    <w:rsid w:val="006464A8"/>
    <w:rsid w:val="00651D79"/>
    <w:rsid w:val="006544AB"/>
    <w:rsid w:val="006628CF"/>
    <w:rsid w:val="006704A8"/>
    <w:rsid w:val="00672804"/>
    <w:rsid w:val="00673B4C"/>
    <w:rsid w:val="00675908"/>
    <w:rsid w:val="00681EF0"/>
    <w:rsid w:val="00682CCD"/>
    <w:rsid w:val="00687C1C"/>
    <w:rsid w:val="0069188C"/>
    <w:rsid w:val="00691BCD"/>
    <w:rsid w:val="006959C8"/>
    <w:rsid w:val="006A0FE2"/>
    <w:rsid w:val="006A1E65"/>
    <w:rsid w:val="006A1E70"/>
    <w:rsid w:val="006A4591"/>
    <w:rsid w:val="006A530D"/>
    <w:rsid w:val="006A5673"/>
    <w:rsid w:val="006A743A"/>
    <w:rsid w:val="006B09E6"/>
    <w:rsid w:val="006B1911"/>
    <w:rsid w:val="006B6999"/>
    <w:rsid w:val="006C0AB2"/>
    <w:rsid w:val="006C3DFA"/>
    <w:rsid w:val="006C4138"/>
    <w:rsid w:val="006D060F"/>
    <w:rsid w:val="006D1B99"/>
    <w:rsid w:val="006D5C5D"/>
    <w:rsid w:val="006D5E87"/>
    <w:rsid w:val="006D6F76"/>
    <w:rsid w:val="006D719F"/>
    <w:rsid w:val="006E1141"/>
    <w:rsid w:val="006E2E29"/>
    <w:rsid w:val="006F07F1"/>
    <w:rsid w:val="006F102D"/>
    <w:rsid w:val="006F1822"/>
    <w:rsid w:val="006F29C6"/>
    <w:rsid w:val="006F3049"/>
    <w:rsid w:val="006F35B5"/>
    <w:rsid w:val="006F7025"/>
    <w:rsid w:val="00700339"/>
    <w:rsid w:val="00700963"/>
    <w:rsid w:val="0070259D"/>
    <w:rsid w:val="00703552"/>
    <w:rsid w:val="00705445"/>
    <w:rsid w:val="00707BE3"/>
    <w:rsid w:val="007315E2"/>
    <w:rsid w:val="00734522"/>
    <w:rsid w:val="00746516"/>
    <w:rsid w:val="0075143B"/>
    <w:rsid w:val="007515A3"/>
    <w:rsid w:val="00755A85"/>
    <w:rsid w:val="00757550"/>
    <w:rsid w:val="00764811"/>
    <w:rsid w:val="0077402E"/>
    <w:rsid w:val="007747B0"/>
    <w:rsid w:val="0078018D"/>
    <w:rsid w:val="007826A2"/>
    <w:rsid w:val="00782C0C"/>
    <w:rsid w:val="00796E1B"/>
    <w:rsid w:val="007A3434"/>
    <w:rsid w:val="007A34F8"/>
    <w:rsid w:val="007B619D"/>
    <w:rsid w:val="007B7477"/>
    <w:rsid w:val="007C46AA"/>
    <w:rsid w:val="007C5632"/>
    <w:rsid w:val="007E20BB"/>
    <w:rsid w:val="007E26D4"/>
    <w:rsid w:val="007E32AE"/>
    <w:rsid w:val="007E33B1"/>
    <w:rsid w:val="007E34F5"/>
    <w:rsid w:val="007E45BC"/>
    <w:rsid w:val="007F02D6"/>
    <w:rsid w:val="007F058C"/>
    <w:rsid w:val="007F3B32"/>
    <w:rsid w:val="007F4BB6"/>
    <w:rsid w:val="007F77F2"/>
    <w:rsid w:val="008011C6"/>
    <w:rsid w:val="0080589B"/>
    <w:rsid w:val="008152C7"/>
    <w:rsid w:val="00815A50"/>
    <w:rsid w:val="008202FC"/>
    <w:rsid w:val="00822442"/>
    <w:rsid w:val="00823DB2"/>
    <w:rsid w:val="00823F5C"/>
    <w:rsid w:val="00824056"/>
    <w:rsid w:val="0082795E"/>
    <w:rsid w:val="0083483E"/>
    <w:rsid w:val="008378FA"/>
    <w:rsid w:val="00840798"/>
    <w:rsid w:val="00841A0A"/>
    <w:rsid w:val="00841EA0"/>
    <w:rsid w:val="00842FD0"/>
    <w:rsid w:val="0084401A"/>
    <w:rsid w:val="00847B37"/>
    <w:rsid w:val="00850114"/>
    <w:rsid w:val="00850F5D"/>
    <w:rsid w:val="00852CF3"/>
    <w:rsid w:val="00854DF3"/>
    <w:rsid w:val="008627B1"/>
    <w:rsid w:val="00867AC5"/>
    <w:rsid w:val="00871795"/>
    <w:rsid w:val="00871883"/>
    <w:rsid w:val="00876824"/>
    <w:rsid w:val="008817A0"/>
    <w:rsid w:val="00881961"/>
    <w:rsid w:val="008831FC"/>
    <w:rsid w:val="0088381A"/>
    <w:rsid w:val="0088705F"/>
    <w:rsid w:val="008948A9"/>
    <w:rsid w:val="008976E9"/>
    <w:rsid w:val="008A055E"/>
    <w:rsid w:val="008A67AC"/>
    <w:rsid w:val="008A7E52"/>
    <w:rsid w:val="008B14E3"/>
    <w:rsid w:val="008C587F"/>
    <w:rsid w:val="008C7955"/>
    <w:rsid w:val="008C7EB8"/>
    <w:rsid w:val="008D2864"/>
    <w:rsid w:val="008E07A6"/>
    <w:rsid w:val="008E50FF"/>
    <w:rsid w:val="008F3EB1"/>
    <w:rsid w:val="008F61C2"/>
    <w:rsid w:val="008F70C5"/>
    <w:rsid w:val="008F747D"/>
    <w:rsid w:val="0090190F"/>
    <w:rsid w:val="00903173"/>
    <w:rsid w:val="009036A3"/>
    <w:rsid w:val="00905140"/>
    <w:rsid w:val="009071FF"/>
    <w:rsid w:val="009119CC"/>
    <w:rsid w:val="0091485E"/>
    <w:rsid w:val="00914F5D"/>
    <w:rsid w:val="00914F61"/>
    <w:rsid w:val="009153B0"/>
    <w:rsid w:val="009207CF"/>
    <w:rsid w:val="00921498"/>
    <w:rsid w:val="00921B7D"/>
    <w:rsid w:val="00921DB4"/>
    <w:rsid w:val="00924FC1"/>
    <w:rsid w:val="00926071"/>
    <w:rsid w:val="00931189"/>
    <w:rsid w:val="00931D8C"/>
    <w:rsid w:val="00935874"/>
    <w:rsid w:val="009364A2"/>
    <w:rsid w:val="00936631"/>
    <w:rsid w:val="0094061F"/>
    <w:rsid w:val="00946B84"/>
    <w:rsid w:val="00947A8B"/>
    <w:rsid w:val="00947C1F"/>
    <w:rsid w:val="0095027D"/>
    <w:rsid w:val="00953B83"/>
    <w:rsid w:val="00960EC4"/>
    <w:rsid w:val="009644C8"/>
    <w:rsid w:val="00964556"/>
    <w:rsid w:val="00965502"/>
    <w:rsid w:val="009677DD"/>
    <w:rsid w:val="0097227E"/>
    <w:rsid w:val="00985FB8"/>
    <w:rsid w:val="00986870"/>
    <w:rsid w:val="00986EF2"/>
    <w:rsid w:val="00987ABB"/>
    <w:rsid w:val="009906FB"/>
    <w:rsid w:val="0099357D"/>
    <w:rsid w:val="00995F59"/>
    <w:rsid w:val="009A0BD0"/>
    <w:rsid w:val="009A4377"/>
    <w:rsid w:val="009A60D3"/>
    <w:rsid w:val="009B3882"/>
    <w:rsid w:val="009B4683"/>
    <w:rsid w:val="009B6123"/>
    <w:rsid w:val="009B76D4"/>
    <w:rsid w:val="009B775D"/>
    <w:rsid w:val="009C3474"/>
    <w:rsid w:val="009C715C"/>
    <w:rsid w:val="009D078C"/>
    <w:rsid w:val="009D116E"/>
    <w:rsid w:val="009D11C7"/>
    <w:rsid w:val="009D28DE"/>
    <w:rsid w:val="009D37C1"/>
    <w:rsid w:val="009D4AD9"/>
    <w:rsid w:val="009D53A8"/>
    <w:rsid w:val="009E26D7"/>
    <w:rsid w:val="009E27F6"/>
    <w:rsid w:val="009F090F"/>
    <w:rsid w:val="009F1B3C"/>
    <w:rsid w:val="009F55CA"/>
    <w:rsid w:val="00A0168F"/>
    <w:rsid w:val="00A12FB0"/>
    <w:rsid w:val="00A14CEC"/>
    <w:rsid w:val="00A1544D"/>
    <w:rsid w:val="00A173F0"/>
    <w:rsid w:val="00A205F4"/>
    <w:rsid w:val="00A22308"/>
    <w:rsid w:val="00A249D1"/>
    <w:rsid w:val="00A3175F"/>
    <w:rsid w:val="00A350F0"/>
    <w:rsid w:val="00A37F42"/>
    <w:rsid w:val="00A40ECC"/>
    <w:rsid w:val="00A51AE2"/>
    <w:rsid w:val="00A5577D"/>
    <w:rsid w:val="00A5689E"/>
    <w:rsid w:val="00A65147"/>
    <w:rsid w:val="00A72DF2"/>
    <w:rsid w:val="00A742F6"/>
    <w:rsid w:val="00A7567F"/>
    <w:rsid w:val="00A76A10"/>
    <w:rsid w:val="00A77EE2"/>
    <w:rsid w:val="00A823FF"/>
    <w:rsid w:val="00A82620"/>
    <w:rsid w:val="00A827D2"/>
    <w:rsid w:val="00A82B90"/>
    <w:rsid w:val="00A83BD5"/>
    <w:rsid w:val="00A84209"/>
    <w:rsid w:val="00A84F62"/>
    <w:rsid w:val="00A8766F"/>
    <w:rsid w:val="00A92EEC"/>
    <w:rsid w:val="00A9302B"/>
    <w:rsid w:val="00AA0AFE"/>
    <w:rsid w:val="00AA1DD4"/>
    <w:rsid w:val="00AA264D"/>
    <w:rsid w:val="00AA4190"/>
    <w:rsid w:val="00AA68A4"/>
    <w:rsid w:val="00AB02FF"/>
    <w:rsid w:val="00AB0316"/>
    <w:rsid w:val="00AB44D7"/>
    <w:rsid w:val="00AC03B6"/>
    <w:rsid w:val="00AC1C82"/>
    <w:rsid w:val="00AD03A0"/>
    <w:rsid w:val="00AD03DB"/>
    <w:rsid w:val="00AD58A3"/>
    <w:rsid w:val="00AD6A27"/>
    <w:rsid w:val="00AE0720"/>
    <w:rsid w:val="00AE1F8A"/>
    <w:rsid w:val="00AE2DAD"/>
    <w:rsid w:val="00AE2DAF"/>
    <w:rsid w:val="00AF1F95"/>
    <w:rsid w:val="00AF4445"/>
    <w:rsid w:val="00AF59E1"/>
    <w:rsid w:val="00AF5D27"/>
    <w:rsid w:val="00AF7FC6"/>
    <w:rsid w:val="00B00BE6"/>
    <w:rsid w:val="00B04857"/>
    <w:rsid w:val="00B06365"/>
    <w:rsid w:val="00B20077"/>
    <w:rsid w:val="00B22F1B"/>
    <w:rsid w:val="00B23790"/>
    <w:rsid w:val="00B23BF2"/>
    <w:rsid w:val="00B23F4A"/>
    <w:rsid w:val="00B33302"/>
    <w:rsid w:val="00B33875"/>
    <w:rsid w:val="00B35A7D"/>
    <w:rsid w:val="00B37260"/>
    <w:rsid w:val="00B40CF5"/>
    <w:rsid w:val="00B43498"/>
    <w:rsid w:val="00B45951"/>
    <w:rsid w:val="00B468F2"/>
    <w:rsid w:val="00B50EB4"/>
    <w:rsid w:val="00B53CA1"/>
    <w:rsid w:val="00B54520"/>
    <w:rsid w:val="00B67799"/>
    <w:rsid w:val="00B72445"/>
    <w:rsid w:val="00B72CC7"/>
    <w:rsid w:val="00B7419F"/>
    <w:rsid w:val="00B74309"/>
    <w:rsid w:val="00B80B4A"/>
    <w:rsid w:val="00B811AF"/>
    <w:rsid w:val="00B87D2C"/>
    <w:rsid w:val="00B95012"/>
    <w:rsid w:val="00B96004"/>
    <w:rsid w:val="00B97026"/>
    <w:rsid w:val="00BA05AE"/>
    <w:rsid w:val="00BA0BD0"/>
    <w:rsid w:val="00BA4900"/>
    <w:rsid w:val="00BA55D5"/>
    <w:rsid w:val="00BA76F5"/>
    <w:rsid w:val="00BB0012"/>
    <w:rsid w:val="00BB6DF3"/>
    <w:rsid w:val="00BC3C7F"/>
    <w:rsid w:val="00BC48A7"/>
    <w:rsid w:val="00BD0BFE"/>
    <w:rsid w:val="00BD1909"/>
    <w:rsid w:val="00BE3FA9"/>
    <w:rsid w:val="00BE766B"/>
    <w:rsid w:val="00BF1D0E"/>
    <w:rsid w:val="00BF5195"/>
    <w:rsid w:val="00BF6324"/>
    <w:rsid w:val="00BF7D5F"/>
    <w:rsid w:val="00C02FEA"/>
    <w:rsid w:val="00C03125"/>
    <w:rsid w:val="00C06A48"/>
    <w:rsid w:val="00C06E60"/>
    <w:rsid w:val="00C074EA"/>
    <w:rsid w:val="00C10AD1"/>
    <w:rsid w:val="00C10DC9"/>
    <w:rsid w:val="00C1298B"/>
    <w:rsid w:val="00C152EE"/>
    <w:rsid w:val="00C1563F"/>
    <w:rsid w:val="00C1740C"/>
    <w:rsid w:val="00C23B7D"/>
    <w:rsid w:val="00C24DB5"/>
    <w:rsid w:val="00C259CF"/>
    <w:rsid w:val="00C30A66"/>
    <w:rsid w:val="00C3216B"/>
    <w:rsid w:val="00C33555"/>
    <w:rsid w:val="00C33B91"/>
    <w:rsid w:val="00C374E3"/>
    <w:rsid w:val="00C37955"/>
    <w:rsid w:val="00C4047E"/>
    <w:rsid w:val="00C40EF3"/>
    <w:rsid w:val="00C43A2B"/>
    <w:rsid w:val="00C454E7"/>
    <w:rsid w:val="00C478A2"/>
    <w:rsid w:val="00C52394"/>
    <w:rsid w:val="00C52BB2"/>
    <w:rsid w:val="00C52FE2"/>
    <w:rsid w:val="00C54AF8"/>
    <w:rsid w:val="00C64B85"/>
    <w:rsid w:val="00C67065"/>
    <w:rsid w:val="00C71A2C"/>
    <w:rsid w:val="00C73FB8"/>
    <w:rsid w:val="00C76DA7"/>
    <w:rsid w:val="00C77191"/>
    <w:rsid w:val="00C829CD"/>
    <w:rsid w:val="00C8326C"/>
    <w:rsid w:val="00C853BA"/>
    <w:rsid w:val="00C86E11"/>
    <w:rsid w:val="00C928BB"/>
    <w:rsid w:val="00C95090"/>
    <w:rsid w:val="00C96376"/>
    <w:rsid w:val="00C96D9C"/>
    <w:rsid w:val="00CA0C43"/>
    <w:rsid w:val="00CA0C94"/>
    <w:rsid w:val="00CA1A21"/>
    <w:rsid w:val="00CA1DCF"/>
    <w:rsid w:val="00CA26E5"/>
    <w:rsid w:val="00CA464D"/>
    <w:rsid w:val="00CA5795"/>
    <w:rsid w:val="00CA5BC8"/>
    <w:rsid w:val="00CA5EFA"/>
    <w:rsid w:val="00CA6F52"/>
    <w:rsid w:val="00CB1D86"/>
    <w:rsid w:val="00CB4531"/>
    <w:rsid w:val="00CC0372"/>
    <w:rsid w:val="00CC03DC"/>
    <w:rsid w:val="00CC2900"/>
    <w:rsid w:val="00CC2E00"/>
    <w:rsid w:val="00CD17B4"/>
    <w:rsid w:val="00CD1E6E"/>
    <w:rsid w:val="00CD3AA9"/>
    <w:rsid w:val="00CD4722"/>
    <w:rsid w:val="00CE0631"/>
    <w:rsid w:val="00CE3600"/>
    <w:rsid w:val="00CE3D27"/>
    <w:rsid w:val="00CE5178"/>
    <w:rsid w:val="00CE6A96"/>
    <w:rsid w:val="00CF16A2"/>
    <w:rsid w:val="00CF1715"/>
    <w:rsid w:val="00CF2143"/>
    <w:rsid w:val="00CF3C04"/>
    <w:rsid w:val="00CF4039"/>
    <w:rsid w:val="00CF71BA"/>
    <w:rsid w:val="00CF786F"/>
    <w:rsid w:val="00D0007D"/>
    <w:rsid w:val="00D00E13"/>
    <w:rsid w:val="00D04ADE"/>
    <w:rsid w:val="00D146FA"/>
    <w:rsid w:val="00D14B93"/>
    <w:rsid w:val="00D16B81"/>
    <w:rsid w:val="00D17D1C"/>
    <w:rsid w:val="00D17F89"/>
    <w:rsid w:val="00D222F6"/>
    <w:rsid w:val="00D27B13"/>
    <w:rsid w:val="00D31DB3"/>
    <w:rsid w:val="00D32675"/>
    <w:rsid w:val="00D32C34"/>
    <w:rsid w:val="00D34DFF"/>
    <w:rsid w:val="00D35491"/>
    <w:rsid w:val="00D36770"/>
    <w:rsid w:val="00D41A2A"/>
    <w:rsid w:val="00D41BC8"/>
    <w:rsid w:val="00D42412"/>
    <w:rsid w:val="00D42FCA"/>
    <w:rsid w:val="00D451F8"/>
    <w:rsid w:val="00D50B2D"/>
    <w:rsid w:val="00D57D78"/>
    <w:rsid w:val="00D617E6"/>
    <w:rsid w:val="00D665A0"/>
    <w:rsid w:val="00D66A12"/>
    <w:rsid w:val="00D73F43"/>
    <w:rsid w:val="00D754CF"/>
    <w:rsid w:val="00D81105"/>
    <w:rsid w:val="00D86962"/>
    <w:rsid w:val="00D91580"/>
    <w:rsid w:val="00D943E4"/>
    <w:rsid w:val="00D96672"/>
    <w:rsid w:val="00D97A2C"/>
    <w:rsid w:val="00DA2A06"/>
    <w:rsid w:val="00DA716C"/>
    <w:rsid w:val="00DA7E45"/>
    <w:rsid w:val="00DB1338"/>
    <w:rsid w:val="00DB2964"/>
    <w:rsid w:val="00DB3620"/>
    <w:rsid w:val="00DB4324"/>
    <w:rsid w:val="00DC0FC4"/>
    <w:rsid w:val="00DC6008"/>
    <w:rsid w:val="00DD08EC"/>
    <w:rsid w:val="00DD1618"/>
    <w:rsid w:val="00DE27CA"/>
    <w:rsid w:val="00DE32AA"/>
    <w:rsid w:val="00DE708D"/>
    <w:rsid w:val="00DF10DF"/>
    <w:rsid w:val="00DF1DDC"/>
    <w:rsid w:val="00DF4F92"/>
    <w:rsid w:val="00DF5510"/>
    <w:rsid w:val="00DF584A"/>
    <w:rsid w:val="00DF5EB9"/>
    <w:rsid w:val="00E00F41"/>
    <w:rsid w:val="00E016A7"/>
    <w:rsid w:val="00E01A34"/>
    <w:rsid w:val="00E03D56"/>
    <w:rsid w:val="00E045ED"/>
    <w:rsid w:val="00E072D8"/>
    <w:rsid w:val="00E113C6"/>
    <w:rsid w:val="00E1353D"/>
    <w:rsid w:val="00E148D8"/>
    <w:rsid w:val="00E17424"/>
    <w:rsid w:val="00E17540"/>
    <w:rsid w:val="00E20E10"/>
    <w:rsid w:val="00E21C1F"/>
    <w:rsid w:val="00E23984"/>
    <w:rsid w:val="00E35265"/>
    <w:rsid w:val="00E36905"/>
    <w:rsid w:val="00E37461"/>
    <w:rsid w:val="00E37BB8"/>
    <w:rsid w:val="00E404A3"/>
    <w:rsid w:val="00E43302"/>
    <w:rsid w:val="00E460DA"/>
    <w:rsid w:val="00E50115"/>
    <w:rsid w:val="00E520AF"/>
    <w:rsid w:val="00E5698C"/>
    <w:rsid w:val="00E575DF"/>
    <w:rsid w:val="00E57997"/>
    <w:rsid w:val="00E57C07"/>
    <w:rsid w:val="00E57D49"/>
    <w:rsid w:val="00E6173E"/>
    <w:rsid w:val="00E62F0E"/>
    <w:rsid w:val="00E71969"/>
    <w:rsid w:val="00E71EE3"/>
    <w:rsid w:val="00E73A86"/>
    <w:rsid w:val="00E82C25"/>
    <w:rsid w:val="00E85152"/>
    <w:rsid w:val="00E910AE"/>
    <w:rsid w:val="00E9298B"/>
    <w:rsid w:val="00EA2365"/>
    <w:rsid w:val="00EA2D33"/>
    <w:rsid w:val="00EA39AE"/>
    <w:rsid w:val="00EB2D90"/>
    <w:rsid w:val="00EB3DB3"/>
    <w:rsid w:val="00EB4A4F"/>
    <w:rsid w:val="00EC13F1"/>
    <w:rsid w:val="00EC2548"/>
    <w:rsid w:val="00ED7AFA"/>
    <w:rsid w:val="00EE0F3A"/>
    <w:rsid w:val="00EE36E0"/>
    <w:rsid w:val="00EE5778"/>
    <w:rsid w:val="00EF01FC"/>
    <w:rsid w:val="00EF0AC0"/>
    <w:rsid w:val="00EF252C"/>
    <w:rsid w:val="00EF2BD2"/>
    <w:rsid w:val="00EF2CEB"/>
    <w:rsid w:val="00EF3321"/>
    <w:rsid w:val="00F00901"/>
    <w:rsid w:val="00F00D12"/>
    <w:rsid w:val="00F00E35"/>
    <w:rsid w:val="00F1341C"/>
    <w:rsid w:val="00F176BE"/>
    <w:rsid w:val="00F25DE8"/>
    <w:rsid w:val="00F30103"/>
    <w:rsid w:val="00F32262"/>
    <w:rsid w:val="00F35657"/>
    <w:rsid w:val="00F45B06"/>
    <w:rsid w:val="00F52095"/>
    <w:rsid w:val="00F54525"/>
    <w:rsid w:val="00F82171"/>
    <w:rsid w:val="00F86C2C"/>
    <w:rsid w:val="00F947FE"/>
    <w:rsid w:val="00F97830"/>
    <w:rsid w:val="00FA1910"/>
    <w:rsid w:val="00FA465C"/>
    <w:rsid w:val="00FA6D85"/>
    <w:rsid w:val="00FB2556"/>
    <w:rsid w:val="00FB68BC"/>
    <w:rsid w:val="00FB6C0F"/>
    <w:rsid w:val="00FB76F8"/>
    <w:rsid w:val="00FB7BC9"/>
    <w:rsid w:val="00FC087D"/>
    <w:rsid w:val="00FC1A4A"/>
    <w:rsid w:val="00FC312F"/>
    <w:rsid w:val="00FC3ECA"/>
    <w:rsid w:val="00FC5D79"/>
    <w:rsid w:val="00FC6B6F"/>
    <w:rsid w:val="00FC7B58"/>
    <w:rsid w:val="00FD3138"/>
    <w:rsid w:val="00FD3B22"/>
    <w:rsid w:val="00FE1524"/>
    <w:rsid w:val="00FE1FA3"/>
    <w:rsid w:val="00FE2410"/>
    <w:rsid w:val="00FE6F28"/>
    <w:rsid w:val="00FF3DC8"/>
    <w:rsid w:val="00FF464E"/>
    <w:rsid w:val="00FF4822"/>
    <w:rsid w:val="00FF77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65558"/>
  <w15:docId w15:val="{08AA19B6-F9F4-432C-818C-0D5E4656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D0E"/>
    <w:pPr>
      <w:spacing w:after="0" w:line="240" w:lineRule="auto"/>
    </w:pPr>
    <w:rPr>
      <w:rFonts w:ascii="Arial" w:hAnsi="Arial"/>
    </w:rPr>
  </w:style>
  <w:style w:type="paragraph" w:styleId="Heading1">
    <w:name w:val="heading 1"/>
    <w:basedOn w:val="Normal"/>
    <w:next w:val="Normal"/>
    <w:link w:val="Heading1Char"/>
    <w:qFormat/>
    <w:rsid w:val="005510FA"/>
    <w:pPr>
      <w:keepNext/>
      <w:keepLines/>
      <w:numPr>
        <w:numId w:val="3"/>
      </w:numPr>
      <w:spacing w:before="480"/>
      <w:outlineLvl w:val="0"/>
    </w:pPr>
    <w:rPr>
      <w:rFonts w:eastAsiaTheme="majorEastAsia" w:cstheme="majorBidi"/>
      <w:b/>
      <w:bCs/>
      <w:color w:val="2E74B5" w:themeColor="accent1" w:themeShade="BF"/>
      <w:sz w:val="28"/>
      <w:szCs w:val="28"/>
    </w:rPr>
  </w:style>
  <w:style w:type="paragraph" w:styleId="Heading2">
    <w:name w:val="heading 2"/>
    <w:basedOn w:val="ListNumber2"/>
    <w:link w:val="Heading2Char"/>
    <w:autoRedefine/>
    <w:unhideWhenUsed/>
    <w:qFormat/>
    <w:rsid w:val="0029636B"/>
    <w:pPr>
      <w:numPr>
        <w:ilvl w:val="1"/>
        <w:numId w:val="3"/>
      </w:numPr>
      <w:shd w:val="clear" w:color="auto" w:fill="FFFFFF" w:themeFill="background1"/>
      <w:tabs>
        <w:tab w:val="left" w:pos="851"/>
        <w:tab w:val="left" w:pos="993"/>
      </w:tabs>
      <w:ind w:left="851" w:hanging="851"/>
      <w:jc w:val="both"/>
      <w:outlineLvl w:val="1"/>
    </w:pPr>
    <w:rPr>
      <w:rFonts w:eastAsia="Times New Roman" w:cs="Arial"/>
      <w:b/>
      <w:szCs w:val="24"/>
    </w:rPr>
  </w:style>
  <w:style w:type="paragraph" w:styleId="Heading3">
    <w:name w:val="heading 3"/>
    <w:basedOn w:val="Normal"/>
    <w:next w:val="ListNumber2"/>
    <w:link w:val="Heading3Char"/>
    <w:autoRedefine/>
    <w:unhideWhenUsed/>
    <w:qFormat/>
    <w:rsid w:val="00FE2410"/>
    <w:pPr>
      <w:keepNext/>
      <w:numPr>
        <w:ilvl w:val="2"/>
        <w:numId w:val="3"/>
      </w:numPr>
      <w:ind w:left="851" w:hanging="851"/>
      <w:contextualSpacing/>
      <w:jc w:val="both"/>
      <w:outlineLvl w:val="2"/>
    </w:pPr>
    <w:rPr>
      <w:rFonts w:eastAsia="Times New Roman" w:cs="Arial"/>
      <w:bCs/>
      <w:szCs w:val="26"/>
      <w:lang w:val="en-ZA"/>
    </w:rPr>
  </w:style>
  <w:style w:type="paragraph" w:styleId="Heading4">
    <w:name w:val="heading 4"/>
    <w:basedOn w:val="Normal"/>
    <w:next w:val="Normal"/>
    <w:link w:val="Heading4Char"/>
    <w:uiPriority w:val="9"/>
    <w:unhideWhenUsed/>
    <w:qFormat/>
    <w:rsid w:val="00BD0BFE"/>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D0BFE"/>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D0BFE"/>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D0BF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0BF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0BF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636B"/>
    <w:rPr>
      <w:rFonts w:ascii="Arial" w:eastAsia="Times New Roman" w:hAnsi="Arial" w:cs="Arial"/>
      <w:b/>
      <w:szCs w:val="24"/>
      <w:shd w:val="clear" w:color="auto" w:fill="FFFFFF" w:themeFill="background1"/>
    </w:rPr>
  </w:style>
  <w:style w:type="paragraph" w:styleId="ListNumber2">
    <w:name w:val="List Number 2"/>
    <w:basedOn w:val="Normal"/>
    <w:uiPriority w:val="99"/>
    <w:semiHidden/>
    <w:unhideWhenUsed/>
    <w:rsid w:val="00007733"/>
    <w:pPr>
      <w:tabs>
        <w:tab w:val="num" w:pos="720"/>
      </w:tabs>
      <w:ind w:left="720" w:hanging="360"/>
      <w:contextualSpacing/>
    </w:pPr>
  </w:style>
  <w:style w:type="character" w:customStyle="1" w:styleId="Heading3Char">
    <w:name w:val="Heading 3 Char"/>
    <w:basedOn w:val="DefaultParagraphFont"/>
    <w:link w:val="Heading3"/>
    <w:rsid w:val="00FE2410"/>
    <w:rPr>
      <w:rFonts w:ascii="Arial" w:eastAsia="Times New Roman" w:hAnsi="Arial" w:cs="Arial"/>
      <w:bCs/>
      <w:szCs w:val="26"/>
      <w:lang w:val="en-ZA"/>
    </w:rPr>
  </w:style>
  <w:style w:type="character" w:customStyle="1" w:styleId="Heading1Char">
    <w:name w:val="Heading 1 Char"/>
    <w:basedOn w:val="DefaultParagraphFont"/>
    <w:link w:val="Heading1"/>
    <w:rsid w:val="005510FA"/>
    <w:rPr>
      <w:rFonts w:ascii="Arial" w:eastAsiaTheme="majorEastAsia" w:hAnsi="Arial" w:cstheme="majorBidi"/>
      <w:b/>
      <w:bCs/>
      <w:color w:val="2E74B5" w:themeColor="accent1" w:themeShade="BF"/>
      <w:sz w:val="28"/>
      <w:szCs w:val="28"/>
    </w:rPr>
  </w:style>
  <w:style w:type="paragraph" w:styleId="TOC1">
    <w:name w:val="toc 1"/>
    <w:basedOn w:val="Normal"/>
    <w:next w:val="Normal"/>
    <w:autoRedefine/>
    <w:uiPriority w:val="39"/>
    <w:unhideWhenUsed/>
    <w:rsid w:val="00E21C1F"/>
    <w:pPr>
      <w:tabs>
        <w:tab w:val="left" w:pos="426"/>
        <w:tab w:val="left" w:pos="660"/>
        <w:tab w:val="right" w:leader="dot" w:pos="9016"/>
      </w:tabs>
      <w:spacing w:after="100"/>
    </w:pPr>
  </w:style>
  <w:style w:type="paragraph" w:customStyle="1" w:styleId="X-Text">
    <w:name w:val="X-Text"/>
    <w:basedOn w:val="Normal"/>
    <w:link w:val="X-TextChar"/>
    <w:uiPriority w:val="99"/>
    <w:rsid w:val="00EB4A4F"/>
    <w:pPr>
      <w:tabs>
        <w:tab w:val="left" w:pos="425"/>
      </w:tabs>
      <w:ind w:left="425" w:hanging="425"/>
      <w:jc w:val="center"/>
    </w:pPr>
    <w:rPr>
      <w:rFonts w:eastAsia="Times New Roman" w:cs="Times New Roman"/>
      <w:szCs w:val="20"/>
    </w:rPr>
  </w:style>
  <w:style w:type="paragraph" w:customStyle="1" w:styleId="MITPTitle6">
    <w:name w:val="MITP Title 6"/>
    <w:basedOn w:val="Normal"/>
    <w:rsid w:val="00EB4A4F"/>
    <w:pPr>
      <w:spacing w:before="360" w:after="120"/>
      <w:jc w:val="center"/>
    </w:pPr>
    <w:rPr>
      <w:rFonts w:eastAsia="Times New Roman" w:cs="Times New Roman"/>
      <w:sz w:val="20"/>
      <w:szCs w:val="20"/>
    </w:rPr>
  </w:style>
  <w:style w:type="paragraph" w:customStyle="1" w:styleId="MITPTitle7">
    <w:name w:val="MITP Title 7"/>
    <w:basedOn w:val="Normal"/>
    <w:link w:val="MITPTitle7Char"/>
    <w:rsid w:val="00EB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eastAsia="Times New Roman" w:cs="Times New Roman"/>
      <w:b/>
      <w:color w:val="000000"/>
      <w:szCs w:val="20"/>
    </w:rPr>
  </w:style>
  <w:style w:type="character" w:styleId="Hyperlink">
    <w:name w:val="Hyperlink"/>
    <w:basedOn w:val="DefaultParagraphFont"/>
    <w:uiPriority w:val="99"/>
    <w:rsid w:val="00EB4A4F"/>
    <w:rPr>
      <w:color w:val="0000FF"/>
      <w:u w:val="single"/>
    </w:rPr>
  </w:style>
  <w:style w:type="paragraph" w:styleId="NormalWeb">
    <w:name w:val="Normal (Web)"/>
    <w:basedOn w:val="Normal"/>
    <w:uiPriority w:val="99"/>
    <w:rsid w:val="00EB4A4F"/>
    <w:pPr>
      <w:spacing w:before="100" w:beforeAutospacing="1" w:after="100" w:afterAutospacing="1"/>
    </w:pPr>
    <w:rPr>
      <w:rFonts w:ascii="Times New Roman" w:eastAsia="Times New Roman" w:hAnsi="Times New Roman" w:cs="Times New Roman"/>
      <w:sz w:val="24"/>
      <w:szCs w:val="24"/>
      <w:lang w:val="en-US"/>
    </w:rPr>
  </w:style>
  <w:style w:type="table" w:styleId="LightList-Accent3">
    <w:name w:val="Light List Accent 3"/>
    <w:basedOn w:val="TableNormal"/>
    <w:uiPriority w:val="61"/>
    <w:rsid w:val="00EB4A4F"/>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olorfulShading-Accent3">
    <w:name w:val="Colorful Shading Accent 3"/>
    <w:basedOn w:val="TableNormal"/>
    <w:uiPriority w:val="71"/>
    <w:rsid w:val="00EB4A4F"/>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styleId="Title">
    <w:name w:val="Title"/>
    <w:basedOn w:val="Normal"/>
    <w:next w:val="Normal"/>
    <w:link w:val="TitleChar"/>
    <w:qFormat/>
    <w:rsid w:val="00EB4A4F"/>
    <w:pPr>
      <w:spacing w:before="240" w:after="60"/>
      <w:jc w:val="center"/>
      <w:outlineLvl w:val="0"/>
    </w:pPr>
    <w:rPr>
      <w:rFonts w:asciiTheme="majorHAnsi" w:eastAsiaTheme="majorEastAsia" w:hAnsiTheme="majorHAnsi" w:cstheme="majorBidi"/>
      <w:b/>
      <w:bCs/>
      <w:kern w:val="28"/>
      <w:sz w:val="32"/>
      <w:szCs w:val="32"/>
      <w:lang w:val="en-ZA"/>
    </w:rPr>
  </w:style>
  <w:style w:type="character" w:customStyle="1" w:styleId="TitleChar">
    <w:name w:val="Title Char"/>
    <w:basedOn w:val="DefaultParagraphFont"/>
    <w:link w:val="Title"/>
    <w:rsid w:val="00EB4A4F"/>
    <w:rPr>
      <w:rFonts w:asciiTheme="majorHAnsi" w:eastAsiaTheme="majorEastAsia" w:hAnsiTheme="majorHAnsi" w:cstheme="majorBidi"/>
      <w:b/>
      <w:bCs/>
      <w:kern w:val="28"/>
      <w:sz w:val="32"/>
      <w:szCs w:val="32"/>
      <w:lang w:val="en-ZA"/>
    </w:rPr>
  </w:style>
  <w:style w:type="character" w:customStyle="1" w:styleId="MITPTitle7Char">
    <w:name w:val="MITP Title 7 Char"/>
    <w:basedOn w:val="DefaultParagraphFont"/>
    <w:link w:val="MITPTitle7"/>
    <w:rsid w:val="00EB4A4F"/>
    <w:rPr>
      <w:rFonts w:ascii="Arial" w:eastAsia="Times New Roman" w:hAnsi="Arial" w:cs="Times New Roman"/>
      <w:b/>
      <w:color w:val="000000"/>
      <w:szCs w:val="20"/>
    </w:rPr>
  </w:style>
  <w:style w:type="character" w:customStyle="1" w:styleId="X-TextChar">
    <w:name w:val="X-Text Char"/>
    <w:basedOn w:val="DefaultParagraphFont"/>
    <w:link w:val="X-Text"/>
    <w:uiPriority w:val="99"/>
    <w:rsid w:val="00EB4A4F"/>
    <w:rPr>
      <w:rFonts w:ascii="Arial" w:eastAsia="Times New Roman" w:hAnsi="Arial" w:cs="Times New Roman"/>
      <w:szCs w:val="20"/>
    </w:rPr>
  </w:style>
  <w:style w:type="paragraph" w:styleId="BalloonText">
    <w:name w:val="Balloon Text"/>
    <w:basedOn w:val="Normal"/>
    <w:link w:val="BalloonTextChar"/>
    <w:uiPriority w:val="99"/>
    <w:semiHidden/>
    <w:unhideWhenUsed/>
    <w:rsid w:val="00EB4A4F"/>
    <w:rPr>
      <w:rFonts w:ascii="Tahoma" w:hAnsi="Tahoma" w:cs="Tahoma"/>
      <w:sz w:val="16"/>
      <w:szCs w:val="16"/>
    </w:rPr>
  </w:style>
  <w:style w:type="character" w:customStyle="1" w:styleId="BalloonTextChar">
    <w:name w:val="Balloon Text Char"/>
    <w:basedOn w:val="DefaultParagraphFont"/>
    <w:link w:val="BalloonText"/>
    <w:uiPriority w:val="99"/>
    <w:semiHidden/>
    <w:rsid w:val="00EB4A4F"/>
    <w:rPr>
      <w:rFonts w:ascii="Tahoma" w:hAnsi="Tahoma" w:cs="Tahoma"/>
      <w:sz w:val="16"/>
      <w:szCs w:val="16"/>
    </w:rPr>
  </w:style>
  <w:style w:type="character" w:customStyle="1" w:styleId="Heading4Char">
    <w:name w:val="Heading 4 Char"/>
    <w:basedOn w:val="DefaultParagraphFont"/>
    <w:link w:val="Heading4"/>
    <w:uiPriority w:val="9"/>
    <w:rsid w:val="00BD0BF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BD0BF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D0BF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D0B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0B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0BFE"/>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BD0BFE"/>
    <w:pPr>
      <w:spacing w:after="0" w:line="240" w:lineRule="auto"/>
    </w:pPr>
  </w:style>
  <w:style w:type="paragraph" w:styleId="Header">
    <w:name w:val="header"/>
    <w:basedOn w:val="Normal"/>
    <w:link w:val="HeaderChar"/>
    <w:uiPriority w:val="99"/>
    <w:unhideWhenUsed/>
    <w:rsid w:val="005510FA"/>
    <w:pPr>
      <w:tabs>
        <w:tab w:val="center" w:pos="4680"/>
        <w:tab w:val="right" w:pos="9360"/>
      </w:tabs>
    </w:pPr>
  </w:style>
  <w:style w:type="character" w:customStyle="1" w:styleId="HeaderChar">
    <w:name w:val="Header Char"/>
    <w:basedOn w:val="DefaultParagraphFont"/>
    <w:link w:val="Header"/>
    <w:uiPriority w:val="99"/>
    <w:rsid w:val="005510FA"/>
  </w:style>
  <w:style w:type="paragraph" w:styleId="Footer">
    <w:name w:val="footer"/>
    <w:basedOn w:val="Normal"/>
    <w:link w:val="FooterChar"/>
    <w:uiPriority w:val="99"/>
    <w:unhideWhenUsed/>
    <w:rsid w:val="005510FA"/>
    <w:pPr>
      <w:tabs>
        <w:tab w:val="center" w:pos="4680"/>
        <w:tab w:val="right" w:pos="9360"/>
      </w:tabs>
    </w:pPr>
  </w:style>
  <w:style w:type="character" w:customStyle="1" w:styleId="FooterChar">
    <w:name w:val="Footer Char"/>
    <w:basedOn w:val="DefaultParagraphFont"/>
    <w:link w:val="Footer"/>
    <w:uiPriority w:val="99"/>
    <w:rsid w:val="005510FA"/>
  </w:style>
  <w:style w:type="paragraph" w:styleId="TOC2">
    <w:name w:val="toc 2"/>
    <w:basedOn w:val="Normal"/>
    <w:next w:val="Normal"/>
    <w:autoRedefine/>
    <w:uiPriority w:val="39"/>
    <w:unhideWhenUsed/>
    <w:rsid w:val="00A92EEC"/>
    <w:pPr>
      <w:spacing w:after="100"/>
      <w:ind w:left="220"/>
    </w:pPr>
  </w:style>
  <w:style w:type="paragraph" w:styleId="TOC3">
    <w:name w:val="toc 3"/>
    <w:basedOn w:val="Normal"/>
    <w:next w:val="Normal"/>
    <w:autoRedefine/>
    <w:uiPriority w:val="39"/>
    <w:unhideWhenUsed/>
    <w:rsid w:val="00A92EEC"/>
    <w:pPr>
      <w:spacing w:after="100"/>
      <w:ind w:left="440"/>
    </w:pPr>
  </w:style>
  <w:style w:type="paragraph" w:customStyle="1" w:styleId="HUNTER15">
    <w:name w:val="HUNTER1.5"/>
    <w:basedOn w:val="Normal"/>
    <w:rsid w:val="009644C8"/>
    <w:pPr>
      <w:spacing w:line="360" w:lineRule="auto"/>
      <w:jc w:val="both"/>
    </w:pPr>
    <w:rPr>
      <w:rFonts w:ascii="Calibri" w:eastAsia="Times New Roman" w:hAnsi="Calibri" w:cs="Times New Roman"/>
      <w:sz w:val="24"/>
      <w:szCs w:val="24"/>
      <w:lang w:val="en-US"/>
    </w:rPr>
  </w:style>
  <w:style w:type="paragraph" w:styleId="ListParagraph">
    <w:name w:val="List Paragraph"/>
    <w:basedOn w:val="Normal"/>
    <w:uiPriority w:val="34"/>
    <w:qFormat/>
    <w:rsid w:val="00372EBA"/>
    <w:pPr>
      <w:ind w:left="720"/>
      <w:contextualSpacing/>
    </w:pPr>
  </w:style>
  <w:style w:type="paragraph" w:styleId="TOCHeading">
    <w:name w:val="TOC Heading"/>
    <w:basedOn w:val="Heading1"/>
    <w:next w:val="Normal"/>
    <w:uiPriority w:val="39"/>
    <w:semiHidden/>
    <w:unhideWhenUsed/>
    <w:qFormat/>
    <w:rsid w:val="001707E2"/>
    <w:pPr>
      <w:numPr>
        <w:numId w:val="0"/>
      </w:numPr>
      <w:spacing w:line="276" w:lineRule="auto"/>
      <w:outlineLvl w:val="9"/>
    </w:pPr>
    <w:rPr>
      <w:rFonts w:asciiTheme="majorHAnsi" w:hAnsiTheme="majorHAnsi"/>
      <w:lang w:val="en-US"/>
    </w:rPr>
  </w:style>
  <w:style w:type="paragraph" w:styleId="TOC4">
    <w:name w:val="toc 4"/>
    <w:basedOn w:val="Normal"/>
    <w:next w:val="Normal"/>
    <w:autoRedefine/>
    <w:uiPriority w:val="39"/>
    <w:unhideWhenUsed/>
    <w:rsid w:val="001707E2"/>
    <w:pPr>
      <w:spacing w:after="100" w:line="276" w:lineRule="auto"/>
      <w:ind w:left="660"/>
    </w:pPr>
    <w:rPr>
      <w:rFonts w:asciiTheme="minorHAnsi" w:eastAsiaTheme="minorEastAsia" w:hAnsiTheme="minorHAnsi"/>
      <w:lang w:val="en-ZA" w:eastAsia="en-ZA"/>
    </w:rPr>
  </w:style>
  <w:style w:type="paragraph" w:styleId="TOC5">
    <w:name w:val="toc 5"/>
    <w:basedOn w:val="Normal"/>
    <w:next w:val="Normal"/>
    <w:autoRedefine/>
    <w:uiPriority w:val="39"/>
    <w:unhideWhenUsed/>
    <w:rsid w:val="001707E2"/>
    <w:pPr>
      <w:spacing w:after="100" w:line="276" w:lineRule="auto"/>
      <w:ind w:left="880"/>
    </w:pPr>
    <w:rPr>
      <w:rFonts w:asciiTheme="minorHAnsi" w:eastAsiaTheme="minorEastAsia" w:hAnsiTheme="minorHAnsi"/>
      <w:lang w:val="en-ZA" w:eastAsia="en-ZA"/>
    </w:rPr>
  </w:style>
  <w:style w:type="paragraph" w:styleId="TOC6">
    <w:name w:val="toc 6"/>
    <w:basedOn w:val="Normal"/>
    <w:next w:val="Normal"/>
    <w:autoRedefine/>
    <w:uiPriority w:val="39"/>
    <w:unhideWhenUsed/>
    <w:rsid w:val="001707E2"/>
    <w:pPr>
      <w:spacing w:after="100" w:line="276" w:lineRule="auto"/>
      <w:ind w:left="1100"/>
    </w:pPr>
    <w:rPr>
      <w:rFonts w:asciiTheme="minorHAnsi" w:eastAsiaTheme="minorEastAsia" w:hAnsiTheme="minorHAnsi"/>
      <w:lang w:val="en-ZA" w:eastAsia="en-ZA"/>
    </w:rPr>
  </w:style>
  <w:style w:type="paragraph" w:styleId="TOC7">
    <w:name w:val="toc 7"/>
    <w:basedOn w:val="Normal"/>
    <w:next w:val="Normal"/>
    <w:autoRedefine/>
    <w:uiPriority w:val="39"/>
    <w:unhideWhenUsed/>
    <w:rsid w:val="001707E2"/>
    <w:pPr>
      <w:spacing w:after="100" w:line="276" w:lineRule="auto"/>
      <w:ind w:left="1320"/>
    </w:pPr>
    <w:rPr>
      <w:rFonts w:asciiTheme="minorHAnsi" w:eastAsiaTheme="minorEastAsia" w:hAnsiTheme="minorHAnsi"/>
      <w:lang w:val="en-ZA" w:eastAsia="en-ZA"/>
    </w:rPr>
  </w:style>
  <w:style w:type="paragraph" w:styleId="TOC8">
    <w:name w:val="toc 8"/>
    <w:basedOn w:val="Normal"/>
    <w:next w:val="Normal"/>
    <w:autoRedefine/>
    <w:uiPriority w:val="39"/>
    <w:unhideWhenUsed/>
    <w:rsid w:val="001707E2"/>
    <w:pPr>
      <w:spacing w:after="100" w:line="276" w:lineRule="auto"/>
      <w:ind w:left="1540"/>
    </w:pPr>
    <w:rPr>
      <w:rFonts w:asciiTheme="minorHAnsi" w:eastAsiaTheme="minorEastAsia" w:hAnsiTheme="minorHAnsi"/>
      <w:lang w:val="en-ZA" w:eastAsia="en-ZA"/>
    </w:rPr>
  </w:style>
  <w:style w:type="paragraph" w:styleId="TOC9">
    <w:name w:val="toc 9"/>
    <w:basedOn w:val="Normal"/>
    <w:next w:val="Normal"/>
    <w:autoRedefine/>
    <w:uiPriority w:val="39"/>
    <w:unhideWhenUsed/>
    <w:rsid w:val="001707E2"/>
    <w:pPr>
      <w:spacing w:after="100" w:line="276" w:lineRule="auto"/>
      <w:ind w:left="1760"/>
    </w:pPr>
    <w:rPr>
      <w:rFonts w:asciiTheme="minorHAnsi" w:eastAsiaTheme="minorEastAsia" w:hAnsiTheme="minorHAnsi"/>
      <w:lang w:val="en-ZA" w:eastAsia="en-ZA"/>
    </w:rPr>
  </w:style>
  <w:style w:type="table" w:styleId="LightGrid-Accent3">
    <w:name w:val="Light Grid Accent 3"/>
    <w:basedOn w:val="TableNormal"/>
    <w:uiPriority w:val="62"/>
    <w:rsid w:val="009B6123"/>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Grid1-Accent3">
    <w:name w:val="Medium Grid 1 Accent 3"/>
    <w:basedOn w:val="TableNormal"/>
    <w:uiPriority w:val="67"/>
    <w:rsid w:val="00CD1E6E"/>
    <w:pPr>
      <w:spacing w:after="0" w:line="240" w:lineRule="auto"/>
    </w:pPr>
    <w:rPr>
      <w:lang w:val="en-Z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CommentReference">
    <w:name w:val="annotation reference"/>
    <w:basedOn w:val="DefaultParagraphFont"/>
    <w:uiPriority w:val="99"/>
    <w:semiHidden/>
    <w:unhideWhenUsed/>
    <w:rsid w:val="003D5BD2"/>
    <w:rPr>
      <w:sz w:val="16"/>
      <w:szCs w:val="16"/>
    </w:rPr>
  </w:style>
  <w:style w:type="paragraph" w:styleId="CommentText">
    <w:name w:val="annotation text"/>
    <w:basedOn w:val="Normal"/>
    <w:link w:val="CommentTextChar"/>
    <w:uiPriority w:val="99"/>
    <w:semiHidden/>
    <w:unhideWhenUsed/>
    <w:rsid w:val="003D5BD2"/>
    <w:rPr>
      <w:sz w:val="20"/>
      <w:szCs w:val="20"/>
    </w:rPr>
  </w:style>
  <w:style w:type="character" w:customStyle="1" w:styleId="CommentTextChar">
    <w:name w:val="Comment Text Char"/>
    <w:basedOn w:val="DefaultParagraphFont"/>
    <w:link w:val="CommentText"/>
    <w:uiPriority w:val="99"/>
    <w:semiHidden/>
    <w:rsid w:val="003D5B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D5BD2"/>
    <w:rPr>
      <w:b/>
      <w:bCs/>
    </w:rPr>
  </w:style>
  <w:style w:type="character" w:customStyle="1" w:styleId="CommentSubjectChar">
    <w:name w:val="Comment Subject Char"/>
    <w:basedOn w:val="CommentTextChar"/>
    <w:link w:val="CommentSubject"/>
    <w:uiPriority w:val="99"/>
    <w:semiHidden/>
    <w:rsid w:val="003D5BD2"/>
    <w:rPr>
      <w:rFonts w:ascii="Arial" w:hAnsi="Arial"/>
      <w:b/>
      <w:bCs/>
      <w:sz w:val="20"/>
      <w:szCs w:val="20"/>
    </w:rPr>
  </w:style>
  <w:style w:type="table" w:customStyle="1" w:styleId="MediumGrid1-Accent31">
    <w:name w:val="Medium Grid 1 - Accent 31"/>
    <w:basedOn w:val="TableNormal"/>
    <w:next w:val="MediumGrid1-Accent3"/>
    <w:uiPriority w:val="67"/>
    <w:rsid w:val="008D2864"/>
    <w:pPr>
      <w:spacing w:after="0" w:line="240" w:lineRule="auto"/>
    </w:pPr>
    <w:rPr>
      <w:lang w:val="en-Z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MediumGrid1-Accent32">
    <w:name w:val="Medium Grid 1 - Accent 32"/>
    <w:basedOn w:val="TableNormal"/>
    <w:next w:val="MediumGrid1-Accent3"/>
    <w:uiPriority w:val="67"/>
    <w:rsid w:val="00CD3AA9"/>
    <w:pPr>
      <w:spacing w:after="0" w:line="240" w:lineRule="auto"/>
    </w:pPr>
    <w:rPr>
      <w:lang w:val="en-Z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MediumGrid1-Accent33">
    <w:name w:val="Medium Grid 1 - Accent 33"/>
    <w:basedOn w:val="TableNormal"/>
    <w:next w:val="MediumGrid1-Accent3"/>
    <w:uiPriority w:val="67"/>
    <w:rsid w:val="005B01C0"/>
    <w:pPr>
      <w:spacing w:after="0" w:line="240" w:lineRule="auto"/>
    </w:pPr>
    <w:rPr>
      <w:lang w:val="en-Z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MediumGrid1-Accent34">
    <w:name w:val="Medium Grid 1 - Accent 34"/>
    <w:basedOn w:val="TableNormal"/>
    <w:next w:val="MediumGrid1-Accent3"/>
    <w:uiPriority w:val="67"/>
    <w:rsid w:val="002C2CE3"/>
    <w:pPr>
      <w:spacing w:after="0" w:line="240" w:lineRule="auto"/>
    </w:pPr>
    <w:rPr>
      <w:lang w:val="en-Z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45772-F65F-4BB0-8D04-1B2479FC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gepf</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010p34</dc:creator>
  <cp:lastModifiedBy>Clifford Ferguson</cp:lastModifiedBy>
  <cp:revision>2</cp:revision>
  <cp:lastPrinted>2018-10-31T09:56:00Z</cp:lastPrinted>
  <dcterms:created xsi:type="dcterms:W3CDTF">2019-07-09T10:54:00Z</dcterms:created>
  <dcterms:modified xsi:type="dcterms:W3CDTF">2019-07-09T10:54:00Z</dcterms:modified>
</cp:coreProperties>
</file>