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6600" w14:textId="23F1ED7E" w:rsidR="00124DB4" w:rsidRPr="00992C43" w:rsidRDefault="00300375" w:rsidP="006E412D">
      <w:pPr>
        <w:spacing w:line="276" w:lineRule="auto"/>
        <w:jc w:val="center"/>
        <w:rPr>
          <w:rFonts w:ascii="Century Gothic" w:hAnsi="Century Gothic"/>
          <w:b/>
          <w:bCs/>
          <w:color w:val="000000" w:themeColor="text1"/>
        </w:rPr>
      </w:pPr>
      <w:r w:rsidRPr="00992C43">
        <w:rPr>
          <w:rFonts w:ascii="Century Gothic" w:hAnsi="Century Gothic"/>
          <w:b/>
          <w:bCs/>
          <w:color w:val="000000" w:themeColor="text1"/>
        </w:rPr>
        <w:t>Speech by Mireille Wenger</w:t>
      </w:r>
    </w:p>
    <w:p w14:paraId="7F367861" w14:textId="1330BC0A" w:rsidR="00300375" w:rsidRPr="00992C43" w:rsidRDefault="00300375" w:rsidP="006E412D">
      <w:pPr>
        <w:spacing w:line="276" w:lineRule="auto"/>
        <w:jc w:val="center"/>
        <w:rPr>
          <w:rFonts w:ascii="Century Gothic" w:hAnsi="Century Gothic"/>
          <w:b/>
          <w:bCs/>
          <w:color w:val="000000" w:themeColor="text1"/>
        </w:rPr>
      </w:pPr>
      <w:r w:rsidRPr="00992C43">
        <w:rPr>
          <w:rFonts w:ascii="Century Gothic" w:hAnsi="Century Gothic"/>
          <w:b/>
          <w:bCs/>
          <w:color w:val="000000" w:themeColor="text1"/>
        </w:rPr>
        <w:t>Western Cape Minister of Health and Wellness</w:t>
      </w:r>
    </w:p>
    <w:p w14:paraId="7A673287" w14:textId="67500D03" w:rsidR="00300375" w:rsidRPr="00992C43" w:rsidRDefault="00300375" w:rsidP="006E412D">
      <w:pPr>
        <w:spacing w:line="276" w:lineRule="auto"/>
        <w:jc w:val="center"/>
        <w:rPr>
          <w:rFonts w:ascii="Century Gothic" w:hAnsi="Century Gothic"/>
          <w:b/>
          <w:bCs/>
          <w:color w:val="000000" w:themeColor="text1"/>
        </w:rPr>
      </w:pPr>
      <w:r w:rsidRPr="00992C43">
        <w:rPr>
          <w:rFonts w:ascii="Century Gothic" w:hAnsi="Century Gothic"/>
          <w:b/>
          <w:bCs/>
          <w:color w:val="000000" w:themeColor="text1"/>
        </w:rPr>
        <w:t>Vote 6: Budget</w:t>
      </w:r>
    </w:p>
    <w:p w14:paraId="24635E93" w14:textId="43317460" w:rsidR="00300375" w:rsidRPr="00992C43" w:rsidRDefault="00300375" w:rsidP="006E412D">
      <w:pPr>
        <w:spacing w:line="276" w:lineRule="auto"/>
        <w:jc w:val="center"/>
        <w:rPr>
          <w:rFonts w:ascii="Century Gothic" w:hAnsi="Century Gothic"/>
          <w:b/>
          <w:bCs/>
          <w:color w:val="000000" w:themeColor="text1"/>
        </w:rPr>
      </w:pPr>
      <w:r w:rsidRPr="00992C43">
        <w:rPr>
          <w:rFonts w:ascii="Century Gothic" w:hAnsi="Century Gothic"/>
          <w:b/>
          <w:bCs/>
          <w:color w:val="000000" w:themeColor="text1"/>
        </w:rPr>
        <w:t>7 April 2025</w:t>
      </w:r>
    </w:p>
    <w:p w14:paraId="4DC97109" w14:textId="77777777" w:rsidR="00DA432F" w:rsidRPr="00992C43" w:rsidRDefault="00DA432F" w:rsidP="006E412D">
      <w:pPr>
        <w:spacing w:line="276" w:lineRule="auto"/>
        <w:jc w:val="both"/>
        <w:rPr>
          <w:rFonts w:ascii="Century Gothic" w:hAnsi="Century Gothic"/>
          <w:b/>
          <w:bCs/>
          <w:color w:val="000000" w:themeColor="text1"/>
        </w:rPr>
      </w:pPr>
    </w:p>
    <w:p w14:paraId="3181EA81" w14:textId="4CC288C5" w:rsidR="00300375" w:rsidRPr="00992C43" w:rsidRDefault="00300375" w:rsidP="006E412D">
      <w:pPr>
        <w:spacing w:line="276" w:lineRule="auto"/>
        <w:jc w:val="center"/>
        <w:rPr>
          <w:rFonts w:ascii="Century Gothic" w:hAnsi="Century Gothic"/>
          <w:b/>
          <w:bCs/>
          <w:color w:val="000000" w:themeColor="text1"/>
        </w:rPr>
      </w:pPr>
      <w:r w:rsidRPr="00992C43">
        <w:rPr>
          <w:rFonts w:ascii="Century Gothic" w:hAnsi="Century Gothic"/>
          <w:b/>
          <w:bCs/>
          <w:color w:val="000000" w:themeColor="text1"/>
        </w:rPr>
        <w:t>Writing the Next Chapter: A Budget for Progress and Possibility</w:t>
      </w:r>
    </w:p>
    <w:p w14:paraId="215F1E8F" w14:textId="77777777" w:rsidR="00BF3439" w:rsidRPr="00992C43" w:rsidRDefault="00BF3439" w:rsidP="006E412D">
      <w:pPr>
        <w:spacing w:line="276" w:lineRule="auto"/>
        <w:jc w:val="both"/>
        <w:rPr>
          <w:rFonts w:ascii="Century Gothic" w:hAnsi="Century Gothic"/>
          <w:b/>
          <w:bCs/>
          <w:color w:val="000000" w:themeColor="text1"/>
        </w:rPr>
      </w:pPr>
    </w:p>
    <w:p w14:paraId="2B1B4FC7" w14:textId="336D3013" w:rsidR="004A434B" w:rsidRPr="00992C43" w:rsidRDefault="00300375" w:rsidP="004A434B">
      <w:pPr>
        <w:spacing w:line="360" w:lineRule="auto"/>
        <w:jc w:val="both"/>
        <w:rPr>
          <w:rFonts w:ascii="Century Gothic" w:hAnsi="Century Gothic"/>
          <w:color w:val="000000" w:themeColor="text1"/>
        </w:rPr>
      </w:pPr>
      <w:proofErr w:type="spellStart"/>
      <w:r w:rsidRPr="00992C43">
        <w:rPr>
          <w:rFonts w:ascii="Century Gothic" w:hAnsi="Century Gothic"/>
          <w:color w:val="000000" w:themeColor="text1"/>
        </w:rPr>
        <w:t>Honourable</w:t>
      </w:r>
      <w:proofErr w:type="spellEnd"/>
      <w:r w:rsidRPr="00992C43">
        <w:rPr>
          <w:rFonts w:ascii="Century Gothic" w:hAnsi="Century Gothic"/>
          <w:color w:val="000000" w:themeColor="text1"/>
        </w:rPr>
        <w:t xml:space="preserve"> Speaker</w:t>
      </w:r>
    </w:p>
    <w:p w14:paraId="25B4A383" w14:textId="7FDBFAB4" w:rsidR="00300375" w:rsidRPr="00992C43" w:rsidRDefault="00300375" w:rsidP="004A434B">
      <w:pPr>
        <w:spacing w:line="360" w:lineRule="auto"/>
        <w:jc w:val="both"/>
        <w:rPr>
          <w:rFonts w:ascii="Century Gothic" w:hAnsi="Century Gothic"/>
          <w:color w:val="000000" w:themeColor="text1"/>
        </w:rPr>
      </w:pPr>
      <w:proofErr w:type="spellStart"/>
      <w:r w:rsidRPr="00992C43">
        <w:rPr>
          <w:rFonts w:ascii="Century Gothic" w:hAnsi="Century Gothic"/>
          <w:color w:val="000000" w:themeColor="text1"/>
        </w:rPr>
        <w:t>Honourable</w:t>
      </w:r>
      <w:proofErr w:type="spellEnd"/>
      <w:r w:rsidRPr="00992C43">
        <w:rPr>
          <w:rFonts w:ascii="Century Gothic" w:hAnsi="Century Gothic"/>
          <w:color w:val="000000" w:themeColor="text1"/>
        </w:rPr>
        <w:t xml:space="preserve"> Premier and </w:t>
      </w:r>
      <w:r w:rsidR="0084773E" w:rsidRPr="00992C43">
        <w:rPr>
          <w:rFonts w:ascii="Century Gothic" w:hAnsi="Century Gothic"/>
          <w:color w:val="000000" w:themeColor="text1"/>
        </w:rPr>
        <w:t xml:space="preserve">Cabinet Ministers </w:t>
      </w:r>
    </w:p>
    <w:p w14:paraId="0B1B063C" w14:textId="2A692077" w:rsidR="00300375" w:rsidRPr="00992C43" w:rsidRDefault="00300375" w:rsidP="004A434B">
      <w:pPr>
        <w:spacing w:line="360" w:lineRule="auto"/>
        <w:jc w:val="both"/>
        <w:rPr>
          <w:rFonts w:ascii="Century Gothic" w:hAnsi="Century Gothic"/>
          <w:color w:val="000000" w:themeColor="text1"/>
        </w:rPr>
      </w:pPr>
      <w:proofErr w:type="spellStart"/>
      <w:r w:rsidRPr="00992C43">
        <w:rPr>
          <w:rFonts w:ascii="Century Gothic" w:hAnsi="Century Gothic"/>
          <w:color w:val="000000" w:themeColor="text1"/>
        </w:rPr>
        <w:t>Honourable</w:t>
      </w:r>
      <w:proofErr w:type="spellEnd"/>
      <w:r w:rsidRPr="00992C43">
        <w:rPr>
          <w:rFonts w:ascii="Century Gothic" w:hAnsi="Century Gothic"/>
          <w:color w:val="000000" w:themeColor="text1"/>
        </w:rPr>
        <w:t xml:space="preserve"> </w:t>
      </w:r>
      <w:r w:rsidR="0084773E" w:rsidRPr="00992C43">
        <w:rPr>
          <w:rFonts w:ascii="Century Gothic" w:hAnsi="Century Gothic"/>
          <w:color w:val="000000" w:themeColor="text1"/>
        </w:rPr>
        <w:t xml:space="preserve">Chief Whip, </w:t>
      </w:r>
      <w:r w:rsidRPr="00992C43">
        <w:rPr>
          <w:rFonts w:ascii="Century Gothic" w:hAnsi="Century Gothic"/>
          <w:color w:val="000000" w:themeColor="text1"/>
        </w:rPr>
        <w:t>Leader of the Opposition and Members</w:t>
      </w:r>
      <w:r w:rsidR="0084773E" w:rsidRPr="00992C43">
        <w:rPr>
          <w:rFonts w:ascii="Century Gothic" w:hAnsi="Century Gothic"/>
          <w:color w:val="000000" w:themeColor="text1"/>
        </w:rPr>
        <w:t xml:space="preserve"> of the Western Cape Provincial Parliament </w:t>
      </w:r>
    </w:p>
    <w:p w14:paraId="330E5EB4" w14:textId="3862D227" w:rsidR="00300375" w:rsidRPr="00992C43" w:rsidRDefault="0084773E"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t>Members of the Consular Corps</w:t>
      </w:r>
    </w:p>
    <w:p w14:paraId="20940283" w14:textId="7CF4DF16" w:rsidR="0084773E" w:rsidRPr="00992C43" w:rsidRDefault="0084773E"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t xml:space="preserve">Special guests </w:t>
      </w:r>
    </w:p>
    <w:p w14:paraId="7C8DB182" w14:textId="564E2C53" w:rsidR="00BF3439" w:rsidRPr="00992C43" w:rsidRDefault="00E72671"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t>Mo</w:t>
      </w:r>
      <w:r w:rsidR="00BB6C14" w:rsidRPr="00992C43">
        <w:rPr>
          <w:rFonts w:ascii="Century Gothic" w:hAnsi="Century Gothic"/>
          <w:color w:val="000000" w:themeColor="text1"/>
        </w:rPr>
        <w:t>st</w:t>
      </w:r>
      <w:r w:rsidRPr="00992C43">
        <w:rPr>
          <w:rFonts w:ascii="Century Gothic" w:hAnsi="Century Gothic"/>
          <w:color w:val="000000" w:themeColor="text1"/>
        </w:rPr>
        <w:t xml:space="preserve"> importantly, r</w:t>
      </w:r>
      <w:r w:rsidR="00BF3439" w:rsidRPr="00992C43">
        <w:rPr>
          <w:rFonts w:ascii="Century Gothic" w:hAnsi="Century Gothic"/>
          <w:color w:val="000000" w:themeColor="text1"/>
        </w:rPr>
        <w:t>esidents of the Western Cape</w:t>
      </w:r>
    </w:p>
    <w:p w14:paraId="254C23E6" w14:textId="01FF2BE7"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It is my privilege to </w:t>
      </w:r>
      <w:r w:rsidR="002532BE" w:rsidRPr="00992C43">
        <w:rPr>
          <w:rFonts w:ascii="Century Gothic" w:eastAsia="Times New Roman" w:hAnsi="Century Gothic" w:cs="Times New Roman"/>
          <w:color w:val="000000" w:themeColor="text1"/>
          <w:kern w:val="0"/>
          <w:lang w:val="en-ZA" w:eastAsia="en-GB"/>
          <w14:ligatures w14:val="none"/>
        </w:rPr>
        <w:t>table</w:t>
      </w:r>
      <w:r w:rsidRPr="00992C43">
        <w:rPr>
          <w:rFonts w:ascii="Century Gothic" w:eastAsia="Times New Roman" w:hAnsi="Century Gothic" w:cs="Times New Roman"/>
          <w:color w:val="000000" w:themeColor="text1"/>
          <w:kern w:val="0"/>
          <w:lang w:val="en-ZA" w:eastAsia="en-GB"/>
          <w14:ligatures w14:val="none"/>
        </w:rPr>
        <w:t xml:space="preserve"> the 2025/26 Budget for the Department of Health and Wellness—a </w:t>
      </w:r>
      <w:r w:rsidR="0085715C" w:rsidRPr="00992C43">
        <w:rPr>
          <w:rFonts w:ascii="Century Gothic" w:eastAsia="Times New Roman" w:hAnsi="Century Gothic" w:cs="Times New Roman"/>
          <w:color w:val="000000" w:themeColor="text1"/>
          <w:kern w:val="0"/>
          <w:lang w:val="en-ZA" w:eastAsia="en-GB"/>
          <w14:ligatures w14:val="none"/>
        </w:rPr>
        <w:t xml:space="preserve">R32 billion </w:t>
      </w:r>
      <w:r w:rsidRPr="00992C43">
        <w:rPr>
          <w:rFonts w:ascii="Century Gothic" w:eastAsia="Times New Roman" w:hAnsi="Century Gothic" w:cs="Times New Roman"/>
          <w:color w:val="000000" w:themeColor="text1"/>
          <w:kern w:val="0"/>
          <w:lang w:val="en-ZA" w:eastAsia="en-GB"/>
          <w14:ligatures w14:val="none"/>
        </w:rPr>
        <w:t>budget that marks the beginning of a new chapter. A chapter shaped by the lessons of the past, grounded in the reality of the present, and full of possibility for the future.</w:t>
      </w:r>
    </w:p>
    <w:p w14:paraId="7509EBB1" w14:textId="1ADC1C37"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 say our healthcare system has been under pressure would be an understatement. Since 2020, our health heroes have faced extraordinary challenges. The COVID-19 pandemic tested every part of our system—and just as recovery began, austerity followed. Posts were frozen, goods and services budgets were tightened, and yet, our dedicated teams ensured that not a single facility ran out of essential supplies.</w:t>
      </w:r>
    </w:p>
    <w:p w14:paraId="671AAA04" w14:textId="77777777" w:rsidR="004A434B" w:rsidRPr="00992C43" w:rsidRDefault="004A434B"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p>
    <w:p w14:paraId="18A3EDE6" w14:textId="070036F9"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With fewer staff bearing the same burdens, waiting times</w:t>
      </w:r>
      <w:r w:rsidR="00BD0A52" w:rsidRPr="00992C43">
        <w:rPr>
          <w:rFonts w:ascii="Century Gothic" w:eastAsia="Times New Roman" w:hAnsi="Century Gothic" w:cs="Times New Roman"/>
          <w:color w:val="000000" w:themeColor="text1"/>
          <w:kern w:val="0"/>
          <w:lang w:val="en-ZA" w:eastAsia="en-GB"/>
          <w14:ligatures w14:val="none"/>
        </w:rPr>
        <w:t xml:space="preserve"> and the demand</w:t>
      </w:r>
      <w:r w:rsidRPr="00992C43">
        <w:rPr>
          <w:rFonts w:ascii="Century Gothic" w:eastAsia="Times New Roman" w:hAnsi="Century Gothic" w:cs="Times New Roman"/>
          <w:color w:val="000000" w:themeColor="text1"/>
          <w:kern w:val="0"/>
          <w:lang w:val="en-ZA" w:eastAsia="en-GB"/>
          <w14:ligatures w14:val="none"/>
        </w:rPr>
        <w:t>—especially in emergency centres—increa</w:t>
      </w:r>
      <w:r w:rsidR="002824C3" w:rsidRPr="00992C43">
        <w:rPr>
          <w:rFonts w:ascii="Century Gothic" w:eastAsia="Times New Roman" w:hAnsi="Century Gothic" w:cs="Times New Roman"/>
          <w:color w:val="000000" w:themeColor="text1"/>
          <w:kern w:val="0"/>
          <w:lang w:val="en-ZA" w:eastAsia="en-GB"/>
          <w14:ligatures w14:val="none"/>
        </w:rPr>
        <w:t>sed</w:t>
      </w:r>
      <w:r w:rsidRPr="00992C43">
        <w:rPr>
          <w:rFonts w:ascii="Century Gothic" w:eastAsia="Times New Roman" w:hAnsi="Century Gothic" w:cs="Times New Roman"/>
          <w:color w:val="000000" w:themeColor="text1"/>
          <w:kern w:val="0"/>
          <w:lang w:val="en-ZA" w:eastAsia="en-GB"/>
          <w14:ligatures w14:val="none"/>
        </w:rPr>
        <w:t>. And yet, across our province, our nurses, doctors, and frontline workers continued to show up for our mothers and fathers, our children and grandparents, our friends and neighbours. They carried us through a difficult chapter with heart and tenacity.</w:t>
      </w:r>
    </w:p>
    <w:p w14:paraId="2D3D04A4" w14:textId="2C73ADD8" w:rsidR="00781BB2" w:rsidRPr="00992C43" w:rsidRDefault="00781BB2" w:rsidP="004A434B">
      <w:pPr>
        <w:spacing w:before="100" w:beforeAutospacing="1" w:after="100" w:afterAutospacing="1" w:line="360" w:lineRule="auto"/>
        <w:jc w:val="both"/>
        <w:rPr>
          <w:rFonts w:ascii="Century Gothic" w:hAnsi="Century Gothic"/>
          <w:color w:val="000000" w:themeColor="text1"/>
        </w:rPr>
      </w:pPr>
      <w:r w:rsidRPr="00992C43">
        <w:rPr>
          <w:rFonts w:ascii="Century Gothic" w:hAnsi="Century Gothic"/>
          <w:color w:val="000000" w:themeColor="text1"/>
        </w:rPr>
        <w:t>This speech, this budget, is a tribute to them— our health heroes—who wrote the last chapter with courage.</w:t>
      </w:r>
    </w:p>
    <w:p w14:paraId="63EA4920" w14:textId="77777777"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Today, we turn the page.</w:t>
      </w:r>
    </w:p>
    <w:p w14:paraId="1CD5955A" w14:textId="77777777" w:rsidR="00AF652E" w:rsidRPr="00992C43" w:rsidRDefault="00AF652E"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This budget is more than a financial plan—it is a statement of intent. It signals the start of a more hopeful, stabilised, and resilient health system. We have unfrozen critical posts, enabling facilities to once again recruit the people needed to deliver care with quality and compassion. This is the first step in restoring strength to our system—and dignity to the patient experience.</w:t>
      </w:r>
    </w:p>
    <w:p w14:paraId="71A9FFB8" w14:textId="3D686F7F"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Over the medium term, we are investing </w:t>
      </w:r>
      <w:r w:rsidR="00E82CF7" w:rsidRPr="00992C43">
        <w:rPr>
          <w:rFonts w:ascii="Century Gothic" w:eastAsia="Times New Roman" w:hAnsi="Century Gothic" w:cs="Times New Roman"/>
          <w:color w:val="000000" w:themeColor="text1"/>
          <w:kern w:val="0"/>
          <w:lang w:val="en-ZA" w:eastAsia="en-GB"/>
          <w14:ligatures w14:val="none"/>
        </w:rPr>
        <w:t xml:space="preserve">over a </w:t>
      </w:r>
      <w:r w:rsidRPr="00992C43">
        <w:rPr>
          <w:rFonts w:ascii="Century Gothic" w:eastAsia="Times New Roman" w:hAnsi="Century Gothic" w:cs="Times New Roman"/>
          <w:color w:val="000000" w:themeColor="text1"/>
          <w:kern w:val="0"/>
          <w:lang w:val="en-ZA" w:eastAsia="en-GB"/>
          <w14:ligatures w14:val="none"/>
        </w:rPr>
        <w:t>R100 billion to ensure equitable access to quality healthcare. We do this because we believe every resident of the Western Cape deserves the opportunity to write their own story—free from the burden of preventable illness and supported in moments of need.</w:t>
      </w:r>
      <w:r w:rsidR="00DE0A03" w:rsidRPr="00992C43">
        <w:rPr>
          <w:rFonts w:ascii="Century Gothic" w:eastAsia="Times New Roman" w:hAnsi="Century Gothic" w:cs="Times New Roman"/>
          <w:color w:val="000000" w:themeColor="text1"/>
          <w:kern w:val="0"/>
          <w:lang w:val="en-ZA" w:eastAsia="en-GB"/>
          <w14:ligatures w14:val="none"/>
        </w:rPr>
        <w:t xml:space="preserve"> </w:t>
      </w:r>
      <w:r w:rsidR="004F58E9" w:rsidRPr="00992C43">
        <w:rPr>
          <w:rFonts w:ascii="Century Gothic" w:eastAsia="Times New Roman" w:hAnsi="Century Gothic" w:cs="Times New Roman"/>
          <w:color w:val="000000" w:themeColor="text1"/>
          <w:kern w:val="0"/>
          <w:lang w:val="en-ZA" w:eastAsia="en-GB"/>
          <w14:ligatures w14:val="none"/>
        </w:rPr>
        <w:t xml:space="preserve">For the 2025/26 financial year we have allocated </w:t>
      </w:r>
      <w:r w:rsidR="00E86272" w:rsidRPr="00992C43">
        <w:rPr>
          <w:rFonts w:ascii="Century Gothic" w:eastAsia="Times New Roman" w:hAnsi="Century Gothic" w:cs="Times New Roman"/>
          <w:color w:val="000000" w:themeColor="text1"/>
          <w:kern w:val="0"/>
          <w:lang w:val="en-ZA" w:eastAsia="en-GB"/>
          <w14:ligatures w14:val="none"/>
        </w:rPr>
        <w:t xml:space="preserve">a total of </w:t>
      </w:r>
      <w:r w:rsidR="004F58E9" w:rsidRPr="00992C43">
        <w:rPr>
          <w:rFonts w:ascii="Century Gothic" w:eastAsia="Times New Roman" w:hAnsi="Century Gothic" w:cs="Times New Roman"/>
          <w:color w:val="000000" w:themeColor="text1"/>
          <w:kern w:val="0"/>
          <w:lang w:val="en-ZA" w:eastAsia="en-GB"/>
          <w14:ligatures w14:val="none"/>
        </w:rPr>
        <w:t>R32</w:t>
      </w:r>
      <w:r w:rsidR="002824C3" w:rsidRPr="00992C43">
        <w:rPr>
          <w:rFonts w:ascii="Century Gothic" w:eastAsia="Times New Roman" w:hAnsi="Century Gothic" w:cs="Times New Roman"/>
          <w:color w:val="000000" w:themeColor="text1"/>
          <w:kern w:val="0"/>
          <w:lang w:val="en-ZA" w:eastAsia="en-GB"/>
          <w14:ligatures w14:val="none"/>
        </w:rPr>
        <w:t>,009</w:t>
      </w:r>
      <w:r w:rsidR="004F58E9" w:rsidRPr="00992C43">
        <w:rPr>
          <w:rFonts w:ascii="Century Gothic" w:eastAsia="Times New Roman" w:hAnsi="Century Gothic" w:cs="Times New Roman"/>
          <w:color w:val="000000" w:themeColor="text1"/>
          <w:kern w:val="0"/>
          <w:lang w:val="en-ZA" w:eastAsia="en-GB"/>
          <w14:ligatures w14:val="none"/>
        </w:rPr>
        <w:t xml:space="preserve"> billion for </w:t>
      </w:r>
      <w:r w:rsidR="0085715C" w:rsidRPr="00992C43">
        <w:rPr>
          <w:rFonts w:ascii="Century Gothic" w:eastAsia="Times New Roman" w:hAnsi="Century Gothic" w:cs="Times New Roman"/>
          <w:color w:val="000000" w:themeColor="text1"/>
          <w:kern w:val="0"/>
          <w:lang w:val="en-ZA" w:eastAsia="en-GB"/>
          <w14:ligatures w14:val="none"/>
        </w:rPr>
        <w:t xml:space="preserve">the </w:t>
      </w:r>
      <w:r w:rsidR="004F58E9" w:rsidRPr="00992C43">
        <w:rPr>
          <w:rFonts w:ascii="Century Gothic" w:eastAsia="Times New Roman" w:hAnsi="Century Gothic" w:cs="Times New Roman"/>
          <w:color w:val="000000" w:themeColor="text1"/>
          <w:kern w:val="0"/>
          <w:lang w:val="en-ZA" w:eastAsia="en-GB"/>
          <w14:ligatures w14:val="none"/>
        </w:rPr>
        <w:t xml:space="preserve">2026/27 </w:t>
      </w:r>
      <w:r w:rsidR="00E86272" w:rsidRPr="00992C43">
        <w:rPr>
          <w:rFonts w:ascii="Century Gothic" w:eastAsia="Times New Roman" w:hAnsi="Century Gothic" w:cs="Times New Roman"/>
          <w:color w:val="000000" w:themeColor="text1"/>
          <w:kern w:val="0"/>
          <w:lang w:val="en-ZA" w:eastAsia="en-GB"/>
          <w14:ligatures w14:val="none"/>
        </w:rPr>
        <w:t xml:space="preserve">financial year </w:t>
      </w:r>
      <w:r w:rsidR="004F58E9" w:rsidRPr="00992C43">
        <w:rPr>
          <w:rFonts w:ascii="Century Gothic" w:eastAsia="Times New Roman" w:hAnsi="Century Gothic" w:cs="Times New Roman"/>
          <w:color w:val="000000" w:themeColor="text1"/>
          <w:kern w:val="0"/>
          <w:lang w:val="en-ZA" w:eastAsia="en-GB"/>
          <w14:ligatures w14:val="none"/>
        </w:rPr>
        <w:t xml:space="preserve">R33,164 billion and for the </w:t>
      </w:r>
      <w:r w:rsidR="002824C3" w:rsidRPr="00992C43">
        <w:rPr>
          <w:rFonts w:ascii="Century Gothic" w:eastAsia="Times New Roman" w:hAnsi="Century Gothic" w:cs="Times New Roman"/>
          <w:color w:val="000000" w:themeColor="text1"/>
          <w:kern w:val="0"/>
          <w:lang w:val="en-ZA" w:eastAsia="en-GB"/>
          <w14:ligatures w14:val="none"/>
        </w:rPr>
        <w:t xml:space="preserve">2027/28 </w:t>
      </w:r>
      <w:r w:rsidR="004F58E9" w:rsidRPr="00992C43">
        <w:rPr>
          <w:rFonts w:ascii="Century Gothic" w:eastAsia="Times New Roman" w:hAnsi="Century Gothic" w:cs="Times New Roman"/>
          <w:color w:val="000000" w:themeColor="text1"/>
          <w:kern w:val="0"/>
          <w:lang w:val="en-ZA" w:eastAsia="en-GB"/>
          <w14:ligatures w14:val="none"/>
        </w:rPr>
        <w:t>outer year R34,883 billion</w:t>
      </w:r>
      <w:r w:rsidR="00992C43" w:rsidRPr="00992C43">
        <w:rPr>
          <w:rFonts w:ascii="Century Gothic" w:eastAsia="Times New Roman" w:hAnsi="Century Gothic" w:cs="Times New Roman"/>
          <w:color w:val="000000" w:themeColor="text1"/>
          <w:kern w:val="0"/>
          <w:lang w:val="en-ZA" w:eastAsia="en-GB"/>
          <w14:ligatures w14:val="none"/>
        </w:rPr>
        <w:t xml:space="preserve">. </w:t>
      </w:r>
    </w:p>
    <w:p w14:paraId="4D6C645E" w14:textId="2AF66865" w:rsidR="004A434B" w:rsidRPr="00992C43" w:rsidRDefault="000C2032"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More than 75% of the province</w:t>
      </w:r>
      <w:r w:rsidR="00AC2C4E" w:rsidRPr="00992C43">
        <w:rPr>
          <w:rFonts w:ascii="Century Gothic" w:eastAsia="Times New Roman" w:hAnsi="Century Gothic" w:cs="Times New Roman"/>
          <w:color w:val="000000" w:themeColor="text1"/>
          <w:kern w:val="0"/>
          <w:lang w:val="en-ZA" w:eastAsia="en-GB"/>
          <w14:ligatures w14:val="none"/>
        </w:rPr>
        <w:t>’</w:t>
      </w:r>
      <w:r w:rsidRPr="00992C43">
        <w:rPr>
          <w:rFonts w:ascii="Century Gothic" w:eastAsia="Times New Roman" w:hAnsi="Century Gothic" w:cs="Times New Roman"/>
          <w:color w:val="000000" w:themeColor="text1"/>
          <w:kern w:val="0"/>
          <w:lang w:val="en-ZA" w:eastAsia="en-GB"/>
          <w14:ligatures w14:val="none"/>
        </w:rPr>
        <w:t>s estimated 7.7 million</w:t>
      </w:r>
      <w:r w:rsidR="00DE0A03" w:rsidRPr="00992C43">
        <w:rPr>
          <w:rFonts w:ascii="Century Gothic" w:eastAsia="Times New Roman" w:hAnsi="Century Gothic" w:cs="Times New Roman"/>
          <w:color w:val="000000" w:themeColor="text1"/>
          <w:kern w:val="0"/>
          <w:lang w:val="en-ZA" w:eastAsia="en-GB"/>
          <w14:ligatures w14:val="none"/>
        </w:rPr>
        <w:t xml:space="preserve"> people rely on our public healthcare system, delivered through 561 service points across the province</w:t>
      </w:r>
      <w:r w:rsidR="004F58E9" w:rsidRPr="00992C43">
        <w:rPr>
          <w:rFonts w:ascii="Century Gothic" w:eastAsia="Times New Roman" w:hAnsi="Century Gothic" w:cs="Times New Roman"/>
          <w:color w:val="000000" w:themeColor="text1"/>
          <w:kern w:val="0"/>
          <w:lang w:val="en-ZA" w:eastAsia="en-GB"/>
          <w14:ligatures w14:val="none"/>
        </w:rPr>
        <w:t xml:space="preserve"> with over 25 million patient contacts in the last financial year. </w:t>
      </w:r>
      <w:r w:rsidR="00DE0A03" w:rsidRPr="00992C43">
        <w:rPr>
          <w:rFonts w:ascii="Century Gothic" w:eastAsia="Times New Roman" w:hAnsi="Century Gothic" w:cs="Times New Roman"/>
          <w:color w:val="000000" w:themeColor="text1"/>
          <w:kern w:val="0"/>
          <w:lang w:val="en-ZA" w:eastAsia="en-GB"/>
          <w14:ligatures w14:val="none"/>
        </w:rPr>
        <w:t>This is a vast and dynamic system—and every cent of this budget has been planned with purpose, to maximise our impact for the greatest number of people.</w:t>
      </w:r>
    </w:p>
    <w:p w14:paraId="0BA7F32C" w14:textId="15742062" w:rsidR="001541B9" w:rsidRPr="00992C43" w:rsidRDefault="001541B9" w:rsidP="004A434B">
      <w:pPr>
        <w:pStyle w:val="NormalWeb"/>
        <w:spacing w:line="360" w:lineRule="auto"/>
        <w:jc w:val="both"/>
        <w:rPr>
          <w:rFonts w:ascii="Century Gothic" w:hAnsi="Century Gothic"/>
          <w:color w:val="000000" w:themeColor="text1"/>
        </w:rPr>
      </w:pPr>
      <w:r w:rsidRPr="00992C43">
        <w:rPr>
          <w:rFonts w:ascii="Century Gothic" w:hAnsi="Century Gothic"/>
          <w:color w:val="000000" w:themeColor="text1"/>
        </w:rPr>
        <w:lastRenderedPageBreak/>
        <w:t xml:space="preserve">Our vision is to be a provincial public health system </w:t>
      </w:r>
      <w:r w:rsidR="00F16F21" w:rsidRPr="00992C43">
        <w:rPr>
          <w:rFonts w:ascii="Century Gothic" w:hAnsi="Century Gothic"/>
          <w:color w:val="000000" w:themeColor="text1"/>
        </w:rPr>
        <w:t xml:space="preserve">that </w:t>
      </w:r>
      <w:r w:rsidR="00AC2C4E" w:rsidRPr="00992C43">
        <w:rPr>
          <w:rFonts w:ascii="Century Gothic" w:hAnsi="Century Gothic"/>
          <w:color w:val="000000" w:themeColor="text1"/>
        </w:rPr>
        <w:t xml:space="preserve">is </w:t>
      </w:r>
      <w:r w:rsidR="00F16F21" w:rsidRPr="00992C43">
        <w:rPr>
          <w:rFonts w:ascii="Century Gothic" w:hAnsi="Century Gothic"/>
          <w:color w:val="000000" w:themeColor="text1"/>
        </w:rPr>
        <w:t xml:space="preserve">run well and </w:t>
      </w:r>
      <w:r w:rsidRPr="00992C43">
        <w:rPr>
          <w:rFonts w:ascii="Century Gothic" w:hAnsi="Century Gothic"/>
          <w:color w:val="000000" w:themeColor="text1"/>
        </w:rPr>
        <w:t>creat</w:t>
      </w:r>
      <w:r w:rsidR="00F16F21" w:rsidRPr="00992C43">
        <w:rPr>
          <w:rFonts w:ascii="Century Gothic" w:hAnsi="Century Gothic"/>
          <w:color w:val="000000" w:themeColor="text1"/>
        </w:rPr>
        <w:t>es</w:t>
      </w:r>
      <w:r w:rsidRPr="00992C43">
        <w:rPr>
          <w:rFonts w:ascii="Century Gothic" w:hAnsi="Century Gothic"/>
          <w:color w:val="000000" w:themeColor="text1"/>
        </w:rPr>
        <w:t xml:space="preserve"> well-being opportunities FOR YOU</w:t>
      </w:r>
      <w:r w:rsidR="00F16F21" w:rsidRPr="00992C43">
        <w:rPr>
          <w:rFonts w:ascii="Century Gothic" w:hAnsi="Century Gothic"/>
          <w:color w:val="000000" w:themeColor="text1"/>
        </w:rPr>
        <w:t>, our residents,</w:t>
      </w:r>
      <w:r w:rsidRPr="00992C43">
        <w:rPr>
          <w:rFonts w:ascii="Century Gothic" w:hAnsi="Century Gothic"/>
          <w:color w:val="000000" w:themeColor="text1"/>
        </w:rPr>
        <w:t xml:space="preserve"> to</w:t>
      </w:r>
      <w:r w:rsidR="00F16F21" w:rsidRPr="00992C43">
        <w:rPr>
          <w:rFonts w:ascii="Century Gothic" w:hAnsi="Century Gothic"/>
          <w:color w:val="000000" w:themeColor="text1"/>
        </w:rPr>
        <w:t xml:space="preserve"> </w:t>
      </w:r>
      <w:r w:rsidRPr="00992C43">
        <w:rPr>
          <w:rFonts w:ascii="Century Gothic" w:hAnsi="Century Gothic"/>
          <w:color w:val="000000" w:themeColor="text1"/>
        </w:rPr>
        <w:t>live a long, healthy, meaningful and dignified life.</w:t>
      </w:r>
      <w:r w:rsidR="0045321C" w:rsidRPr="00992C43">
        <w:rPr>
          <w:rFonts w:ascii="Century Gothic" w:hAnsi="Century Gothic"/>
          <w:color w:val="000000" w:themeColor="text1"/>
        </w:rPr>
        <w:t xml:space="preserve"> </w:t>
      </w:r>
      <w:r w:rsidR="00F34A6E" w:rsidRPr="00992C43">
        <w:rPr>
          <w:rFonts w:ascii="Century Gothic" w:hAnsi="Century Gothic"/>
          <w:color w:val="000000" w:themeColor="text1"/>
        </w:rPr>
        <w:t>At its core is our commitment to walking the life journey with every resident of the Western Cape. We will focus on ensuring that our children start well, our communities live well, and our elderly age well. This holistic approach reflects our understanding that health and wellness are lifelong pursuits that require tailored interventions at every stage of life.</w:t>
      </w:r>
    </w:p>
    <w:p w14:paraId="73291829" w14:textId="135CFDC6" w:rsidR="00DE0A03" w:rsidRPr="00992C43" w:rsidRDefault="0085715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In t</w:t>
      </w:r>
      <w:r w:rsidR="00DE0A03" w:rsidRPr="00992C43">
        <w:rPr>
          <w:rFonts w:ascii="Century Gothic" w:eastAsia="Times New Roman" w:hAnsi="Century Gothic" w:cs="Times New Roman"/>
          <w:color w:val="000000" w:themeColor="text1"/>
          <w:kern w:val="0"/>
          <w:lang w:val="en-ZA" w:eastAsia="en-GB"/>
          <w14:ligatures w14:val="none"/>
        </w:rPr>
        <w:t>his year</w:t>
      </w:r>
      <w:r w:rsidRPr="00992C43">
        <w:rPr>
          <w:rFonts w:ascii="Century Gothic" w:eastAsia="Times New Roman" w:hAnsi="Century Gothic" w:cs="Times New Roman"/>
          <w:color w:val="000000" w:themeColor="text1"/>
          <w:kern w:val="0"/>
          <w:lang w:val="en-ZA" w:eastAsia="en-GB"/>
          <w14:ligatures w14:val="none"/>
        </w:rPr>
        <w:t>’s budget</w:t>
      </w:r>
      <w:r w:rsidR="00DE0A03" w:rsidRPr="00992C43">
        <w:rPr>
          <w:rFonts w:ascii="Century Gothic" w:eastAsia="Times New Roman" w:hAnsi="Century Gothic" w:cs="Times New Roman"/>
          <w:color w:val="000000" w:themeColor="text1"/>
          <w:kern w:val="0"/>
          <w:lang w:val="en-ZA" w:eastAsia="en-GB"/>
          <w14:ligatures w14:val="none"/>
        </w:rPr>
        <w:t>, we</w:t>
      </w:r>
      <w:r w:rsidRPr="00992C43">
        <w:rPr>
          <w:rFonts w:ascii="Century Gothic" w:eastAsia="Times New Roman" w:hAnsi="Century Gothic" w:cs="Times New Roman"/>
          <w:color w:val="000000" w:themeColor="text1"/>
          <w:kern w:val="0"/>
          <w:lang w:val="en-ZA" w:eastAsia="en-GB"/>
          <w14:ligatures w14:val="none"/>
        </w:rPr>
        <w:t xml:space="preserve"> are</w:t>
      </w:r>
      <w:r w:rsidR="00DE0A03" w:rsidRPr="00992C43">
        <w:rPr>
          <w:rFonts w:ascii="Century Gothic" w:eastAsia="Times New Roman" w:hAnsi="Century Gothic" w:cs="Times New Roman"/>
          <w:color w:val="000000" w:themeColor="text1"/>
          <w:kern w:val="0"/>
          <w:lang w:val="en-ZA" w:eastAsia="en-GB"/>
          <w14:ligatures w14:val="none"/>
        </w:rPr>
        <w:t xml:space="preserve"> prioritis</w:t>
      </w:r>
      <w:r w:rsidRPr="00992C43">
        <w:rPr>
          <w:rFonts w:ascii="Century Gothic" w:eastAsia="Times New Roman" w:hAnsi="Century Gothic" w:cs="Times New Roman"/>
          <w:color w:val="000000" w:themeColor="text1"/>
          <w:kern w:val="0"/>
          <w:lang w:val="en-ZA" w:eastAsia="en-GB"/>
          <w14:ligatures w14:val="none"/>
        </w:rPr>
        <w:t>ing</w:t>
      </w:r>
      <w:r w:rsidR="00DE0A03" w:rsidRPr="00992C43">
        <w:rPr>
          <w:rFonts w:ascii="Century Gothic" w:eastAsia="Times New Roman" w:hAnsi="Century Gothic" w:cs="Times New Roman"/>
          <w:color w:val="000000" w:themeColor="text1"/>
          <w:kern w:val="0"/>
          <w:lang w:val="en-ZA" w:eastAsia="en-GB"/>
          <w14:ligatures w14:val="none"/>
        </w:rPr>
        <w:t xml:space="preserve"> </w:t>
      </w:r>
      <w:r w:rsidR="00317816" w:rsidRPr="00992C43">
        <w:rPr>
          <w:rFonts w:ascii="Century Gothic" w:eastAsia="Times New Roman" w:hAnsi="Century Gothic" w:cs="Times New Roman"/>
          <w:color w:val="000000" w:themeColor="text1"/>
          <w:kern w:val="0"/>
          <w:lang w:val="en-ZA" w:eastAsia="en-GB"/>
          <w14:ligatures w14:val="none"/>
        </w:rPr>
        <w:t xml:space="preserve">our people </w:t>
      </w:r>
      <w:r w:rsidR="0098633C" w:rsidRPr="00992C43">
        <w:rPr>
          <w:rFonts w:ascii="Century Gothic" w:eastAsia="Times New Roman" w:hAnsi="Century Gothic" w:cs="Times New Roman"/>
          <w:color w:val="000000" w:themeColor="text1"/>
          <w:kern w:val="0"/>
          <w:lang w:val="en-ZA" w:eastAsia="en-GB"/>
          <w14:ligatures w14:val="none"/>
        </w:rPr>
        <w:t>and</w:t>
      </w:r>
      <w:r w:rsidR="00317816" w:rsidRPr="00992C43">
        <w:rPr>
          <w:rFonts w:ascii="Century Gothic" w:eastAsia="Times New Roman" w:hAnsi="Century Gothic" w:cs="Times New Roman"/>
          <w:color w:val="000000" w:themeColor="text1"/>
          <w:kern w:val="0"/>
          <w:lang w:val="en-ZA" w:eastAsia="en-GB"/>
          <w14:ligatures w14:val="none"/>
        </w:rPr>
        <w:t xml:space="preserve"> </w:t>
      </w:r>
      <w:r w:rsidR="00DE0A03" w:rsidRPr="00992C43">
        <w:rPr>
          <w:rFonts w:ascii="Century Gothic" w:eastAsia="Times New Roman" w:hAnsi="Century Gothic" w:cs="Times New Roman"/>
          <w:color w:val="000000" w:themeColor="text1"/>
          <w:kern w:val="0"/>
          <w:lang w:val="en-ZA" w:eastAsia="en-GB"/>
          <w14:ligatures w14:val="none"/>
        </w:rPr>
        <w:t>restoring critical staff</w:t>
      </w:r>
      <w:r w:rsidR="00B9546F" w:rsidRPr="00992C43">
        <w:rPr>
          <w:rFonts w:ascii="Century Gothic" w:eastAsia="Times New Roman" w:hAnsi="Century Gothic" w:cs="Times New Roman"/>
          <w:color w:val="000000" w:themeColor="text1"/>
          <w:kern w:val="0"/>
          <w:lang w:val="en-ZA" w:eastAsia="en-GB"/>
          <w14:ligatures w14:val="none"/>
        </w:rPr>
        <w:t xml:space="preserve">. This </w:t>
      </w:r>
      <w:r w:rsidR="00DE0A03" w:rsidRPr="00992C43">
        <w:rPr>
          <w:rFonts w:ascii="Century Gothic" w:eastAsia="Times New Roman" w:hAnsi="Century Gothic" w:cs="Times New Roman"/>
          <w:color w:val="000000" w:themeColor="text1"/>
          <w:kern w:val="0"/>
          <w:lang w:val="en-ZA" w:eastAsia="en-GB"/>
          <w14:ligatures w14:val="none"/>
        </w:rPr>
        <w:t>require</w:t>
      </w:r>
      <w:r w:rsidRPr="00992C43">
        <w:rPr>
          <w:rFonts w:ascii="Century Gothic" w:eastAsia="Times New Roman" w:hAnsi="Century Gothic" w:cs="Times New Roman"/>
          <w:color w:val="000000" w:themeColor="text1"/>
          <w:kern w:val="0"/>
          <w:lang w:val="en-ZA" w:eastAsia="en-GB"/>
          <w14:ligatures w14:val="none"/>
        </w:rPr>
        <w:t>s</w:t>
      </w:r>
      <w:r w:rsidR="00DE0A03" w:rsidRPr="00992C43">
        <w:rPr>
          <w:rFonts w:ascii="Century Gothic" w:eastAsia="Times New Roman" w:hAnsi="Century Gothic" w:cs="Times New Roman"/>
          <w:color w:val="000000" w:themeColor="text1"/>
          <w:kern w:val="0"/>
          <w:lang w:val="en-ZA" w:eastAsia="en-GB"/>
          <w14:ligatures w14:val="none"/>
        </w:rPr>
        <w:t xml:space="preserve"> a larger allocation toward employee compensation</w:t>
      </w:r>
      <w:r w:rsidR="00427E57" w:rsidRPr="00992C43">
        <w:rPr>
          <w:rFonts w:ascii="Century Gothic" w:eastAsia="Times New Roman" w:hAnsi="Century Gothic" w:cs="Times New Roman"/>
          <w:color w:val="000000" w:themeColor="text1"/>
          <w:kern w:val="0"/>
          <w:lang w:val="en-ZA" w:eastAsia="en-GB"/>
          <w14:ligatures w14:val="none"/>
        </w:rPr>
        <w:t>, with</w:t>
      </w:r>
      <w:r w:rsidR="002C5EF3" w:rsidRPr="00992C43">
        <w:rPr>
          <w:rFonts w:ascii="Century Gothic" w:eastAsia="Times New Roman" w:hAnsi="Century Gothic" w:cs="Times New Roman"/>
          <w:color w:val="000000" w:themeColor="text1"/>
          <w:kern w:val="0"/>
          <w:lang w:val="en-ZA" w:eastAsia="en-GB"/>
          <w14:ligatures w14:val="none"/>
        </w:rPr>
        <w:t xml:space="preserve"> </w:t>
      </w:r>
      <w:r w:rsidR="00427E57" w:rsidRPr="00992C43">
        <w:rPr>
          <w:rFonts w:ascii="Century Gothic" w:eastAsia="Times New Roman" w:hAnsi="Century Gothic" w:cs="Times New Roman"/>
          <w:color w:val="000000" w:themeColor="text1"/>
          <w:kern w:val="0"/>
          <w:lang w:val="en-ZA" w:eastAsia="en-GB"/>
          <w14:ligatures w14:val="none"/>
        </w:rPr>
        <w:t>R60,2 billion allocated over the medium term</w:t>
      </w:r>
      <w:r w:rsidR="00BF583A" w:rsidRPr="00992C43">
        <w:rPr>
          <w:rFonts w:ascii="Century Gothic" w:eastAsia="Times New Roman" w:hAnsi="Century Gothic" w:cs="Times New Roman"/>
          <w:color w:val="000000" w:themeColor="text1"/>
          <w:kern w:val="0"/>
          <w:lang w:val="en-ZA" w:eastAsia="en-GB"/>
          <w14:ligatures w14:val="none"/>
        </w:rPr>
        <w:t>.</w:t>
      </w:r>
      <w:r w:rsidR="00427E57" w:rsidRPr="00992C43">
        <w:rPr>
          <w:rFonts w:ascii="Century Gothic" w:eastAsia="Times New Roman" w:hAnsi="Century Gothic" w:cs="Times New Roman"/>
          <w:color w:val="000000" w:themeColor="text1"/>
          <w:kern w:val="0"/>
          <w:lang w:val="en-ZA" w:eastAsia="en-GB"/>
          <w14:ligatures w14:val="none"/>
        </w:rPr>
        <w:t xml:space="preserve"> </w:t>
      </w:r>
      <w:r w:rsidR="00317816" w:rsidRPr="00992C43">
        <w:rPr>
          <w:rFonts w:ascii="Century Gothic" w:eastAsia="Times New Roman" w:hAnsi="Century Gothic" w:cs="Times New Roman"/>
          <w:color w:val="000000" w:themeColor="text1"/>
          <w:kern w:val="0"/>
          <w:lang w:val="en-ZA" w:eastAsia="en-GB"/>
          <w14:ligatures w14:val="none"/>
        </w:rPr>
        <w:t>This however will</w:t>
      </w:r>
      <w:r w:rsidR="00DE0A03" w:rsidRPr="00992C43">
        <w:rPr>
          <w:rFonts w:ascii="Century Gothic" w:eastAsia="Times New Roman" w:hAnsi="Century Gothic" w:cs="Times New Roman"/>
          <w:color w:val="000000" w:themeColor="text1"/>
          <w:kern w:val="0"/>
          <w:lang w:val="en-ZA" w:eastAsia="en-GB"/>
          <w14:ligatures w14:val="none"/>
        </w:rPr>
        <w:t xml:space="preserve"> place strain on the goods and services budget, which is already underfunded and vulnerable to rising medical inflation. </w:t>
      </w:r>
      <w:r w:rsidR="00427E57" w:rsidRPr="00992C43">
        <w:rPr>
          <w:rFonts w:ascii="Century Gothic" w:eastAsia="Times New Roman" w:hAnsi="Century Gothic" w:cs="Times New Roman"/>
          <w:color w:val="000000" w:themeColor="text1"/>
          <w:kern w:val="0"/>
          <w:lang w:val="en-ZA" w:eastAsia="en-GB"/>
          <w14:ligatures w14:val="none"/>
        </w:rPr>
        <w:t xml:space="preserve">Over R30 billion has been allocated to goods and services over the medium term. </w:t>
      </w:r>
      <w:r w:rsidR="00DE0A03" w:rsidRPr="00992C43">
        <w:rPr>
          <w:rFonts w:ascii="Century Gothic" w:eastAsia="Times New Roman" w:hAnsi="Century Gothic" w:cs="Times New Roman"/>
          <w:color w:val="000000" w:themeColor="text1"/>
          <w:kern w:val="0"/>
          <w:lang w:val="en-ZA" w:eastAsia="en-GB"/>
          <w14:ligatures w14:val="none"/>
        </w:rPr>
        <w:t>Balancing these demands is difficult, but essential to delivering care without compromise.</w:t>
      </w:r>
    </w:p>
    <w:p w14:paraId="0A90D528" w14:textId="695904FD" w:rsidR="00DE0A03" w:rsidRPr="00992C43" w:rsidRDefault="00DE0A0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Speaker, there are also challenges beyond our immediate control—external shocks that continue to shape our fiscal environment. The abrupt termination of healthcare funding from the United States</w:t>
      </w:r>
      <w:r w:rsidR="00B31BF6" w:rsidRPr="00992C43">
        <w:rPr>
          <w:rFonts w:ascii="Century Gothic" w:eastAsia="Times New Roman" w:hAnsi="Century Gothic" w:cs="Times New Roman"/>
          <w:color w:val="000000" w:themeColor="text1"/>
          <w:kern w:val="0"/>
          <w:lang w:val="en-ZA" w:eastAsia="en-GB"/>
          <w14:ligatures w14:val="none"/>
        </w:rPr>
        <w:t xml:space="preserve"> </w:t>
      </w:r>
      <w:r w:rsidR="00317816" w:rsidRPr="00992C43">
        <w:rPr>
          <w:rFonts w:ascii="Century Gothic" w:eastAsia="Times New Roman" w:hAnsi="Century Gothic" w:cs="Times New Roman"/>
          <w:color w:val="000000" w:themeColor="text1"/>
          <w:kern w:val="0"/>
          <w:lang w:val="en-ZA" w:eastAsia="en-GB"/>
          <w14:ligatures w14:val="none"/>
        </w:rPr>
        <w:t xml:space="preserve">as a result of policy changes there </w:t>
      </w:r>
      <w:r w:rsidR="00B31BF6" w:rsidRPr="00992C43">
        <w:rPr>
          <w:rFonts w:ascii="Century Gothic" w:eastAsia="Times New Roman" w:hAnsi="Century Gothic" w:cs="Times New Roman"/>
          <w:color w:val="000000" w:themeColor="text1"/>
          <w:kern w:val="0"/>
          <w:lang w:val="en-ZA" w:eastAsia="en-GB"/>
          <w14:ligatures w14:val="none"/>
        </w:rPr>
        <w:t xml:space="preserve">has </w:t>
      </w:r>
      <w:r w:rsidR="00317816" w:rsidRPr="00992C43">
        <w:rPr>
          <w:rFonts w:ascii="Century Gothic" w:eastAsia="Times New Roman" w:hAnsi="Century Gothic" w:cs="Times New Roman"/>
          <w:color w:val="000000" w:themeColor="text1"/>
          <w:kern w:val="0"/>
          <w:lang w:val="en-ZA" w:eastAsia="en-GB"/>
          <w14:ligatures w14:val="none"/>
        </w:rPr>
        <w:t>ended a G2G agreement of</w:t>
      </w:r>
      <w:r w:rsidR="00B578B5"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 xml:space="preserve">an estimated </w:t>
      </w:r>
      <w:r w:rsidR="00317816" w:rsidRPr="00992C43">
        <w:rPr>
          <w:rFonts w:ascii="Century Gothic" w:eastAsia="Times New Roman" w:hAnsi="Century Gothic" w:cs="Times New Roman"/>
          <w:color w:val="000000" w:themeColor="text1"/>
          <w:kern w:val="0"/>
          <w:lang w:val="en-ZA" w:eastAsia="en-GB"/>
          <w14:ligatures w14:val="none"/>
        </w:rPr>
        <w:t xml:space="preserve">R30 million and terminated approximately </w:t>
      </w:r>
      <w:r w:rsidRPr="00992C43">
        <w:rPr>
          <w:rFonts w:ascii="Century Gothic" w:eastAsia="Times New Roman" w:hAnsi="Century Gothic" w:cs="Times New Roman"/>
          <w:color w:val="000000" w:themeColor="text1"/>
          <w:kern w:val="0"/>
          <w:lang w:val="en-ZA" w:eastAsia="en-GB"/>
          <w14:ligatures w14:val="none"/>
        </w:rPr>
        <w:t>R</w:t>
      </w:r>
      <w:r w:rsidR="00AD40A7" w:rsidRPr="00992C43">
        <w:rPr>
          <w:rFonts w:ascii="Century Gothic" w:eastAsia="Times New Roman" w:hAnsi="Century Gothic" w:cs="Times New Roman"/>
          <w:color w:val="000000" w:themeColor="text1"/>
          <w:kern w:val="0"/>
          <w:lang w:val="en-ZA" w:eastAsia="en-GB"/>
          <w14:ligatures w14:val="none"/>
        </w:rPr>
        <w:t>376</w:t>
      </w:r>
      <w:r w:rsidRPr="00992C43">
        <w:rPr>
          <w:rFonts w:ascii="Century Gothic" w:eastAsia="Times New Roman" w:hAnsi="Century Gothic" w:cs="Times New Roman"/>
          <w:color w:val="000000" w:themeColor="text1"/>
          <w:kern w:val="0"/>
          <w:lang w:val="en-ZA" w:eastAsia="en-GB"/>
          <w14:ligatures w14:val="none"/>
        </w:rPr>
        <w:t xml:space="preserve"> million </w:t>
      </w:r>
      <w:r w:rsidR="00DE6DA1" w:rsidRPr="00992C43">
        <w:rPr>
          <w:rFonts w:ascii="Century Gothic" w:eastAsia="Times New Roman" w:hAnsi="Century Gothic" w:cs="Times New Roman"/>
          <w:color w:val="000000" w:themeColor="text1"/>
          <w:kern w:val="0"/>
          <w:lang w:val="en-ZA" w:eastAsia="en-GB"/>
          <w14:ligatures w14:val="none"/>
        </w:rPr>
        <w:t xml:space="preserve">to NPO partners </w:t>
      </w:r>
      <w:r w:rsidRPr="00992C43">
        <w:rPr>
          <w:rFonts w:ascii="Century Gothic" w:eastAsia="Times New Roman" w:hAnsi="Century Gothic" w:cs="Times New Roman"/>
          <w:color w:val="000000" w:themeColor="text1"/>
          <w:kern w:val="0"/>
          <w:lang w:val="en-ZA" w:eastAsia="en-GB"/>
          <w14:ligatures w14:val="none"/>
        </w:rPr>
        <w:t xml:space="preserve">from </w:t>
      </w:r>
      <w:r w:rsidR="00317816" w:rsidRPr="00992C43">
        <w:rPr>
          <w:rFonts w:ascii="Century Gothic" w:eastAsia="Times New Roman" w:hAnsi="Century Gothic" w:cs="Times New Roman"/>
          <w:color w:val="000000" w:themeColor="text1"/>
          <w:kern w:val="0"/>
          <w:lang w:val="en-ZA" w:eastAsia="en-GB"/>
          <w14:ligatures w14:val="none"/>
        </w:rPr>
        <w:t>the</w:t>
      </w:r>
      <w:r w:rsidRPr="00992C43">
        <w:rPr>
          <w:rFonts w:ascii="Century Gothic" w:eastAsia="Times New Roman" w:hAnsi="Century Gothic" w:cs="Times New Roman"/>
          <w:color w:val="000000" w:themeColor="text1"/>
          <w:kern w:val="0"/>
          <w:lang w:val="en-ZA" w:eastAsia="en-GB"/>
          <w14:ligatures w14:val="none"/>
        </w:rPr>
        <w:t xml:space="preserve"> </w:t>
      </w:r>
      <w:r w:rsidR="00B31BF6" w:rsidRPr="00992C43">
        <w:rPr>
          <w:rFonts w:ascii="Century Gothic" w:eastAsia="Times New Roman" w:hAnsi="Century Gothic" w:cs="Times New Roman"/>
          <w:color w:val="000000" w:themeColor="text1"/>
          <w:kern w:val="0"/>
          <w:lang w:val="en-ZA" w:eastAsia="en-GB"/>
          <w14:ligatures w14:val="none"/>
        </w:rPr>
        <w:t xml:space="preserve">broader </w:t>
      </w:r>
      <w:r w:rsidR="00317816" w:rsidRPr="00992C43">
        <w:rPr>
          <w:rFonts w:ascii="Century Gothic" w:eastAsia="Times New Roman" w:hAnsi="Century Gothic" w:cs="Times New Roman"/>
          <w:color w:val="000000" w:themeColor="text1"/>
          <w:kern w:val="0"/>
          <w:lang w:val="en-ZA" w:eastAsia="en-GB"/>
          <w14:ligatures w14:val="none"/>
        </w:rPr>
        <w:t xml:space="preserve">HIV/ AIDs </w:t>
      </w:r>
      <w:r w:rsidR="00B31BF6" w:rsidRPr="00992C43">
        <w:rPr>
          <w:rFonts w:ascii="Century Gothic" w:eastAsia="Times New Roman" w:hAnsi="Century Gothic" w:cs="Times New Roman"/>
          <w:color w:val="000000" w:themeColor="text1"/>
          <w:kern w:val="0"/>
          <w:lang w:val="en-ZA" w:eastAsia="en-GB"/>
          <w14:ligatures w14:val="none"/>
        </w:rPr>
        <w:t xml:space="preserve">healthcare </w:t>
      </w:r>
      <w:r w:rsidRPr="00992C43">
        <w:rPr>
          <w:rFonts w:ascii="Century Gothic" w:eastAsia="Times New Roman" w:hAnsi="Century Gothic" w:cs="Times New Roman"/>
          <w:color w:val="000000" w:themeColor="text1"/>
          <w:kern w:val="0"/>
          <w:lang w:val="en-ZA" w:eastAsia="en-GB"/>
          <w14:ligatures w14:val="none"/>
        </w:rPr>
        <w:t>ecosystem</w:t>
      </w:r>
      <w:r w:rsidR="00CE7DD5" w:rsidRPr="00992C43">
        <w:rPr>
          <w:rFonts w:ascii="Century Gothic" w:eastAsia="Times New Roman" w:hAnsi="Century Gothic" w:cs="Times New Roman"/>
          <w:color w:val="000000" w:themeColor="text1"/>
          <w:kern w:val="0"/>
          <w:lang w:val="en-ZA" w:eastAsia="en-GB"/>
          <w14:ligatures w14:val="none"/>
        </w:rPr>
        <w:t xml:space="preserve"> per year</w:t>
      </w:r>
      <w:r w:rsidRPr="00992C43">
        <w:rPr>
          <w:rFonts w:ascii="Century Gothic" w:eastAsia="Times New Roman" w:hAnsi="Century Gothic" w:cs="Times New Roman"/>
          <w:color w:val="000000" w:themeColor="text1"/>
          <w:kern w:val="0"/>
          <w:lang w:val="en-ZA" w:eastAsia="en-GB"/>
          <w14:ligatures w14:val="none"/>
        </w:rPr>
        <w:t>. While the Department is exploring what can be absorbed, wound down, or continued within our constraints, there will be knock-on effects.</w:t>
      </w:r>
    </w:p>
    <w:p w14:paraId="374A6018" w14:textId="6725F5B2" w:rsidR="00D4562D" w:rsidRPr="00992C43" w:rsidRDefault="00D4562D"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t>The support we received through PEPFAR and USAID have helped us make significant progress in the fight against HIV. According to a recent Human Sciences Research Council Report</w:t>
      </w:r>
      <w:r w:rsidR="000575B1" w:rsidRPr="00992C43">
        <w:rPr>
          <w:rFonts w:ascii="Century Gothic" w:hAnsi="Century Gothic"/>
          <w:color w:val="000000" w:themeColor="text1"/>
        </w:rPr>
        <w:t>,</w:t>
      </w:r>
      <w:r w:rsidRPr="00992C43">
        <w:rPr>
          <w:rFonts w:ascii="Century Gothic" w:hAnsi="Century Gothic"/>
          <w:color w:val="000000" w:themeColor="text1"/>
        </w:rPr>
        <w:t xml:space="preserve"> the Western Cape has the lowest prevalence </w:t>
      </w:r>
      <w:r w:rsidR="00556BAD" w:rsidRPr="00992C43">
        <w:rPr>
          <w:rFonts w:ascii="Century Gothic" w:hAnsi="Century Gothic"/>
          <w:color w:val="000000" w:themeColor="text1"/>
        </w:rPr>
        <w:t>of HIV</w:t>
      </w:r>
      <w:r w:rsidR="00B07BAF" w:rsidRPr="00992C43">
        <w:rPr>
          <w:rFonts w:ascii="Century Gothic" w:hAnsi="Century Gothic"/>
          <w:color w:val="000000" w:themeColor="text1"/>
        </w:rPr>
        <w:t xml:space="preserve"> in the country</w:t>
      </w:r>
      <w:r w:rsidRPr="00992C43">
        <w:rPr>
          <w:rFonts w:ascii="Century Gothic" w:hAnsi="Century Gothic"/>
          <w:color w:val="000000" w:themeColor="text1"/>
        </w:rPr>
        <w:t xml:space="preserve">. We have also made significant </w:t>
      </w:r>
      <w:r w:rsidR="000B5BA0" w:rsidRPr="00992C43">
        <w:rPr>
          <w:rFonts w:ascii="Century Gothic" w:hAnsi="Century Gothic"/>
          <w:color w:val="000000" w:themeColor="text1"/>
        </w:rPr>
        <w:t>progress in the fight against</w:t>
      </w:r>
      <w:r w:rsidRPr="00992C43">
        <w:rPr>
          <w:rFonts w:ascii="Century Gothic" w:hAnsi="Century Gothic"/>
          <w:color w:val="000000" w:themeColor="text1"/>
        </w:rPr>
        <w:t xml:space="preserve"> </w:t>
      </w:r>
      <w:proofErr w:type="gramStart"/>
      <w:r w:rsidRPr="00992C43">
        <w:rPr>
          <w:rFonts w:ascii="Century Gothic" w:hAnsi="Century Gothic"/>
          <w:color w:val="000000" w:themeColor="text1"/>
        </w:rPr>
        <w:t>TB</w:t>
      </w:r>
      <w:r w:rsidR="008E5E9F" w:rsidRPr="00992C43">
        <w:rPr>
          <w:rFonts w:ascii="Century Gothic" w:hAnsi="Century Gothic"/>
          <w:color w:val="000000" w:themeColor="text1"/>
        </w:rPr>
        <w:t>,</w:t>
      </w:r>
      <w:proofErr w:type="gramEnd"/>
      <w:r w:rsidR="008E5E9F" w:rsidRPr="00992C43">
        <w:rPr>
          <w:rFonts w:ascii="Century Gothic" w:hAnsi="Century Gothic"/>
          <w:color w:val="000000" w:themeColor="text1"/>
        </w:rPr>
        <w:t xml:space="preserve"> h</w:t>
      </w:r>
      <w:r w:rsidRPr="00992C43">
        <w:rPr>
          <w:rFonts w:ascii="Century Gothic" w:hAnsi="Century Gothic"/>
          <w:color w:val="000000" w:themeColor="text1"/>
        </w:rPr>
        <w:t xml:space="preserve">owever, much more work needs to be done. </w:t>
      </w:r>
    </w:p>
    <w:p w14:paraId="3B553F01" w14:textId="25A6E3DD" w:rsidR="00D4562D" w:rsidRPr="00992C43" w:rsidRDefault="00D4562D"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lastRenderedPageBreak/>
        <w:t xml:space="preserve">I am grateful for the years of partnership between ourselves and the US, and I </w:t>
      </w:r>
      <w:r w:rsidR="00A66D4F" w:rsidRPr="00992C43">
        <w:rPr>
          <w:rFonts w:ascii="Century Gothic" w:hAnsi="Century Gothic"/>
          <w:color w:val="000000" w:themeColor="text1"/>
        </w:rPr>
        <w:t>think that we can demonstrate that the</w:t>
      </w:r>
      <w:r w:rsidR="00490157" w:rsidRPr="00992C43">
        <w:rPr>
          <w:rFonts w:ascii="Century Gothic" w:hAnsi="Century Gothic"/>
          <w:color w:val="000000" w:themeColor="text1"/>
        </w:rPr>
        <w:t xml:space="preserve"> evidence-based</w:t>
      </w:r>
      <w:r w:rsidR="00A66D4F" w:rsidRPr="00992C43">
        <w:rPr>
          <w:rFonts w:ascii="Century Gothic" w:hAnsi="Century Gothic"/>
          <w:color w:val="000000" w:themeColor="text1"/>
        </w:rPr>
        <w:t xml:space="preserve"> </w:t>
      </w:r>
      <w:proofErr w:type="spellStart"/>
      <w:r w:rsidR="00621ABB" w:rsidRPr="00992C43">
        <w:rPr>
          <w:rFonts w:ascii="Century Gothic" w:hAnsi="Century Gothic"/>
          <w:color w:val="000000" w:themeColor="text1"/>
        </w:rPr>
        <w:t>utili</w:t>
      </w:r>
      <w:r w:rsidR="00B07BAF" w:rsidRPr="00992C43">
        <w:rPr>
          <w:rFonts w:ascii="Century Gothic" w:hAnsi="Century Gothic"/>
          <w:color w:val="000000" w:themeColor="text1"/>
        </w:rPr>
        <w:t>s</w:t>
      </w:r>
      <w:r w:rsidR="00621ABB" w:rsidRPr="00992C43">
        <w:rPr>
          <w:rFonts w:ascii="Century Gothic" w:hAnsi="Century Gothic"/>
          <w:color w:val="000000" w:themeColor="text1"/>
        </w:rPr>
        <w:t>ation</w:t>
      </w:r>
      <w:proofErr w:type="spellEnd"/>
      <w:r w:rsidR="00621ABB" w:rsidRPr="00992C43">
        <w:rPr>
          <w:rFonts w:ascii="Century Gothic" w:hAnsi="Century Gothic"/>
          <w:color w:val="000000" w:themeColor="text1"/>
        </w:rPr>
        <w:t xml:space="preserve"> of these funds </w:t>
      </w:r>
      <w:r w:rsidR="00490157" w:rsidRPr="00992C43">
        <w:rPr>
          <w:rFonts w:ascii="Century Gothic" w:hAnsi="Century Gothic"/>
          <w:color w:val="000000" w:themeColor="text1"/>
        </w:rPr>
        <w:t>i</w:t>
      </w:r>
      <w:r w:rsidRPr="00992C43">
        <w:rPr>
          <w:rFonts w:ascii="Century Gothic" w:hAnsi="Century Gothic"/>
          <w:color w:val="000000" w:themeColor="text1"/>
        </w:rPr>
        <w:t xml:space="preserve">mpacted not only local health outcomes but contributed to global health security and research.  </w:t>
      </w:r>
    </w:p>
    <w:p w14:paraId="23F0219C" w14:textId="7C24E199" w:rsidR="00DE0A03" w:rsidRPr="00992C43" w:rsidRDefault="00DE0A0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Fortunately, our long-term strategy to reduce reliance on donor funding for core services has helped shield our most vulnerable services from complete disruption. </w:t>
      </w:r>
    </w:p>
    <w:p w14:paraId="4F334C6F" w14:textId="67B0DB1D" w:rsidR="004A434B" w:rsidRPr="00992C43" w:rsidRDefault="00C91C3E"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Over the MTEF, i</w:t>
      </w:r>
      <w:r w:rsidR="001F3589" w:rsidRPr="00992C43">
        <w:rPr>
          <w:rFonts w:ascii="Century Gothic" w:eastAsia="Times New Roman" w:hAnsi="Century Gothic" w:cs="Times New Roman"/>
          <w:color w:val="000000" w:themeColor="text1"/>
          <w:kern w:val="0"/>
          <w:lang w:val="en-ZA" w:eastAsia="en-GB"/>
          <w14:ligatures w14:val="none"/>
        </w:rPr>
        <w:t xml:space="preserve">n the </w:t>
      </w:r>
      <w:r w:rsidR="003C52D1" w:rsidRPr="00992C43">
        <w:rPr>
          <w:rFonts w:ascii="Century Gothic" w:eastAsia="Times New Roman" w:hAnsi="Century Gothic" w:cs="Times New Roman"/>
          <w:color w:val="000000" w:themeColor="text1"/>
          <w:kern w:val="0"/>
          <w:lang w:val="en-ZA" w:eastAsia="en-GB"/>
          <w14:ligatures w14:val="none"/>
        </w:rPr>
        <w:t>D</w:t>
      </w:r>
      <w:r w:rsidR="001F3589" w:rsidRPr="00992C43">
        <w:rPr>
          <w:rFonts w:ascii="Century Gothic" w:eastAsia="Times New Roman" w:hAnsi="Century Gothic" w:cs="Times New Roman"/>
          <w:color w:val="000000" w:themeColor="text1"/>
          <w:kern w:val="0"/>
          <w:lang w:val="en-ZA" w:eastAsia="en-GB"/>
          <w14:ligatures w14:val="none"/>
        </w:rPr>
        <w:t xml:space="preserve">istrict </w:t>
      </w:r>
      <w:r w:rsidR="003C52D1" w:rsidRPr="00992C43">
        <w:rPr>
          <w:rFonts w:ascii="Century Gothic" w:eastAsia="Times New Roman" w:hAnsi="Century Gothic" w:cs="Times New Roman"/>
          <w:color w:val="000000" w:themeColor="text1"/>
          <w:kern w:val="0"/>
          <w:lang w:val="en-ZA" w:eastAsia="en-GB"/>
          <w14:ligatures w14:val="none"/>
        </w:rPr>
        <w:t>H</w:t>
      </w:r>
      <w:r w:rsidR="001F3589" w:rsidRPr="00992C43">
        <w:rPr>
          <w:rFonts w:ascii="Century Gothic" w:eastAsia="Times New Roman" w:hAnsi="Century Gothic" w:cs="Times New Roman"/>
          <w:color w:val="000000" w:themeColor="text1"/>
          <w:kern w:val="0"/>
          <w:lang w:val="en-ZA" w:eastAsia="en-GB"/>
          <w14:ligatures w14:val="none"/>
        </w:rPr>
        <w:t xml:space="preserve">ealth </w:t>
      </w:r>
      <w:r w:rsidR="003C52D1" w:rsidRPr="00992C43">
        <w:rPr>
          <w:rFonts w:ascii="Century Gothic" w:eastAsia="Times New Roman" w:hAnsi="Century Gothic" w:cs="Times New Roman"/>
          <w:color w:val="000000" w:themeColor="text1"/>
          <w:kern w:val="0"/>
          <w:lang w:val="en-ZA" w:eastAsia="en-GB"/>
          <w14:ligatures w14:val="none"/>
        </w:rPr>
        <w:t>S</w:t>
      </w:r>
      <w:r w:rsidR="00F26FA9" w:rsidRPr="00992C43">
        <w:rPr>
          <w:rFonts w:ascii="Century Gothic" w:eastAsia="Times New Roman" w:hAnsi="Century Gothic" w:cs="Times New Roman"/>
          <w:color w:val="000000" w:themeColor="text1"/>
          <w:kern w:val="0"/>
          <w:lang w:val="en-ZA" w:eastAsia="en-GB"/>
          <w14:ligatures w14:val="none"/>
        </w:rPr>
        <w:t>ervices programme,</w:t>
      </w:r>
      <w:r w:rsidR="001F3589" w:rsidRPr="00992C43">
        <w:rPr>
          <w:rFonts w:ascii="Century Gothic" w:eastAsia="Times New Roman" w:hAnsi="Century Gothic" w:cs="Times New Roman"/>
          <w:color w:val="000000" w:themeColor="text1"/>
          <w:kern w:val="0"/>
          <w:lang w:val="en-ZA" w:eastAsia="en-GB"/>
          <w14:ligatures w14:val="none"/>
        </w:rPr>
        <w:t xml:space="preserve"> we have allocated more than </w:t>
      </w:r>
      <w:r w:rsidR="00F26FA9" w:rsidRPr="00992C43">
        <w:rPr>
          <w:rFonts w:ascii="Century Gothic" w:eastAsia="Times New Roman" w:hAnsi="Century Gothic" w:cs="Times New Roman"/>
          <w:color w:val="000000" w:themeColor="text1"/>
          <w:kern w:val="0"/>
          <w:lang w:val="en-ZA" w:eastAsia="en-GB"/>
          <w14:ligatures w14:val="none"/>
        </w:rPr>
        <w:t>R6,</w:t>
      </w:r>
      <w:r w:rsidR="002824C3" w:rsidRPr="00992C43">
        <w:rPr>
          <w:rFonts w:ascii="Century Gothic" w:eastAsia="Times New Roman" w:hAnsi="Century Gothic" w:cs="Times New Roman"/>
          <w:color w:val="000000" w:themeColor="text1"/>
          <w:kern w:val="0"/>
          <w:lang w:val="en-ZA" w:eastAsia="en-GB"/>
          <w14:ligatures w14:val="none"/>
        </w:rPr>
        <w:t>3</w:t>
      </w:r>
      <w:r w:rsidR="00F26FA9" w:rsidRPr="00992C43">
        <w:rPr>
          <w:rFonts w:ascii="Century Gothic" w:eastAsia="Times New Roman" w:hAnsi="Century Gothic" w:cs="Times New Roman"/>
          <w:color w:val="000000" w:themeColor="text1"/>
          <w:kern w:val="0"/>
          <w:lang w:val="en-ZA" w:eastAsia="en-GB"/>
          <w14:ligatures w14:val="none"/>
        </w:rPr>
        <w:t xml:space="preserve"> billion to HIV and Aids</w:t>
      </w:r>
      <w:r w:rsidR="00C561B8" w:rsidRPr="00992C43">
        <w:rPr>
          <w:rFonts w:ascii="Century Gothic" w:eastAsia="Times New Roman" w:hAnsi="Century Gothic" w:cs="Times New Roman"/>
          <w:color w:val="000000" w:themeColor="text1"/>
          <w:kern w:val="0"/>
          <w:lang w:val="en-ZA" w:eastAsia="en-GB"/>
          <w14:ligatures w14:val="none"/>
        </w:rPr>
        <w:t xml:space="preserve"> and in </w:t>
      </w:r>
      <w:r w:rsidR="003C52D1" w:rsidRPr="00992C43">
        <w:rPr>
          <w:rFonts w:ascii="Century Gothic" w:eastAsia="Times New Roman" w:hAnsi="Century Gothic" w:cs="Times New Roman"/>
          <w:color w:val="000000" w:themeColor="text1"/>
          <w:kern w:val="0"/>
          <w:lang w:val="en-ZA" w:eastAsia="en-GB"/>
          <w14:ligatures w14:val="none"/>
        </w:rPr>
        <w:t>the Provincial Hospital Services programme we have allocated more than R1.3 billion to TB hospitals</w:t>
      </w:r>
      <w:r w:rsidR="00FE6510" w:rsidRPr="00992C43">
        <w:rPr>
          <w:rFonts w:ascii="Century Gothic" w:eastAsia="Times New Roman" w:hAnsi="Century Gothic" w:cs="Times New Roman"/>
          <w:color w:val="000000" w:themeColor="text1"/>
          <w:kern w:val="0"/>
          <w:lang w:val="en-ZA" w:eastAsia="en-GB"/>
          <w14:ligatures w14:val="none"/>
        </w:rPr>
        <w:t>.</w:t>
      </w:r>
    </w:p>
    <w:p w14:paraId="21C41D8C" w14:textId="7E081CE1" w:rsidR="00AA514C" w:rsidRPr="00992C43" w:rsidRDefault="004869C8"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Additional funds are also spen</w:t>
      </w:r>
      <w:r w:rsidR="00834053" w:rsidRPr="00992C43">
        <w:rPr>
          <w:rFonts w:ascii="Century Gothic" w:eastAsia="Times New Roman" w:hAnsi="Century Gothic" w:cs="Times New Roman"/>
          <w:color w:val="000000" w:themeColor="text1"/>
          <w:kern w:val="0"/>
          <w:lang w:val="en-ZA" w:eastAsia="en-GB"/>
          <w14:ligatures w14:val="none"/>
        </w:rPr>
        <w:t>t</w:t>
      </w:r>
      <w:r w:rsidRPr="00992C43">
        <w:rPr>
          <w:rFonts w:ascii="Century Gothic" w:eastAsia="Times New Roman" w:hAnsi="Century Gothic" w:cs="Times New Roman"/>
          <w:color w:val="000000" w:themeColor="text1"/>
          <w:kern w:val="0"/>
          <w:lang w:val="en-ZA" w:eastAsia="en-GB"/>
          <w14:ligatures w14:val="none"/>
        </w:rPr>
        <w:t xml:space="preserve"> on TB and HIV from the </w:t>
      </w:r>
      <w:r w:rsidR="00834053" w:rsidRPr="00992C43">
        <w:rPr>
          <w:rFonts w:ascii="Century Gothic" w:eastAsia="Times New Roman" w:hAnsi="Century Gothic" w:cs="Times New Roman"/>
          <w:color w:val="000000" w:themeColor="text1"/>
          <w:kern w:val="0"/>
          <w:lang w:val="en-ZA" w:eastAsia="en-GB"/>
          <w14:ligatures w14:val="none"/>
        </w:rPr>
        <w:t xml:space="preserve">general budget. </w:t>
      </w:r>
      <w:r w:rsidR="00CE33EA" w:rsidRPr="00992C43">
        <w:rPr>
          <w:rFonts w:ascii="Century Gothic" w:eastAsia="Times New Roman" w:hAnsi="Century Gothic" w:cs="Times New Roman"/>
          <w:color w:val="000000" w:themeColor="text1"/>
          <w:kern w:val="0"/>
          <w:lang w:val="en-ZA" w:eastAsia="en-GB"/>
          <w14:ligatures w14:val="none"/>
        </w:rPr>
        <w:t xml:space="preserve">But </w:t>
      </w:r>
      <w:r w:rsidR="00AA514C" w:rsidRPr="00992C43">
        <w:rPr>
          <w:rFonts w:ascii="Century Gothic" w:eastAsia="Times New Roman" w:hAnsi="Century Gothic" w:cs="Times New Roman"/>
          <w:color w:val="000000" w:themeColor="text1"/>
          <w:kern w:val="0"/>
          <w:lang w:val="en-ZA" w:eastAsia="en-GB"/>
          <w14:ligatures w14:val="none"/>
        </w:rPr>
        <w:t>Speaker, we do not do this alone. Our efforts align with the broader vision of the Western Cape Government: to build an educated, healthy, and caring society. In the next chapter, we build on that foundation—boldly and deliberately.</w:t>
      </w:r>
    </w:p>
    <w:p w14:paraId="7BAE4651" w14:textId="5E4C94A1"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In my 10 months with the Department, I’ve seen both the complexity of the system and the immense care woven through it. I’ve also listened. </w:t>
      </w:r>
      <w:r w:rsidR="002258A8" w:rsidRPr="00992C43">
        <w:rPr>
          <w:rFonts w:ascii="Century Gothic" w:eastAsia="Times New Roman" w:hAnsi="Century Gothic" w:cs="Times New Roman"/>
          <w:color w:val="000000" w:themeColor="text1"/>
          <w:kern w:val="0"/>
          <w:lang w:val="en-ZA" w:eastAsia="en-GB"/>
          <w14:ligatures w14:val="none"/>
        </w:rPr>
        <w:t xml:space="preserve">I have travelled the length and </w:t>
      </w:r>
      <w:r w:rsidR="00F57061" w:rsidRPr="00992C43">
        <w:rPr>
          <w:rFonts w:ascii="Century Gothic" w:eastAsia="Times New Roman" w:hAnsi="Century Gothic" w:cs="Times New Roman"/>
          <w:color w:val="000000" w:themeColor="text1"/>
          <w:kern w:val="0"/>
          <w:lang w:val="en-ZA" w:eastAsia="en-GB"/>
          <w14:ligatures w14:val="none"/>
        </w:rPr>
        <w:t xml:space="preserve">breadths of the </w:t>
      </w:r>
      <w:r w:rsidR="00500D69" w:rsidRPr="00992C43">
        <w:rPr>
          <w:rFonts w:ascii="Century Gothic" w:eastAsia="Times New Roman" w:hAnsi="Century Gothic" w:cs="Times New Roman"/>
          <w:color w:val="000000" w:themeColor="text1"/>
          <w:kern w:val="0"/>
          <w:lang w:val="en-ZA" w:eastAsia="en-GB"/>
          <w14:ligatures w14:val="none"/>
        </w:rPr>
        <w:t>province,</w:t>
      </w:r>
      <w:r w:rsidR="00F57061" w:rsidRPr="00992C43">
        <w:rPr>
          <w:rFonts w:ascii="Century Gothic" w:eastAsia="Times New Roman" w:hAnsi="Century Gothic" w:cs="Times New Roman"/>
          <w:color w:val="000000" w:themeColor="text1"/>
          <w:kern w:val="0"/>
          <w:lang w:val="en-ZA" w:eastAsia="en-GB"/>
          <w14:ligatures w14:val="none"/>
        </w:rPr>
        <w:t xml:space="preserve"> and </w:t>
      </w:r>
      <w:r w:rsidRPr="00992C43">
        <w:rPr>
          <w:rFonts w:ascii="Century Gothic" w:eastAsia="Times New Roman" w:hAnsi="Century Gothic" w:cs="Times New Roman"/>
          <w:color w:val="000000" w:themeColor="text1"/>
          <w:kern w:val="0"/>
          <w:lang w:val="en-ZA" w:eastAsia="en-GB"/>
          <w14:ligatures w14:val="none"/>
        </w:rPr>
        <w:t xml:space="preserve">I’ve heard the concerns of residents and the hopes of families. And that is why this </w:t>
      </w:r>
      <w:r w:rsidR="00255981" w:rsidRPr="00992C43">
        <w:rPr>
          <w:rFonts w:ascii="Century Gothic" w:eastAsia="Times New Roman" w:hAnsi="Century Gothic" w:cs="Times New Roman"/>
          <w:color w:val="000000" w:themeColor="text1"/>
          <w:kern w:val="0"/>
          <w:lang w:val="en-ZA" w:eastAsia="en-GB"/>
          <w14:ligatures w14:val="none"/>
        </w:rPr>
        <w:t>term, my focus will be on</w:t>
      </w:r>
      <w:r w:rsidRPr="00992C43">
        <w:rPr>
          <w:rFonts w:ascii="Century Gothic" w:eastAsia="Times New Roman" w:hAnsi="Century Gothic" w:cs="Times New Roman"/>
          <w:color w:val="000000" w:themeColor="text1"/>
          <w:kern w:val="0"/>
          <w:lang w:val="en-ZA" w:eastAsia="en-GB"/>
          <w14:ligatures w14:val="none"/>
        </w:rPr>
        <w:t>:</w:t>
      </w:r>
    </w:p>
    <w:p w14:paraId="70F6D013" w14:textId="152FC2D1" w:rsidR="00255981" w:rsidRPr="00992C43" w:rsidRDefault="00255981" w:rsidP="004A434B">
      <w:pPr>
        <w:numPr>
          <w:ilvl w:val="0"/>
          <w:numId w:val="2"/>
        </w:num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Expanding access to quality healthcare, </w:t>
      </w:r>
      <w:r w:rsidR="00317816" w:rsidRPr="00992C43">
        <w:rPr>
          <w:rFonts w:ascii="Century Gothic" w:eastAsia="Times New Roman" w:hAnsi="Century Gothic" w:cs="Times New Roman"/>
          <w:color w:val="000000" w:themeColor="text1"/>
          <w:kern w:val="0"/>
          <w:lang w:val="en-ZA" w:eastAsia="en-GB"/>
          <w14:ligatures w14:val="none"/>
        </w:rPr>
        <w:t xml:space="preserve">which can be achieved through </w:t>
      </w:r>
      <w:r w:rsidRPr="00992C43">
        <w:rPr>
          <w:rFonts w:ascii="Century Gothic" w:eastAsia="Times New Roman" w:hAnsi="Century Gothic" w:cs="Times New Roman"/>
          <w:color w:val="000000" w:themeColor="text1"/>
          <w:kern w:val="0"/>
          <w:lang w:val="en-ZA" w:eastAsia="en-GB"/>
          <w14:ligatures w14:val="none"/>
        </w:rPr>
        <w:t>collaboration with the private sector</w:t>
      </w:r>
      <w:r w:rsidR="00AC2C4E" w:rsidRPr="00992C43">
        <w:rPr>
          <w:rFonts w:ascii="Century Gothic" w:eastAsia="Times New Roman" w:hAnsi="Century Gothic" w:cs="Times New Roman"/>
          <w:color w:val="000000" w:themeColor="text1"/>
          <w:kern w:val="0"/>
          <w:lang w:val="en-ZA" w:eastAsia="en-GB"/>
          <w14:ligatures w14:val="none"/>
        </w:rPr>
        <w:t>;</w:t>
      </w:r>
      <w:r w:rsidRPr="00992C43">
        <w:rPr>
          <w:rFonts w:ascii="Century Gothic" w:eastAsia="Times New Roman" w:hAnsi="Century Gothic" w:cs="Times New Roman"/>
          <w:color w:val="000000" w:themeColor="text1"/>
          <w:kern w:val="0"/>
          <w:lang w:val="en-ZA" w:eastAsia="en-GB"/>
          <w14:ligatures w14:val="none"/>
        </w:rPr>
        <w:t xml:space="preserve"> </w:t>
      </w:r>
    </w:p>
    <w:p w14:paraId="61F8AA46" w14:textId="56785E70" w:rsidR="00255981" w:rsidRPr="00992C43" w:rsidRDefault="00255981" w:rsidP="004A434B">
      <w:pPr>
        <w:numPr>
          <w:ilvl w:val="0"/>
          <w:numId w:val="2"/>
        </w:num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Accelerating our capital build programme </w:t>
      </w:r>
      <w:r w:rsidR="00317816" w:rsidRPr="00992C43">
        <w:rPr>
          <w:rFonts w:ascii="Century Gothic" w:eastAsia="Times New Roman" w:hAnsi="Century Gothic" w:cs="Times New Roman"/>
          <w:color w:val="000000" w:themeColor="text1"/>
          <w:kern w:val="0"/>
          <w:lang w:val="en-ZA" w:eastAsia="en-GB"/>
          <w14:ligatures w14:val="none"/>
        </w:rPr>
        <w:t>so that we can build new hospitals and clinics &amp; improve existing facilities</w:t>
      </w:r>
      <w:r w:rsidR="00AC2C4E" w:rsidRPr="00992C43">
        <w:rPr>
          <w:rFonts w:ascii="Century Gothic" w:eastAsia="Times New Roman" w:hAnsi="Century Gothic" w:cs="Times New Roman"/>
          <w:color w:val="000000" w:themeColor="text1"/>
          <w:kern w:val="0"/>
          <w:lang w:val="en-ZA" w:eastAsia="en-GB"/>
          <w14:ligatures w14:val="none"/>
        </w:rPr>
        <w:t>;</w:t>
      </w:r>
      <w:r w:rsidR="00317816" w:rsidRPr="00992C43">
        <w:rPr>
          <w:rFonts w:ascii="Century Gothic" w:eastAsia="Times New Roman" w:hAnsi="Century Gothic" w:cs="Times New Roman"/>
          <w:color w:val="000000" w:themeColor="text1"/>
          <w:kern w:val="0"/>
          <w:lang w:val="en-ZA" w:eastAsia="en-GB"/>
          <w14:ligatures w14:val="none"/>
        </w:rPr>
        <w:t xml:space="preserve"> </w:t>
      </w:r>
    </w:p>
    <w:p w14:paraId="135028D6" w14:textId="07CD038A" w:rsidR="00AA514C" w:rsidRPr="00992C43" w:rsidRDefault="00623398" w:rsidP="004A434B">
      <w:pPr>
        <w:numPr>
          <w:ilvl w:val="0"/>
          <w:numId w:val="2"/>
        </w:num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Enhancing our role in violence prevention as part of the Western Cape Safety Plan</w:t>
      </w:r>
      <w:r w:rsidR="00AC2C4E" w:rsidRPr="00992C43">
        <w:rPr>
          <w:rFonts w:ascii="Century Gothic" w:eastAsia="Times New Roman" w:hAnsi="Century Gothic" w:cs="Times New Roman"/>
          <w:color w:val="000000" w:themeColor="text1"/>
          <w:kern w:val="0"/>
          <w:lang w:val="en-ZA" w:eastAsia="en-GB"/>
          <w14:ligatures w14:val="none"/>
        </w:rPr>
        <w:t>;</w:t>
      </w:r>
      <w:r w:rsidRPr="00992C43">
        <w:rPr>
          <w:rFonts w:ascii="Century Gothic" w:eastAsia="Times New Roman" w:hAnsi="Century Gothic" w:cs="Times New Roman"/>
          <w:color w:val="000000" w:themeColor="text1"/>
          <w:kern w:val="0"/>
          <w:lang w:val="en-ZA" w:eastAsia="en-GB"/>
          <w14:ligatures w14:val="none"/>
        </w:rPr>
        <w:t xml:space="preserve"> </w:t>
      </w:r>
    </w:p>
    <w:p w14:paraId="158871B0" w14:textId="3FC32BA3" w:rsidR="008345B7" w:rsidRPr="00992C43" w:rsidRDefault="00623398" w:rsidP="004A434B">
      <w:pPr>
        <w:numPr>
          <w:ilvl w:val="0"/>
          <w:numId w:val="2"/>
        </w:num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Reducing malnutrition in children to ensure every child</w:t>
      </w:r>
      <w:r w:rsidR="00302C5D" w:rsidRPr="00992C43">
        <w:rPr>
          <w:rFonts w:ascii="Century Gothic" w:eastAsia="Times New Roman" w:hAnsi="Century Gothic" w:cs="Times New Roman"/>
          <w:color w:val="000000" w:themeColor="text1"/>
          <w:kern w:val="0"/>
          <w:lang w:val="en-ZA" w:eastAsia="en-GB"/>
          <w14:ligatures w14:val="none"/>
        </w:rPr>
        <w:t xml:space="preserve"> can start well</w:t>
      </w:r>
      <w:r w:rsidR="00AA514C" w:rsidRPr="00992C43">
        <w:rPr>
          <w:rFonts w:ascii="Century Gothic" w:eastAsia="Times New Roman" w:hAnsi="Century Gothic" w:cs="Times New Roman"/>
          <w:color w:val="000000" w:themeColor="text1"/>
          <w:kern w:val="0"/>
          <w:lang w:val="en-ZA" w:eastAsia="en-GB"/>
          <w14:ligatures w14:val="none"/>
        </w:rPr>
        <w:t>.</w:t>
      </w:r>
    </w:p>
    <w:p w14:paraId="36A6CF4E" w14:textId="6AD57291"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Speaker, in South Africa today, 27% of children under five are stunted—a figure that is as alarming as it is heartbreaking. In the Western Cape, we’ve made encouraging progress, reducing our stunting rate by 5.4 percentage points over the last six years. Today, our provincial rate stands at 17.5%.</w:t>
      </w:r>
    </w:p>
    <w:p w14:paraId="17D51E11" w14:textId="4548C17D"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This is a positive step toward our goal of reducing stunting to 10.3% by 2030, but the truth is—17.5% is </w:t>
      </w:r>
      <w:r w:rsidR="00EC5ABA" w:rsidRPr="00992C43">
        <w:rPr>
          <w:rFonts w:ascii="Century Gothic" w:eastAsia="Times New Roman" w:hAnsi="Century Gothic" w:cs="Times New Roman"/>
          <w:color w:val="000000" w:themeColor="text1"/>
          <w:kern w:val="0"/>
          <w:lang w:val="en-ZA" w:eastAsia="en-GB"/>
          <w14:ligatures w14:val="none"/>
        </w:rPr>
        <w:t>a most shocking statistic</w:t>
      </w:r>
      <w:r w:rsidRPr="00992C43">
        <w:rPr>
          <w:rFonts w:ascii="Century Gothic" w:eastAsia="Times New Roman" w:hAnsi="Century Gothic" w:cs="Times New Roman"/>
          <w:color w:val="000000" w:themeColor="text1"/>
          <w:kern w:val="0"/>
          <w:lang w:val="en-ZA" w:eastAsia="en-GB"/>
          <w14:ligatures w14:val="none"/>
        </w:rPr>
        <w:t xml:space="preserve">. We know how much more needs to be done. And we know we cannot afford to lose momentum. Because when a child is stunted, their potential is stunted. </w:t>
      </w:r>
      <w:r w:rsidR="006E73E9" w:rsidRPr="00992C43">
        <w:rPr>
          <w:rFonts w:ascii="Century Gothic" w:eastAsia="Times New Roman" w:hAnsi="Century Gothic" w:cs="Times New Roman"/>
          <w:color w:val="000000" w:themeColor="text1"/>
          <w:kern w:val="0"/>
          <w:lang w:val="en-ZA" w:eastAsia="en-GB"/>
          <w14:ligatures w14:val="none"/>
        </w:rPr>
        <w:t>So</w:t>
      </w:r>
      <w:r w:rsidRPr="00992C43">
        <w:rPr>
          <w:rFonts w:ascii="Century Gothic" w:eastAsia="Times New Roman" w:hAnsi="Century Gothic" w:cs="Times New Roman"/>
          <w:color w:val="000000" w:themeColor="text1"/>
          <w:kern w:val="0"/>
          <w:lang w:val="en-ZA" w:eastAsia="en-GB"/>
          <w14:ligatures w14:val="none"/>
        </w:rPr>
        <w:t>, we cannot wait. Every day we delay addressing malnutrition, we rob our province—and our country—of its greatest resource: its people.</w:t>
      </w:r>
    </w:p>
    <w:p w14:paraId="2389DD93" w14:textId="1B5E5F45"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bookmarkStart w:id="0" w:name="_Hlk194851506"/>
      <w:r w:rsidRPr="00992C43">
        <w:rPr>
          <w:rFonts w:ascii="Century Gothic" w:eastAsia="Times New Roman" w:hAnsi="Century Gothic" w:cs="Times New Roman"/>
          <w:color w:val="000000" w:themeColor="text1"/>
          <w:kern w:val="0"/>
          <w:lang w:val="en-ZA" w:eastAsia="en-GB"/>
          <w14:ligatures w14:val="none"/>
        </w:rPr>
        <w:t>If left unchecked, the combined cost of stunting and obesity in the Western Cape could reach a staggering R947 billion in lost economic potential by 2040.</w:t>
      </w:r>
      <w:r w:rsidR="006E73E9"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These children are more likely to face developmental delays, struggle at school, drop out early, live in poverty, and suffer from chronic illness later in life.</w:t>
      </w:r>
    </w:p>
    <w:p w14:paraId="78158C78" w14:textId="77777777" w:rsidR="00E50B54"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That is why I am especially proud to announce today a bold new pilot project that we will launch in partnership with the DG Murray Trust</w:t>
      </w:r>
      <w:r w:rsidR="00EC5ABA" w:rsidRPr="00992C43">
        <w:rPr>
          <w:rFonts w:ascii="Century Gothic" w:eastAsia="Times New Roman" w:hAnsi="Century Gothic" w:cs="Times New Roman"/>
          <w:color w:val="000000" w:themeColor="text1"/>
          <w:kern w:val="0"/>
          <w:lang w:val="en-ZA" w:eastAsia="en-GB"/>
          <w14:ligatures w14:val="none"/>
        </w:rPr>
        <w:t xml:space="preserve"> and the Department of the Premier</w:t>
      </w:r>
      <w:r w:rsidRPr="00992C43">
        <w:rPr>
          <w:rFonts w:ascii="Century Gothic" w:eastAsia="Times New Roman" w:hAnsi="Century Gothic" w:cs="Times New Roman"/>
          <w:color w:val="000000" w:themeColor="text1"/>
          <w:kern w:val="0"/>
          <w:lang w:val="en-ZA" w:eastAsia="en-GB"/>
          <w14:ligatures w14:val="none"/>
        </w:rPr>
        <w:t>.</w:t>
      </w:r>
      <w:r w:rsidR="00EC5ABA" w:rsidRPr="00992C43">
        <w:rPr>
          <w:rFonts w:ascii="Century Gothic" w:eastAsia="Times New Roman" w:hAnsi="Century Gothic" w:cs="Times New Roman"/>
          <w:color w:val="000000" w:themeColor="text1"/>
          <w:kern w:val="0"/>
          <w:lang w:val="en-ZA" w:eastAsia="en-GB"/>
          <w14:ligatures w14:val="none"/>
        </w:rPr>
        <w:t xml:space="preserve"> </w:t>
      </w:r>
      <w:r w:rsidR="00E50B54" w:rsidRPr="00992C43">
        <w:rPr>
          <w:rFonts w:ascii="Century Gothic" w:eastAsia="Times New Roman" w:hAnsi="Century Gothic" w:cs="Times New Roman"/>
          <w:color w:val="000000" w:themeColor="text1"/>
          <w:kern w:val="0"/>
          <w:lang w:val="en-ZA" w:eastAsia="en-GB"/>
          <w14:ligatures w14:val="none"/>
        </w:rPr>
        <w:t xml:space="preserve">This initiative will target underweight pregnant mothers and low-birthweight babies—because, Speaker, low-birthweight babies are three times more likely to become stunted. </w:t>
      </w:r>
      <w:r w:rsidR="00EC5ABA" w:rsidRPr="00992C43">
        <w:rPr>
          <w:rFonts w:ascii="Century Gothic" w:eastAsia="Times New Roman" w:hAnsi="Century Gothic" w:cs="Times New Roman"/>
          <w:color w:val="000000" w:themeColor="text1"/>
          <w:kern w:val="0"/>
          <w:lang w:val="en-ZA" w:eastAsia="en-GB"/>
          <w14:ligatures w14:val="none"/>
        </w:rPr>
        <w:t>We are currently in discussion with potential retail partners to support the delivery mechanisms for this pilot.</w:t>
      </w:r>
      <w:r w:rsidR="00E82CF7" w:rsidRPr="00992C43">
        <w:rPr>
          <w:rFonts w:ascii="Century Gothic" w:eastAsia="Times New Roman" w:hAnsi="Century Gothic" w:cs="Times New Roman"/>
          <w:color w:val="000000" w:themeColor="text1"/>
          <w:kern w:val="0"/>
          <w:lang w:val="en-ZA" w:eastAsia="en-GB"/>
          <w14:ligatures w14:val="none"/>
        </w:rPr>
        <w:t xml:space="preserve"> </w:t>
      </w:r>
    </w:p>
    <w:p w14:paraId="3208F251" w14:textId="6758852D" w:rsidR="008345B7" w:rsidRPr="00992C43" w:rsidRDefault="0002256F"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I would like to welcome the deputy CEO of the DG Murray Trust here today, Ms </w:t>
      </w:r>
      <w:proofErr w:type="spellStart"/>
      <w:r w:rsidRPr="00992C43">
        <w:rPr>
          <w:rFonts w:ascii="Century Gothic" w:eastAsia="Times New Roman" w:hAnsi="Century Gothic" w:cs="Times New Roman"/>
          <w:color w:val="000000" w:themeColor="text1"/>
          <w:kern w:val="0"/>
          <w:lang w:val="en-ZA" w:eastAsia="en-GB"/>
          <w14:ligatures w14:val="none"/>
        </w:rPr>
        <w:t>Kentse</w:t>
      </w:r>
      <w:proofErr w:type="spellEnd"/>
      <w:r w:rsidRPr="00992C43">
        <w:rPr>
          <w:rFonts w:ascii="Century Gothic" w:eastAsia="Times New Roman" w:hAnsi="Century Gothic" w:cs="Times New Roman"/>
          <w:color w:val="000000" w:themeColor="text1"/>
          <w:kern w:val="0"/>
          <w:lang w:val="en-ZA" w:eastAsia="en-GB"/>
          <w14:ligatures w14:val="none"/>
        </w:rPr>
        <w:t xml:space="preserve"> Radebe. On behalf of this government – thank you for your </w:t>
      </w:r>
      <w:r w:rsidR="00427E57" w:rsidRPr="00992C43">
        <w:rPr>
          <w:rFonts w:ascii="Century Gothic" w:eastAsia="Times New Roman" w:hAnsi="Century Gothic" w:cs="Times New Roman"/>
          <w:color w:val="000000" w:themeColor="text1"/>
          <w:kern w:val="0"/>
          <w:lang w:val="en-ZA" w:eastAsia="en-GB"/>
          <w14:ligatures w14:val="none"/>
        </w:rPr>
        <w:t xml:space="preserve">continued </w:t>
      </w:r>
      <w:r w:rsidRPr="00992C43">
        <w:rPr>
          <w:rFonts w:ascii="Century Gothic" w:eastAsia="Times New Roman" w:hAnsi="Century Gothic" w:cs="Times New Roman"/>
          <w:color w:val="000000" w:themeColor="text1"/>
          <w:kern w:val="0"/>
          <w:lang w:val="en-ZA" w:eastAsia="en-GB"/>
          <w14:ligatures w14:val="none"/>
        </w:rPr>
        <w:t>partnership and support</w:t>
      </w:r>
      <w:r w:rsidR="00427E57" w:rsidRPr="00992C43">
        <w:rPr>
          <w:rFonts w:ascii="Century Gothic" w:eastAsia="Times New Roman" w:hAnsi="Century Gothic" w:cs="Times New Roman"/>
          <w:color w:val="000000" w:themeColor="text1"/>
          <w:kern w:val="0"/>
          <w:lang w:val="en-ZA" w:eastAsia="en-GB"/>
          <w14:ligatures w14:val="none"/>
        </w:rPr>
        <w:t xml:space="preserve"> in this crucial policy area</w:t>
      </w:r>
      <w:r w:rsidRPr="00992C43">
        <w:rPr>
          <w:rFonts w:ascii="Century Gothic" w:eastAsia="Times New Roman" w:hAnsi="Century Gothic" w:cs="Times New Roman"/>
          <w:color w:val="000000" w:themeColor="text1"/>
          <w:kern w:val="0"/>
          <w:lang w:val="en-ZA" w:eastAsia="en-GB"/>
          <w14:ligatures w14:val="none"/>
        </w:rPr>
        <w:t>.</w:t>
      </w:r>
      <w:r w:rsidR="008345B7" w:rsidRPr="00992C43">
        <w:rPr>
          <w:rFonts w:ascii="Century Gothic" w:eastAsia="Times New Roman" w:hAnsi="Century Gothic" w:cs="Times New Roman"/>
          <w:color w:val="000000" w:themeColor="text1"/>
          <w:kern w:val="0"/>
          <w:lang w:val="en-ZA" w:eastAsia="en-GB"/>
          <w14:ligatures w14:val="none"/>
        </w:rPr>
        <w:t xml:space="preserve"> The best way to prevent stunting is to address it before it even begins—starting with maternal health and nutrition.</w:t>
      </w:r>
    </w:p>
    <w:p w14:paraId="16471CF8" w14:textId="77777777"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So we are taking action.</w:t>
      </w:r>
    </w:p>
    <w:p w14:paraId="412F1D80" w14:textId="251C3418" w:rsidR="008345B7" w:rsidRPr="00992C43" w:rsidRDefault="00BA702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Later this year,</w:t>
      </w:r>
      <w:r w:rsidR="008345B7" w:rsidRPr="00992C43">
        <w:rPr>
          <w:rFonts w:ascii="Century Gothic" w:eastAsia="Times New Roman" w:hAnsi="Century Gothic" w:cs="Times New Roman"/>
          <w:color w:val="000000" w:themeColor="text1"/>
          <w:kern w:val="0"/>
          <w:lang w:val="en-ZA" w:eastAsia="en-GB"/>
          <w14:ligatures w14:val="none"/>
        </w:rPr>
        <w:t xml:space="preserve"> we will launch a pilot programme in Worcester, Khayelitsha, and Mitchell’s Plain, </w:t>
      </w:r>
      <w:r w:rsidRPr="00992C43">
        <w:rPr>
          <w:rFonts w:ascii="Century Gothic" w:eastAsia="Times New Roman" w:hAnsi="Century Gothic" w:cs="Times New Roman"/>
          <w:color w:val="000000" w:themeColor="text1"/>
          <w:kern w:val="0"/>
          <w:lang w:val="en-ZA" w:eastAsia="en-GB"/>
          <w14:ligatures w14:val="none"/>
        </w:rPr>
        <w:t xml:space="preserve">aimed at ensuring that these women and their </w:t>
      </w:r>
      <w:r w:rsidR="000557C7" w:rsidRPr="00992C43">
        <w:rPr>
          <w:rFonts w:ascii="Century Gothic" w:eastAsia="Times New Roman" w:hAnsi="Century Gothic" w:cs="Times New Roman"/>
          <w:color w:val="000000" w:themeColor="text1"/>
          <w:kern w:val="0"/>
          <w:lang w:val="en-ZA" w:eastAsia="en-GB"/>
          <w14:ligatures w14:val="none"/>
        </w:rPr>
        <w:t>young ones have a nutritious diet</w:t>
      </w:r>
      <w:r w:rsidR="008345B7" w:rsidRPr="00992C43">
        <w:rPr>
          <w:rFonts w:ascii="Century Gothic" w:eastAsia="Times New Roman" w:hAnsi="Century Gothic" w:cs="Times New Roman"/>
          <w:color w:val="000000" w:themeColor="text1"/>
          <w:kern w:val="0"/>
          <w:lang w:val="en-ZA" w:eastAsia="en-GB"/>
          <w14:ligatures w14:val="none"/>
        </w:rPr>
        <w:t>. These mothers will receive monthly</w:t>
      </w:r>
      <w:r w:rsidR="00587131" w:rsidRPr="00992C43">
        <w:rPr>
          <w:rFonts w:ascii="Century Gothic" w:eastAsia="Times New Roman" w:hAnsi="Century Gothic" w:cs="Times New Roman"/>
          <w:color w:val="000000" w:themeColor="text1"/>
          <w:kern w:val="0"/>
          <w:lang w:val="en-ZA" w:eastAsia="en-GB"/>
          <w14:ligatures w14:val="none"/>
        </w:rPr>
        <w:t xml:space="preserve"> support</w:t>
      </w:r>
      <w:r w:rsidR="008345B7" w:rsidRPr="00992C43">
        <w:rPr>
          <w:rFonts w:ascii="Century Gothic" w:eastAsia="Times New Roman" w:hAnsi="Century Gothic" w:cs="Times New Roman"/>
          <w:color w:val="000000" w:themeColor="text1"/>
          <w:kern w:val="0"/>
          <w:lang w:val="en-ZA" w:eastAsia="en-GB"/>
          <w14:ligatures w14:val="none"/>
        </w:rPr>
        <w:t>—from their first antenatal visit until their baby turns six months old</w:t>
      </w:r>
      <w:r w:rsidR="00714D58" w:rsidRPr="00992C43">
        <w:rPr>
          <w:rFonts w:ascii="Century Gothic" w:eastAsia="Times New Roman" w:hAnsi="Century Gothic" w:cs="Times New Roman"/>
          <w:color w:val="000000" w:themeColor="text1"/>
          <w:kern w:val="0"/>
          <w:lang w:val="en-ZA" w:eastAsia="en-GB"/>
          <w14:ligatures w14:val="none"/>
        </w:rPr>
        <w:t xml:space="preserve"> </w:t>
      </w:r>
      <w:r w:rsidR="00587131" w:rsidRPr="00992C43">
        <w:rPr>
          <w:rFonts w:ascii="Century Gothic" w:eastAsia="Times New Roman" w:hAnsi="Century Gothic" w:cs="Times New Roman"/>
          <w:color w:val="000000" w:themeColor="text1"/>
          <w:kern w:val="0"/>
          <w:lang w:val="en-ZA" w:eastAsia="en-GB"/>
          <w14:ligatures w14:val="none"/>
        </w:rPr>
        <w:t xml:space="preserve">– </w:t>
      </w:r>
      <w:r w:rsidR="00714D58" w:rsidRPr="00992C43">
        <w:rPr>
          <w:rFonts w:ascii="Century Gothic" w:eastAsia="Times New Roman" w:hAnsi="Century Gothic" w:cs="Times New Roman"/>
          <w:color w:val="000000" w:themeColor="text1"/>
          <w:kern w:val="0"/>
          <w:lang w:val="en-ZA" w:eastAsia="en-GB"/>
          <w14:ligatures w14:val="none"/>
        </w:rPr>
        <w:t>t</w:t>
      </w:r>
      <w:r w:rsidR="00587131" w:rsidRPr="00992C43">
        <w:rPr>
          <w:rFonts w:ascii="Century Gothic" w:eastAsia="Times New Roman" w:hAnsi="Century Gothic" w:cs="Times New Roman"/>
          <w:color w:val="000000" w:themeColor="text1"/>
          <w:kern w:val="0"/>
          <w:lang w:val="en-ZA" w:eastAsia="en-GB"/>
          <w14:ligatures w14:val="none"/>
        </w:rPr>
        <w:t>o offer them</w:t>
      </w:r>
      <w:r w:rsidR="00714D58" w:rsidRPr="00992C43">
        <w:rPr>
          <w:rFonts w:ascii="Century Gothic" w:eastAsia="Times New Roman" w:hAnsi="Century Gothic" w:cs="Times New Roman"/>
          <w:color w:val="000000" w:themeColor="text1"/>
          <w:kern w:val="0"/>
          <w:lang w:val="en-ZA" w:eastAsia="en-GB"/>
          <w14:ligatures w14:val="none"/>
        </w:rPr>
        <w:t xml:space="preserve"> food</w:t>
      </w:r>
      <w:r w:rsidR="00587131" w:rsidRPr="00992C43">
        <w:rPr>
          <w:rFonts w:ascii="Century Gothic" w:eastAsia="Times New Roman" w:hAnsi="Century Gothic" w:cs="Times New Roman"/>
          <w:color w:val="000000" w:themeColor="text1"/>
          <w:kern w:val="0"/>
          <w:lang w:val="en-ZA" w:eastAsia="en-GB"/>
          <w14:ligatures w14:val="none"/>
        </w:rPr>
        <w:t xml:space="preserve"> security and </w:t>
      </w:r>
      <w:r w:rsidR="00887617" w:rsidRPr="00992C43">
        <w:rPr>
          <w:rFonts w:ascii="Century Gothic" w:eastAsia="Times New Roman" w:hAnsi="Century Gothic" w:cs="Times New Roman"/>
          <w:color w:val="000000" w:themeColor="text1"/>
          <w:kern w:val="0"/>
          <w:lang w:val="en-ZA" w:eastAsia="en-GB"/>
          <w14:ligatures w14:val="none"/>
        </w:rPr>
        <w:t xml:space="preserve">diversify their diets to ensure their babies </w:t>
      </w:r>
      <w:r w:rsidR="006A4218" w:rsidRPr="00992C43">
        <w:rPr>
          <w:rFonts w:ascii="Century Gothic" w:eastAsia="Times New Roman" w:hAnsi="Century Gothic" w:cs="Times New Roman"/>
          <w:color w:val="000000" w:themeColor="text1"/>
          <w:kern w:val="0"/>
          <w:lang w:val="en-ZA" w:eastAsia="en-GB"/>
          <w14:ligatures w14:val="none"/>
        </w:rPr>
        <w:t xml:space="preserve">receive the nutrition they need. </w:t>
      </w:r>
    </w:p>
    <w:p w14:paraId="50EBE16C" w14:textId="63358BB2"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But, Speaker, </w:t>
      </w:r>
      <w:r w:rsidR="006A4218" w:rsidRPr="00992C43">
        <w:rPr>
          <w:rFonts w:ascii="Century Gothic" w:eastAsia="Times New Roman" w:hAnsi="Century Gothic" w:cs="Times New Roman"/>
          <w:color w:val="000000" w:themeColor="text1"/>
          <w:kern w:val="0"/>
          <w:lang w:val="en-ZA" w:eastAsia="en-GB"/>
          <w14:ligatures w14:val="none"/>
        </w:rPr>
        <w:t xml:space="preserve">this support </w:t>
      </w:r>
      <w:r w:rsidRPr="00992C43">
        <w:rPr>
          <w:rFonts w:ascii="Century Gothic" w:eastAsia="Times New Roman" w:hAnsi="Century Gothic" w:cs="Times New Roman"/>
          <w:color w:val="000000" w:themeColor="text1"/>
          <w:kern w:val="0"/>
          <w:lang w:val="en-ZA" w:eastAsia="en-GB"/>
          <w14:ligatures w14:val="none"/>
        </w:rPr>
        <w:t>alone is not enough.</w:t>
      </w:r>
      <w:r w:rsidR="00DA432F"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They need care</w:t>
      </w:r>
      <w:r w:rsidR="00714D58" w:rsidRPr="00992C43">
        <w:rPr>
          <w:rFonts w:ascii="Century Gothic" w:eastAsia="Times New Roman" w:hAnsi="Century Gothic" w:cs="Times New Roman"/>
          <w:color w:val="000000" w:themeColor="text1"/>
          <w:kern w:val="0"/>
          <w:lang w:val="en-ZA" w:eastAsia="en-GB"/>
          <w14:ligatures w14:val="none"/>
        </w:rPr>
        <w:t xml:space="preserve"> and </w:t>
      </w:r>
      <w:r w:rsidRPr="00992C43">
        <w:rPr>
          <w:rFonts w:ascii="Century Gothic" w:eastAsia="Times New Roman" w:hAnsi="Century Gothic" w:cs="Times New Roman"/>
          <w:color w:val="000000" w:themeColor="text1"/>
          <w:kern w:val="0"/>
          <w:lang w:val="en-ZA" w:eastAsia="en-GB"/>
          <w14:ligatures w14:val="none"/>
        </w:rPr>
        <w:t>connection.</w:t>
      </w:r>
    </w:p>
    <w:p w14:paraId="0433D164" w14:textId="534E4DDE"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That is why each mother in the pilot will also receive </w:t>
      </w:r>
      <w:r w:rsidR="00EC5ABA" w:rsidRPr="00992C43">
        <w:rPr>
          <w:rFonts w:ascii="Century Gothic" w:eastAsia="Times New Roman" w:hAnsi="Century Gothic" w:cs="Times New Roman"/>
          <w:color w:val="000000" w:themeColor="text1"/>
          <w:kern w:val="0"/>
          <w:lang w:val="en-ZA" w:eastAsia="en-GB"/>
          <w14:ligatures w14:val="none"/>
        </w:rPr>
        <w:t>concentrated care from</w:t>
      </w:r>
      <w:r w:rsidRPr="00992C43">
        <w:rPr>
          <w:rFonts w:ascii="Century Gothic" w:eastAsia="Times New Roman" w:hAnsi="Century Gothic" w:cs="Times New Roman"/>
          <w:color w:val="000000" w:themeColor="text1"/>
          <w:kern w:val="0"/>
          <w:lang w:val="en-ZA" w:eastAsia="en-GB"/>
          <w14:ligatures w14:val="none"/>
        </w:rPr>
        <w:t xml:space="preserve"> specially trained community healthcare workers. These workers will offer an Enhanced Care Package, including growth monitoring, maternal and child health services, mental health support, breastfeeding counselling, and more.</w:t>
      </w:r>
    </w:p>
    <w:p w14:paraId="52F4A50C" w14:textId="77777777"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This is a holistic intervention—one that meets mothers where they are and walks alongside them through the most critical months of their baby’s life.</w:t>
      </w:r>
    </w:p>
    <w:p w14:paraId="0E6C8E49" w14:textId="1F8DA6E7"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The pilot will run until October 2026, and if successful, it will provide the proof of concept we need to secure public funding and expand the programme in future budget cycles.</w:t>
      </w:r>
    </w:p>
    <w:p w14:paraId="759B4096" w14:textId="58E4498B" w:rsidR="008345B7" w:rsidRPr="00992C43" w:rsidRDefault="008345B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Speaker, this is about changing the trajectory of a child’s life.</w:t>
      </w:r>
      <w:r w:rsidR="00966634"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It’s about giving every baby the chance to start well</w:t>
      </w:r>
      <w:r w:rsidR="00966634" w:rsidRPr="00992C43">
        <w:rPr>
          <w:rFonts w:ascii="Century Gothic" w:eastAsia="Times New Roman" w:hAnsi="Century Gothic" w:cs="Times New Roman"/>
          <w:color w:val="000000" w:themeColor="text1"/>
          <w:kern w:val="0"/>
          <w:lang w:val="en-ZA" w:eastAsia="en-GB"/>
          <w14:ligatures w14:val="none"/>
        </w:rPr>
        <w:t xml:space="preserve"> a</w:t>
      </w:r>
      <w:r w:rsidRPr="00992C43">
        <w:rPr>
          <w:rFonts w:ascii="Century Gothic" w:eastAsia="Times New Roman" w:hAnsi="Century Gothic" w:cs="Times New Roman"/>
          <w:color w:val="000000" w:themeColor="text1"/>
          <w:kern w:val="0"/>
          <w:lang w:val="en-ZA" w:eastAsia="en-GB"/>
          <w14:ligatures w14:val="none"/>
        </w:rPr>
        <w:t>nd it</w:t>
      </w:r>
      <w:r w:rsidR="00EC5ABA" w:rsidRPr="00992C43">
        <w:rPr>
          <w:rFonts w:ascii="Century Gothic" w:eastAsia="Times New Roman" w:hAnsi="Century Gothic" w:cs="Times New Roman"/>
          <w:color w:val="000000" w:themeColor="text1"/>
          <w:kern w:val="0"/>
          <w:lang w:val="en-ZA" w:eastAsia="en-GB"/>
          <w14:ligatures w14:val="none"/>
        </w:rPr>
        <w:t xml:space="preserve"> is part of </w:t>
      </w:r>
      <w:r w:rsidRPr="00992C43">
        <w:rPr>
          <w:rFonts w:ascii="Century Gothic" w:eastAsia="Times New Roman" w:hAnsi="Century Gothic" w:cs="Times New Roman"/>
          <w:color w:val="000000" w:themeColor="text1"/>
          <w:kern w:val="0"/>
          <w:lang w:val="en-ZA" w:eastAsia="en-GB"/>
          <w14:ligatures w14:val="none"/>
        </w:rPr>
        <w:t xml:space="preserve">building a </w:t>
      </w:r>
      <w:r w:rsidR="004779F6" w:rsidRPr="00992C43">
        <w:rPr>
          <w:rFonts w:ascii="Century Gothic" w:eastAsia="Times New Roman" w:hAnsi="Century Gothic" w:cs="Times New Roman"/>
          <w:color w:val="000000" w:themeColor="text1"/>
          <w:kern w:val="0"/>
          <w:lang w:val="en-ZA" w:eastAsia="en-GB"/>
          <w14:ligatures w14:val="none"/>
        </w:rPr>
        <w:t xml:space="preserve">healthier </w:t>
      </w:r>
      <w:r w:rsidRPr="00992C43">
        <w:rPr>
          <w:rFonts w:ascii="Century Gothic" w:eastAsia="Times New Roman" w:hAnsi="Century Gothic" w:cs="Times New Roman"/>
          <w:color w:val="000000" w:themeColor="text1"/>
          <w:kern w:val="0"/>
          <w:lang w:val="en-ZA" w:eastAsia="en-GB"/>
          <w14:ligatures w14:val="none"/>
        </w:rPr>
        <w:t>Western Cape.</w:t>
      </w:r>
    </w:p>
    <w:bookmarkEnd w:id="0"/>
    <w:p w14:paraId="267D5A3B" w14:textId="4F89AC50" w:rsidR="00AA6FD7" w:rsidRPr="00992C43" w:rsidRDefault="00AA6FD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And to ensure our residents can live well, we will continue to strengthen our violence prevention efforts. Currently, we have 12 dedicated safety coordinators—7 in the metro and 5 in rural communities—working every day to prevent violence before it happens. Their focus is on family</w:t>
      </w:r>
      <w:r w:rsidR="00C26AD7"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strengthening, building youth resilience, and reducing substance harms</w:t>
      </w:r>
      <w:r w:rsidR="00365C05" w:rsidRPr="00992C43">
        <w:rPr>
          <w:rFonts w:ascii="Century Gothic" w:eastAsia="Times New Roman" w:hAnsi="Century Gothic" w:cs="Times New Roman"/>
          <w:color w:val="000000" w:themeColor="text1"/>
          <w:kern w:val="0"/>
          <w:lang w:val="en-ZA" w:eastAsia="en-GB"/>
          <w14:ligatures w14:val="none"/>
        </w:rPr>
        <w:t xml:space="preserve"> which </w:t>
      </w:r>
      <w:r w:rsidR="00E74486" w:rsidRPr="00992C43">
        <w:rPr>
          <w:rFonts w:ascii="Century Gothic" w:eastAsia="Times New Roman" w:hAnsi="Century Gothic" w:cs="Times New Roman"/>
          <w:color w:val="000000" w:themeColor="text1"/>
          <w:kern w:val="0"/>
          <w:lang w:val="en-ZA" w:eastAsia="en-GB"/>
          <w14:ligatures w14:val="none"/>
        </w:rPr>
        <w:t xml:space="preserve">we know are </w:t>
      </w:r>
      <w:r w:rsidR="00CF0A7C" w:rsidRPr="00992C43">
        <w:rPr>
          <w:rFonts w:ascii="Century Gothic" w:eastAsia="Times New Roman" w:hAnsi="Century Gothic" w:cs="Times New Roman"/>
          <w:color w:val="000000" w:themeColor="text1"/>
          <w:kern w:val="0"/>
          <w:lang w:val="en-ZA" w:eastAsia="en-GB"/>
          <w14:ligatures w14:val="none"/>
        </w:rPr>
        <w:t>vital</w:t>
      </w:r>
      <w:r w:rsidR="00E74486" w:rsidRPr="00992C43">
        <w:rPr>
          <w:rFonts w:ascii="Century Gothic" w:eastAsia="Times New Roman" w:hAnsi="Century Gothic" w:cs="Times New Roman"/>
          <w:color w:val="000000" w:themeColor="text1"/>
          <w:kern w:val="0"/>
          <w:lang w:val="en-ZA" w:eastAsia="en-GB"/>
          <w14:ligatures w14:val="none"/>
        </w:rPr>
        <w:t xml:space="preserve"> interventions </w:t>
      </w:r>
      <w:r w:rsidR="00C80426" w:rsidRPr="00992C43">
        <w:rPr>
          <w:rFonts w:ascii="Century Gothic" w:eastAsia="Times New Roman" w:hAnsi="Century Gothic" w:cs="Times New Roman"/>
          <w:color w:val="000000" w:themeColor="text1"/>
          <w:kern w:val="0"/>
          <w:lang w:val="en-ZA" w:eastAsia="en-GB"/>
          <w14:ligatures w14:val="none"/>
        </w:rPr>
        <w:t xml:space="preserve">to </w:t>
      </w:r>
      <w:r w:rsidR="00CF0A7C" w:rsidRPr="00992C43">
        <w:rPr>
          <w:rFonts w:ascii="Century Gothic" w:eastAsia="Times New Roman" w:hAnsi="Century Gothic" w:cs="Times New Roman"/>
          <w:color w:val="000000" w:themeColor="text1"/>
          <w:kern w:val="0"/>
          <w:lang w:val="en-ZA" w:eastAsia="en-GB"/>
          <w14:ligatures w14:val="none"/>
        </w:rPr>
        <w:t>stop</w:t>
      </w:r>
      <w:r w:rsidR="00C80426" w:rsidRPr="00992C43">
        <w:rPr>
          <w:rFonts w:ascii="Century Gothic" w:eastAsia="Times New Roman" w:hAnsi="Century Gothic" w:cs="Times New Roman"/>
          <w:color w:val="000000" w:themeColor="text1"/>
          <w:kern w:val="0"/>
          <w:lang w:val="en-ZA" w:eastAsia="en-GB"/>
          <w14:ligatures w14:val="none"/>
        </w:rPr>
        <w:t xml:space="preserve"> violence </w:t>
      </w:r>
      <w:r w:rsidR="00CF0A7C" w:rsidRPr="00992C43">
        <w:rPr>
          <w:rFonts w:ascii="Century Gothic" w:eastAsia="Times New Roman" w:hAnsi="Century Gothic" w:cs="Times New Roman"/>
          <w:color w:val="000000" w:themeColor="text1"/>
          <w:kern w:val="0"/>
          <w:lang w:val="en-ZA" w:eastAsia="en-GB"/>
          <w14:ligatures w14:val="none"/>
        </w:rPr>
        <w:t>before it tak</w:t>
      </w:r>
      <w:r w:rsidR="001209A5" w:rsidRPr="00992C43">
        <w:rPr>
          <w:rFonts w:ascii="Century Gothic" w:eastAsia="Times New Roman" w:hAnsi="Century Gothic" w:cs="Times New Roman"/>
          <w:color w:val="000000" w:themeColor="text1"/>
          <w:kern w:val="0"/>
          <w:lang w:val="en-ZA" w:eastAsia="en-GB"/>
          <w14:ligatures w14:val="none"/>
        </w:rPr>
        <w:t>es root</w:t>
      </w:r>
      <w:r w:rsidR="00C80426" w:rsidRPr="00992C43">
        <w:rPr>
          <w:rFonts w:ascii="Century Gothic" w:eastAsia="Times New Roman" w:hAnsi="Century Gothic" w:cs="Times New Roman"/>
          <w:color w:val="000000" w:themeColor="text1"/>
          <w:kern w:val="0"/>
          <w:lang w:val="en-ZA" w:eastAsia="en-GB"/>
          <w14:ligatures w14:val="none"/>
        </w:rPr>
        <w:t xml:space="preserve"> in our communities. </w:t>
      </w:r>
    </w:p>
    <w:p w14:paraId="0B9431BF" w14:textId="2219ADF7" w:rsidR="00F11AF2" w:rsidRPr="00992C43" w:rsidRDefault="00AA6FD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We are now exploring how to scale up this important work so that we can deepen our impact—playing our full part in delivering on the Western Cape Safety Plan</w:t>
      </w:r>
      <w:r w:rsidR="00EC5ABA" w:rsidRPr="00992C43">
        <w:rPr>
          <w:rFonts w:ascii="Century Gothic" w:eastAsia="Times New Roman" w:hAnsi="Century Gothic" w:cs="Times New Roman"/>
          <w:color w:val="000000" w:themeColor="text1"/>
          <w:kern w:val="0"/>
          <w:lang w:val="en-ZA" w:eastAsia="en-GB"/>
          <w14:ligatures w14:val="none"/>
        </w:rPr>
        <w:t xml:space="preserve"> with some significant announcements to come in the second quarter of this year</w:t>
      </w:r>
      <w:r w:rsidRPr="00992C43">
        <w:rPr>
          <w:rFonts w:ascii="Century Gothic" w:eastAsia="Times New Roman" w:hAnsi="Century Gothic" w:cs="Times New Roman"/>
          <w:color w:val="000000" w:themeColor="text1"/>
          <w:kern w:val="0"/>
          <w:lang w:val="en-ZA" w:eastAsia="en-GB"/>
          <w14:ligatures w14:val="none"/>
        </w:rPr>
        <w:t xml:space="preserve">. Because safety is not only about law enforcement; it is about </w:t>
      </w:r>
      <w:r w:rsidR="00EC5ABA" w:rsidRPr="00992C43">
        <w:rPr>
          <w:rFonts w:ascii="Century Gothic" w:eastAsia="Times New Roman" w:hAnsi="Century Gothic" w:cs="Times New Roman"/>
          <w:color w:val="000000" w:themeColor="text1"/>
          <w:kern w:val="0"/>
          <w:lang w:val="en-ZA" w:eastAsia="en-GB"/>
          <w14:ligatures w14:val="none"/>
        </w:rPr>
        <w:t xml:space="preserve">prevention, it is about </w:t>
      </w:r>
      <w:r w:rsidRPr="00992C43">
        <w:rPr>
          <w:rFonts w:ascii="Century Gothic" w:eastAsia="Times New Roman" w:hAnsi="Century Gothic" w:cs="Times New Roman"/>
          <w:color w:val="000000" w:themeColor="text1"/>
          <w:kern w:val="0"/>
          <w:lang w:val="en-ZA" w:eastAsia="en-GB"/>
          <w14:ligatures w14:val="none"/>
        </w:rPr>
        <w:t>health, healing, and hope.</w:t>
      </w:r>
    </w:p>
    <w:p w14:paraId="3BF52793" w14:textId="44510CE0"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Speaker,</w:t>
      </w:r>
      <w:r w:rsidR="009D6567" w:rsidRPr="00992C43">
        <w:rPr>
          <w:rFonts w:ascii="Century Gothic" w:eastAsia="Times New Roman" w:hAnsi="Century Gothic" w:cs="Times New Roman"/>
          <w:color w:val="000000" w:themeColor="text1"/>
          <w:kern w:val="0"/>
          <w:lang w:val="en-ZA" w:eastAsia="en-GB"/>
          <w14:ligatures w14:val="none"/>
        </w:rPr>
        <w:t xml:space="preserve"> n</w:t>
      </w:r>
      <w:r w:rsidRPr="00992C43">
        <w:rPr>
          <w:rFonts w:ascii="Century Gothic" w:eastAsia="Times New Roman" w:hAnsi="Century Gothic" w:cs="Times New Roman"/>
          <w:color w:val="000000" w:themeColor="text1"/>
          <w:kern w:val="0"/>
          <w:lang w:val="en-ZA" w:eastAsia="en-GB"/>
          <w14:ligatures w14:val="none"/>
        </w:rPr>
        <w:t>one of what we share today—none of the goals, achievements, or plans—would be possible without the people who give them life</w:t>
      </w:r>
      <w:r w:rsidR="001209A5" w:rsidRPr="00992C43">
        <w:rPr>
          <w:rFonts w:ascii="Century Gothic" w:eastAsia="Times New Roman" w:hAnsi="Century Gothic" w:cs="Times New Roman"/>
          <w:color w:val="000000" w:themeColor="text1"/>
          <w:kern w:val="0"/>
          <w:lang w:val="en-ZA" w:eastAsia="en-GB"/>
          <w14:ligatures w14:val="none"/>
        </w:rPr>
        <w:t xml:space="preserve"> and are stepping up </w:t>
      </w:r>
      <w:r w:rsidR="009913DD" w:rsidRPr="00992C43">
        <w:rPr>
          <w:rFonts w:ascii="Century Gothic" w:eastAsia="Times New Roman" w:hAnsi="Century Gothic" w:cs="Times New Roman"/>
          <w:color w:val="000000" w:themeColor="text1"/>
          <w:kern w:val="0"/>
          <w:lang w:val="en-ZA" w:eastAsia="en-GB"/>
          <w14:ligatures w14:val="none"/>
        </w:rPr>
        <w:t>every day</w:t>
      </w:r>
      <w:r w:rsidRPr="00992C43">
        <w:rPr>
          <w:rFonts w:ascii="Century Gothic" w:eastAsia="Times New Roman" w:hAnsi="Century Gothic" w:cs="Times New Roman"/>
          <w:color w:val="000000" w:themeColor="text1"/>
          <w:kern w:val="0"/>
          <w:lang w:val="en-ZA" w:eastAsia="en-GB"/>
          <w14:ligatures w14:val="none"/>
        </w:rPr>
        <w:t>. Behind every budget line, there is a person. A health hero.</w:t>
      </w:r>
    </w:p>
    <w:p w14:paraId="46FC0A98" w14:textId="77777777"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Let me tell you about just a few of them.</w:t>
      </w:r>
    </w:p>
    <w:p w14:paraId="5E7FDB87" w14:textId="2E184440" w:rsidR="00FE4AD1"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At Groote Schuur Hospital, Mr. Ebrahim Cassiem has served for over 30 years. He has led environmental hygiene services with quiet pride and unwavering commitment—ensuring cleaning, waste, and pest control are not only maintained but </w:t>
      </w:r>
      <w:r w:rsidR="001005B3" w:rsidRPr="00992C43">
        <w:rPr>
          <w:rFonts w:ascii="Century Gothic" w:eastAsia="Times New Roman" w:hAnsi="Century Gothic" w:cs="Times New Roman"/>
          <w:color w:val="000000" w:themeColor="text1"/>
          <w:kern w:val="0"/>
          <w:lang w:val="en-ZA" w:eastAsia="en-GB"/>
          <w14:ligatures w14:val="none"/>
        </w:rPr>
        <w:t>that i</w:t>
      </w:r>
      <w:r w:rsidR="00807145" w:rsidRPr="00992C43">
        <w:rPr>
          <w:rFonts w:ascii="Century Gothic" w:eastAsia="Times New Roman" w:hAnsi="Century Gothic" w:cs="Times New Roman"/>
          <w:color w:val="000000" w:themeColor="text1"/>
          <w:kern w:val="0"/>
          <w:lang w:val="en-ZA" w:eastAsia="en-GB"/>
          <w14:ligatures w14:val="none"/>
        </w:rPr>
        <w:t>t</w:t>
      </w:r>
      <w:r w:rsidR="001005B3"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excel</w:t>
      </w:r>
      <w:r w:rsidR="001005B3" w:rsidRPr="00992C43">
        <w:rPr>
          <w:rFonts w:ascii="Century Gothic" w:eastAsia="Times New Roman" w:hAnsi="Century Gothic" w:cs="Times New Roman"/>
          <w:color w:val="000000" w:themeColor="text1"/>
          <w:kern w:val="0"/>
          <w:lang w:val="en-ZA" w:eastAsia="en-GB"/>
          <w14:ligatures w14:val="none"/>
        </w:rPr>
        <w:t>s</w:t>
      </w:r>
      <w:r w:rsidRPr="00992C43">
        <w:rPr>
          <w:rFonts w:ascii="Century Gothic" w:eastAsia="Times New Roman" w:hAnsi="Century Gothic" w:cs="Times New Roman"/>
          <w:color w:val="000000" w:themeColor="text1"/>
          <w:kern w:val="0"/>
          <w:lang w:val="en-ZA" w:eastAsia="en-GB"/>
          <w14:ligatures w14:val="none"/>
        </w:rPr>
        <w:t>. Under his guidance, the hospital recently achieved a 100% audit score for cleaning, and 97% for waste management. His work, often behind the scenes, is a reminder that a safe, clean hospital is as vital as any surgical theatre.</w:t>
      </w:r>
      <w:r w:rsidR="00CE33EA" w:rsidRPr="00992C43">
        <w:rPr>
          <w:rFonts w:ascii="Century Gothic" w:eastAsia="Times New Roman" w:hAnsi="Century Gothic" w:cs="Times New Roman"/>
          <w:color w:val="000000" w:themeColor="text1"/>
          <w:kern w:val="0"/>
          <w:lang w:val="en-ZA" w:eastAsia="en-GB"/>
          <w14:ligatures w14:val="none"/>
        </w:rPr>
        <w:t xml:space="preserve"> </w:t>
      </w:r>
    </w:p>
    <w:p w14:paraId="4E2F3B0A" w14:textId="047E4FA8"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 support the essential work of administrators, we have allocated R1 billion in 2025/26, and R3.1 billion over the MTEF.</w:t>
      </w:r>
    </w:p>
    <w:p w14:paraId="39D8BCEE" w14:textId="6B7B6272" w:rsidR="00096D6C"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In Matzikama, another kind of leader </w:t>
      </w:r>
      <w:r w:rsidR="00A1402E" w:rsidRPr="00992C43">
        <w:rPr>
          <w:rFonts w:ascii="Century Gothic" w:eastAsia="Times New Roman" w:hAnsi="Century Gothic" w:cs="Times New Roman"/>
          <w:color w:val="000000" w:themeColor="text1"/>
          <w:kern w:val="0"/>
          <w:lang w:val="en-ZA" w:eastAsia="en-GB"/>
          <w14:ligatures w14:val="none"/>
        </w:rPr>
        <w:t>has stepped up</w:t>
      </w:r>
      <w:r w:rsidRPr="00992C43">
        <w:rPr>
          <w:rFonts w:ascii="Century Gothic" w:eastAsia="Times New Roman" w:hAnsi="Century Gothic" w:cs="Times New Roman"/>
          <w:color w:val="000000" w:themeColor="text1"/>
          <w:kern w:val="0"/>
          <w:lang w:val="en-ZA" w:eastAsia="en-GB"/>
          <w14:ligatures w14:val="none"/>
        </w:rPr>
        <w:t xml:space="preserve">—Dr. Earlin </w:t>
      </w:r>
      <w:proofErr w:type="spellStart"/>
      <w:r w:rsidRPr="00992C43">
        <w:rPr>
          <w:rFonts w:ascii="Century Gothic" w:eastAsia="Times New Roman" w:hAnsi="Century Gothic" w:cs="Times New Roman"/>
          <w:color w:val="000000" w:themeColor="text1"/>
          <w:kern w:val="0"/>
          <w:lang w:val="en-ZA" w:eastAsia="en-GB"/>
          <w14:ligatures w14:val="none"/>
        </w:rPr>
        <w:t>Ockhuis</w:t>
      </w:r>
      <w:proofErr w:type="spellEnd"/>
      <w:r w:rsidRPr="00992C43">
        <w:rPr>
          <w:rFonts w:ascii="Century Gothic" w:eastAsia="Times New Roman" w:hAnsi="Century Gothic" w:cs="Times New Roman"/>
          <w:color w:val="000000" w:themeColor="text1"/>
          <w:kern w:val="0"/>
          <w:lang w:val="en-ZA" w:eastAsia="en-GB"/>
          <w14:ligatures w14:val="none"/>
        </w:rPr>
        <w:t xml:space="preserve">, a </w:t>
      </w:r>
      <w:r w:rsidR="00C5382C" w:rsidRPr="00992C43">
        <w:rPr>
          <w:rFonts w:ascii="Century Gothic" w:eastAsia="Times New Roman" w:hAnsi="Century Gothic" w:cs="Times New Roman"/>
          <w:color w:val="000000" w:themeColor="text1"/>
          <w:kern w:val="0"/>
          <w:lang w:val="en-ZA" w:eastAsia="en-GB"/>
          <w14:ligatures w14:val="none"/>
        </w:rPr>
        <w:t xml:space="preserve">doctor </w:t>
      </w:r>
      <w:r w:rsidRPr="00992C43">
        <w:rPr>
          <w:rFonts w:ascii="Century Gothic" w:eastAsia="Times New Roman" w:hAnsi="Century Gothic" w:cs="Times New Roman"/>
          <w:color w:val="000000" w:themeColor="text1"/>
          <w:kern w:val="0"/>
          <w:lang w:val="en-ZA" w:eastAsia="en-GB"/>
          <w14:ligatures w14:val="none"/>
        </w:rPr>
        <w:t>who is so much more than his title. In the face of chronic staff shortages, he didn’t step back—he stepped up. He covered call rosters, mentored junior doctors, and kept patient care going with relentless dedication. His story reminds us that leadership in health isn't always about grand gestures—it’s about consistency, compassion, and showing up.</w:t>
      </w:r>
    </w:p>
    <w:p w14:paraId="04F8D5F6" w14:textId="3E72483D"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 xml:space="preserve">To support district health services where heroes like Dr. </w:t>
      </w:r>
      <w:proofErr w:type="spellStart"/>
      <w:r w:rsidRPr="00992C43">
        <w:rPr>
          <w:rFonts w:ascii="Century Gothic" w:eastAsia="Times New Roman" w:hAnsi="Century Gothic" w:cs="Times New Roman"/>
          <w:color w:val="000000" w:themeColor="text1"/>
          <w:kern w:val="0"/>
          <w:lang w:val="en-ZA" w:eastAsia="en-GB"/>
          <w14:ligatures w14:val="none"/>
        </w:rPr>
        <w:t>Ockhuis</w:t>
      </w:r>
      <w:proofErr w:type="spellEnd"/>
      <w:r w:rsidRPr="00992C43">
        <w:rPr>
          <w:rFonts w:ascii="Century Gothic" w:eastAsia="Times New Roman" w:hAnsi="Century Gothic" w:cs="Times New Roman"/>
          <w:color w:val="000000" w:themeColor="text1"/>
          <w:kern w:val="0"/>
          <w:lang w:val="en-ZA" w:eastAsia="en-GB"/>
          <w14:ligatures w14:val="none"/>
        </w:rPr>
        <w:t xml:space="preserve"> work every day, we are investing R13.2 billion this year, and R41.</w:t>
      </w:r>
      <w:r w:rsidR="007F5E8C" w:rsidRPr="00992C43">
        <w:rPr>
          <w:rFonts w:ascii="Century Gothic" w:eastAsia="Times New Roman" w:hAnsi="Century Gothic" w:cs="Times New Roman"/>
          <w:color w:val="000000" w:themeColor="text1"/>
          <w:kern w:val="0"/>
          <w:lang w:val="en-ZA" w:eastAsia="en-GB"/>
          <w14:ligatures w14:val="none"/>
        </w:rPr>
        <w:t>2</w:t>
      </w:r>
      <w:r w:rsidRPr="00992C43">
        <w:rPr>
          <w:rFonts w:ascii="Century Gothic" w:eastAsia="Times New Roman" w:hAnsi="Century Gothic" w:cs="Times New Roman"/>
          <w:color w:val="000000" w:themeColor="text1"/>
          <w:kern w:val="0"/>
          <w:lang w:val="en-ZA" w:eastAsia="en-GB"/>
          <w14:ligatures w14:val="none"/>
        </w:rPr>
        <w:t xml:space="preserve"> billion over the MTEF.</w:t>
      </w:r>
    </w:p>
    <w:p w14:paraId="5FDADC11" w14:textId="2825A30C" w:rsidR="00096D6C"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Now, imagine meeting </w:t>
      </w:r>
      <w:proofErr w:type="spellStart"/>
      <w:r w:rsidRPr="00992C43">
        <w:rPr>
          <w:rFonts w:ascii="Century Gothic" w:eastAsia="Times New Roman" w:hAnsi="Century Gothic" w:cs="Times New Roman"/>
          <w:color w:val="000000" w:themeColor="text1"/>
          <w:kern w:val="0"/>
          <w:lang w:val="en-ZA" w:eastAsia="en-GB"/>
          <w14:ligatures w14:val="none"/>
        </w:rPr>
        <w:t>Athenkosi</w:t>
      </w:r>
      <w:proofErr w:type="spellEnd"/>
      <w:r w:rsidRPr="00992C43">
        <w:rPr>
          <w:rFonts w:ascii="Century Gothic" w:eastAsia="Times New Roman" w:hAnsi="Century Gothic" w:cs="Times New Roman"/>
          <w:color w:val="000000" w:themeColor="text1"/>
          <w:kern w:val="0"/>
          <w:lang w:val="en-ZA" w:eastAsia="en-GB"/>
          <w14:ligatures w14:val="none"/>
        </w:rPr>
        <w:t xml:space="preserve"> “Athie” </w:t>
      </w:r>
      <w:proofErr w:type="spellStart"/>
      <w:r w:rsidRPr="00992C43">
        <w:rPr>
          <w:rFonts w:ascii="Century Gothic" w:eastAsia="Times New Roman" w:hAnsi="Century Gothic" w:cs="Times New Roman"/>
          <w:color w:val="000000" w:themeColor="text1"/>
          <w:kern w:val="0"/>
          <w:lang w:val="en-ZA" w:eastAsia="en-GB"/>
          <w14:ligatures w14:val="none"/>
        </w:rPr>
        <w:t>Sobada</w:t>
      </w:r>
      <w:proofErr w:type="spellEnd"/>
      <w:r w:rsidRPr="00992C43">
        <w:rPr>
          <w:rFonts w:ascii="Century Gothic" w:eastAsia="Times New Roman" w:hAnsi="Century Gothic" w:cs="Times New Roman"/>
          <w:color w:val="000000" w:themeColor="text1"/>
          <w:kern w:val="0"/>
          <w:lang w:val="en-ZA" w:eastAsia="en-GB"/>
          <w14:ligatures w14:val="none"/>
        </w:rPr>
        <w:t xml:space="preserve">, an Emergency Care Practitioner whose reach extends far beyond emergencies. In communities like Philippi, Langa, and Nyanga, Athie builds trust first—engaging with people as equals, listening before acting. For him, every siren call is not just a response, but an opportunity to </w:t>
      </w:r>
      <w:r w:rsidR="00D215FA" w:rsidRPr="00992C43">
        <w:rPr>
          <w:rFonts w:ascii="Century Gothic" w:eastAsia="Times New Roman" w:hAnsi="Century Gothic" w:cs="Times New Roman"/>
          <w:color w:val="000000" w:themeColor="text1"/>
          <w:kern w:val="0"/>
          <w:lang w:val="en-ZA" w:eastAsia="en-GB"/>
          <w14:ligatures w14:val="none"/>
        </w:rPr>
        <w:t xml:space="preserve">step up and </w:t>
      </w:r>
      <w:r w:rsidRPr="00992C43">
        <w:rPr>
          <w:rFonts w:ascii="Century Gothic" w:eastAsia="Times New Roman" w:hAnsi="Century Gothic" w:cs="Times New Roman"/>
          <w:color w:val="000000" w:themeColor="text1"/>
          <w:kern w:val="0"/>
          <w:lang w:val="en-ZA" w:eastAsia="en-GB"/>
          <w14:ligatures w14:val="none"/>
        </w:rPr>
        <w:t>build a resilient, inclusive healthcare system from the ground up.</w:t>
      </w:r>
    </w:p>
    <w:p w14:paraId="59350459" w14:textId="4AD4C6C9"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For our EMS services—where health heroes like Athie are the first to arrive and often the last to leave—we’ve allocated R1.4 billion in 2025/26, and R4.5 billion over the MTEF.</w:t>
      </w:r>
    </w:p>
    <w:p w14:paraId="11BD7882" w14:textId="4E62C65D" w:rsidR="009D6567"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And then there’s Sister Janine Watson, with three decades of service at Groote Schuur Hospital. When surgical theatres faced overwhelming pressure and frozen posts left teams short-staffed, Sr. Watson held the line. She trained, recruited, and stepped in to scrub </w:t>
      </w:r>
      <w:r w:rsidR="00283E5A" w:rsidRPr="00992C43">
        <w:rPr>
          <w:rFonts w:ascii="Century Gothic" w:eastAsia="Times New Roman" w:hAnsi="Century Gothic" w:cs="Times New Roman"/>
          <w:color w:val="000000" w:themeColor="text1"/>
          <w:kern w:val="0"/>
          <w:lang w:val="en-ZA" w:eastAsia="en-GB"/>
          <w14:ligatures w14:val="none"/>
        </w:rPr>
        <w:t xml:space="preserve">in </w:t>
      </w:r>
      <w:r w:rsidRPr="00992C43">
        <w:rPr>
          <w:rFonts w:ascii="Century Gothic" w:eastAsia="Times New Roman" w:hAnsi="Century Gothic" w:cs="Times New Roman"/>
          <w:color w:val="000000" w:themeColor="text1"/>
          <w:kern w:val="0"/>
          <w:lang w:val="en-ZA" w:eastAsia="en-GB"/>
          <w14:ligatures w14:val="none"/>
        </w:rPr>
        <w:t>herself when needed. Her calm under pressure, her leadership through adversity, and her unwavering standards have kept surgeries going and saved</w:t>
      </w:r>
      <w:r w:rsidR="00E82CF7" w:rsidRPr="00992C43">
        <w:rPr>
          <w:rFonts w:ascii="Century Gothic" w:eastAsia="Times New Roman" w:hAnsi="Century Gothic" w:cs="Times New Roman"/>
          <w:color w:val="000000" w:themeColor="text1"/>
          <w:kern w:val="0"/>
          <w:lang w:val="en-ZA" w:eastAsia="en-GB"/>
          <w14:ligatures w14:val="none"/>
        </w:rPr>
        <w:t xml:space="preserve"> lives</w:t>
      </w:r>
      <w:r w:rsidRPr="00992C43">
        <w:rPr>
          <w:rFonts w:ascii="Century Gothic" w:eastAsia="Times New Roman" w:hAnsi="Century Gothic" w:cs="Times New Roman"/>
          <w:color w:val="000000" w:themeColor="text1"/>
          <w:kern w:val="0"/>
          <w:lang w:val="en-ZA" w:eastAsia="en-GB"/>
          <w14:ligatures w14:val="none"/>
        </w:rPr>
        <w:t>.</w:t>
      </w:r>
    </w:p>
    <w:p w14:paraId="61F4BD32" w14:textId="0D1B2764"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 support tertiary institutions like Groote Schuur</w:t>
      </w:r>
      <w:r w:rsidR="007F5E8C" w:rsidRPr="00992C43">
        <w:rPr>
          <w:rFonts w:ascii="Century Gothic" w:eastAsia="Times New Roman" w:hAnsi="Century Gothic" w:cs="Times New Roman"/>
          <w:color w:val="000000" w:themeColor="text1"/>
          <w:kern w:val="0"/>
          <w:lang w:val="en-ZA" w:eastAsia="en-GB"/>
          <w14:ligatures w14:val="none"/>
        </w:rPr>
        <w:t>, Red Cross</w:t>
      </w:r>
      <w:r w:rsidRPr="00992C43">
        <w:rPr>
          <w:rFonts w:ascii="Century Gothic" w:eastAsia="Times New Roman" w:hAnsi="Century Gothic" w:cs="Times New Roman"/>
          <w:color w:val="000000" w:themeColor="text1"/>
          <w:kern w:val="0"/>
          <w:lang w:val="en-ZA" w:eastAsia="en-GB"/>
          <w14:ligatures w14:val="none"/>
        </w:rPr>
        <w:t xml:space="preserve"> and Tygerberg Hospitals, we’ve set aside R8.6 billion in 2025/26, and R27.23 billion over the MTEF.</w:t>
      </w:r>
    </w:p>
    <w:p w14:paraId="050B1277" w14:textId="44D5DEB0"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At the same time, our regional hospitals, psychiatric and TB hospitals, and </w:t>
      </w:r>
      <w:r w:rsidR="00CE33EA" w:rsidRPr="00992C43">
        <w:rPr>
          <w:rFonts w:ascii="Century Gothic" w:eastAsia="Times New Roman" w:hAnsi="Century Gothic" w:cs="Times New Roman"/>
          <w:color w:val="000000" w:themeColor="text1"/>
          <w:kern w:val="0"/>
          <w:lang w:val="en-ZA" w:eastAsia="en-GB"/>
          <w14:ligatures w14:val="none"/>
        </w:rPr>
        <w:t>transitional care</w:t>
      </w:r>
      <w:r w:rsidRPr="00992C43">
        <w:rPr>
          <w:rFonts w:ascii="Century Gothic" w:eastAsia="Times New Roman" w:hAnsi="Century Gothic" w:cs="Times New Roman"/>
          <w:color w:val="000000" w:themeColor="text1"/>
          <w:kern w:val="0"/>
          <w:lang w:val="en-ZA" w:eastAsia="en-GB"/>
          <w14:ligatures w14:val="none"/>
        </w:rPr>
        <w:t xml:space="preserve"> facilities—so vital to the continuity of care—will receive R5.1 billion this year, and R16 billion over the MTEF. We’re strengthening transitional care services, and improving the link between regional hospitals, TB facilities and primary care—so that no one falls through the cracks.</w:t>
      </w:r>
    </w:p>
    <w:p w14:paraId="1AEC2AD0" w14:textId="77777777" w:rsidR="009D6567"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To ensure our system is sustainable into the future, we’re also investing in the next generation of health professionals.</w:t>
      </w:r>
    </w:p>
    <w:p w14:paraId="14D016E8" w14:textId="7C210C92"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R1.39 billion over the MTEF will go toward Health Sciences and Training—including R</w:t>
      </w:r>
      <w:r w:rsidR="00436CD5" w:rsidRPr="00992C43">
        <w:rPr>
          <w:rFonts w:ascii="Century Gothic" w:eastAsia="Times New Roman" w:hAnsi="Century Gothic" w:cs="Times New Roman"/>
          <w:color w:val="000000" w:themeColor="text1"/>
          <w:kern w:val="0"/>
          <w:lang w:val="en-ZA" w:eastAsia="en-GB"/>
          <w14:ligatures w14:val="none"/>
        </w:rPr>
        <w:t>211</w:t>
      </w:r>
      <w:r w:rsidRPr="00992C43">
        <w:rPr>
          <w:rFonts w:ascii="Century Gothic" w:eastAsia="Times New Roman" w:hAnsi="Century Gothic" w:cs="Times New Roman"/>
          <w:color w:val="000000" w:themeColor="text1"/>
          <w:kern w:val="0"/>
          <w:lang w:val="en-ZA" w:eastAsia="en-GB"/>
          <w14:ligatures w14:val="none"/>
        </w:rPr>
        <w:t xml:space="preserve"> million in bursaries, R</w:t>
      </w:r>
      <w:r w:rsidR="005D03F3" w:rsidRPr="00992C43">
        <w:rPr>
          <w:rFonts w:ascii="Century Gothic" w:eastAsia="Times New Roman" w:hAnsi="Century Gothic" w:cs="Times New Roman"/>
          <w:color w:val="000000" w:themeColor="text1"/>
          <w:kern w:val="0"/>
          <w:lang w:val="en-ZA" w:eastAsia="en-GB"/>
          <w14:ligatures w14:val="none"/>
        </w:rPr>
        <w:t>422</w:t>
      </w:r>
      <w:r w:rsidRPr="00992C43">
        <w:rPr>
          <w:rFonts w:ascii="Century Gothic" w:eastAsia="Times New Roman" w:hAnsi="Century Gothic" w:cs="Times New Roman"/>
          <w:color w:val="000000" w:themeColor="text1"/>
          <w:kern w:val="0"/>
          <w:lang w:val="en-ZA" w:eastAsia="en-GB"/>
          <w14:ligatures w14:val="none"/>
        </w:rPr>
        <w:t xml:space="preserve"> million to train nurses, and R</w:t>
      </w:r>
      <w:r w:rsidR="008C54A5" w:rsidRPr="00992C43">
        <w:rPr>
          <w:rFonts w:ascii="Century Gothic" w:eastAsia="Times New Roman" w:hAnsi="Century Gothic" w:cs="Times New Roman"/>
          <w:color w:val="000000" w:themeColor="text1"/>
          <w:kern w:val="0"/>
          <w:lang w:val="en-ZA" w:eastAsia="en-GB"/>
          <w14:ligatures w14:val="none"/>
        </w:rPr>
        <w:t>129</w:t>
      </w:r>
      <w:r w:rsidRPr="00992C43">
        <w:rPr>
          <w:rFonts w:ascii="Century Gothic" w:eastAsia="Times New Roman" w:hAnsi="Century Gothic" w:cs="Times New Roman"/>
          <w:color w:val="000000" w:themeColor="text1"/>
          <w:kern w:val="0"/>
          <w:lang w:val="en-ZA" w:eastAsia="en-GB"/>
          <w14:ligatures w14:val="none"/>
        </w:rPr>
        <w:t xml:space="preserve"> million for our College of Emergency Care. Because the future of health depends on what we do today to prepare tomorrow’s workforce.</w:t>
      </w:r>
    </w:p>
    <w:p w14:paraId="7A530035" w14:textId="3C4E58DC" w:rsidR="009D6567"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And then there are the people who make the healthcare system run—even when things break, lights go out, or buildings flood.</w:t>
      </w:r>
      <w:r w:rsidR="008C54A5"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 xml:space="preserve">Cornel Badenhorst is one of those people. A technical expert with an unshakable sense of purpose, he has quietly </w:t>
      </w:r>
      <w:r w:rsidR="00C3655C" w:rsidRPr="00992C43">
        <w:rPr>
          <w:rFonts w:ascii="Century Gothic" w:eastAsia="Times New Roman" w:hAnsi="Century Gothic" w:cs="Times New Roman"/>
          <w:color w:val="000000" w:themeColor="text1"/>
          <w:kern w:val="0"/>
          <w:lang w:val="en-ZA" w:eastAsia="en-GB"/>
          <w14:ligatures w14:val="none"/>
        </w:rPr>
        <w:t xml:space="preserve">stepped up to </w:t>
      </w:r>
      <w:r w:rsidRPr="00992C43">
        <w:rPr>
          <w:rFonts w:ascii="Century Gothic" w:eastAsia="Times New Roman" w:hAnsi="Century Gothic" w:cs="Times New Roman"/>
          <w:color w:val="000000" w:themeColor="text1"/>
          <w:kern w:val="0"/>
          <w:lang w:val="en-ZA" w:eastAsia="en-GB"/>
          <w14:ligatures w14:val="none"/>
        </w:rPr>
        <w:t>solve problems others couldn't—redesigning sewer systems, restoring failing infrastructure, and keeping facilities operating in the middle of crises. He is a true ambassador for ethical, efficient use of public money, and a reminder that not all heroes wear scrubs</w:t>
      </w:r>
      <w:r w:rsidR="00B52EEB" w:rsidRPr="00992C43">
        <w:rPr>
          <w:rFonts w:ascii="Century Gothic" w:eastAsia="Times New Roman" w:hAnsi="Century Gothic" w:cs="Times New Roman"/>
          <w:color w:val="000000" w:themeColor="text1"/>
          <w:kern w:val="0"/>
          <w:lang w:val="en-ZA" w:eastAsia="en-GB"/>
          <w14:ligatures w14:val="none"/>
        </w:rPr>
        <w:t>.</w:t>
      </w:r>
    </w:p>
    <w:p w14:paraId="0E0B7430" w14:textId="198ABBCA"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 back our support services and operations, we’ve allocated R2.15 billion over the MTEF.</w:t>
      </w:r>
    </w:p>
    <w:p w14:paraId="3454AD70" w14:textId="0C526C55" w:rsidR="009D6567"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And as our province grows, so must our facilities. In the year ahead, we will see 18 infrastructure projects in planning, </w:t>
      </w:r>
      <w:r w:rsidR="007F5E8C" w:rsidRPr="00992C43">
        <w:rPr>
          <w:rFonts w:ascii="Century Gothic" w:eastAsia="Times New Roman" w:hAnsi="Century Gothic" w:cs="Times New Roman"/>
          <w:color w:val="000000" w:themeColor="text1"/>
          <w:kern w:val="0"/>
          <w:lang w:val="en-ZA" w:eastAsia="en-GB"/>
          <w14:ligatures w14:val="none"/>
        </w:rPr>
        <w:t>68 </w:t>
      </w:r>
      <w:r w:rsidRPr="00992C43">
        <w:rPr>
          <w:rFonts w:ascii="Century Gothic" w:eastAsia="Times New Roman" w:hAnsi="Century Gothic" w:cs="Times New Roman"/>
          <w:color w:val="000000" w:themeColor="text1"/>
          <w:kern w:val="0"/>
          <w:lang w:val="en-ZA" w:eastAsia="en-GB"/>
          <w14:ligatures w14:val="none"/>
        </w:rPr>
        <w:t>moving into design or tender, and </w:t>
      </w:r>
      <w:r w:rsidR="007F5E8C" w:rsidRPr="00992C43">
        <w:rPr>
          <w:rFonts w:ascii="Century Gothic" w:eastAsia="Times New Roman" w:hAnsi="Century Gothic" w:cs="Times New Roman"/>
          <w:color w:val="000000" w:themeColor="text1"/>
          <w:kern w:val="0"/>
          <w:lang w:val="en-ZA" w:eastAsia="en-GB"/>
          <w14:ligatures w14:val="none"/>
        </w:rPr>
        <w:t>43 </w:t>
      </w:r>
      <w:r w:rsidRPr="00992C43">
        <w:rPr>
          <w:rFonts w:ascii="Century Gothic" w:eastAsia="Times New Roman" w:hAnsi="Century Gothic" w:cs="Times New Roman"/>
          <w:color w:val="000000" w:themeColor="text1"/>
          <w:kern w:val="0"/>
          <w:lang w:val="en-ZA" w:eastAsia="en-GB"/>
          <w14:ligatures w14:val="none"/>
        </w:rPr>
        <w:t>handed over to contractors.</w:t>
      </w:r>
    </w:p>
    <w:p w14:paraId="687507DD" w14:textId="7467C38A"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29 construction projects will be underway, including Community Day Centres </w:t>
      </w:r>
      <w:r w:rsidR="002A2354" w:rsidRPr="00992C43">
        <w:rPr>
          <w:rFonts w:ascii="Century Gothic" w:eastAsia="Times New Roman" w:hAnsi="Century Gothic" w:cs="Times New Roman"/>
          <w:color w:val="000000" w:themeColor="text1"/>
          <w:kern w:val="0"/>
          <w:lang w:val="en-ZA" w:eastAsia="en-GB"/>
          <w14:ligatures w14:val="none"/>
        </w:rPr>
        <w:t xml:space="preserve">and clinics </w:t>
      </w:r>
      <w:r w:rsidRPr="00992C43">
        <w:rPr>
          <w:rFonts w:ascii="Century Gothic" w:eastAsia="Times New Roman" w:hAnsi="Century Gothic" w:cs="Times New Roman"/>
          <w:color w:val="000000" w:themeColor="text1"/>
          <w:kern w:val="0"/>
          <w:lang w:val="en-ZA" w:eastAsia="en-GB"/>
          <w14:ligatures w14:val="none"/>
        </w:rPr>
        <w:t>in </w:t>
      </w:r>
      <w:proofErr w:type="spellStart"/>
      <w:r w:rsidRPr="00992C43">
        <w:rPr>
          <w:rFonts w:ascii="Century Gothic" w:eastAsia="Times New Roman" w:hAnsi="Century Gothic" w:cs="Times New Roman"/>
          <w:color w:val="000000" w:themeColor="text1"/>
          <w:kern w:val="0"/>
          <w:lang w:val="en-ZA" w:eastAsia="en-GB"/>
          <w14:ligatures w14:val="none"/>
        </w:rPr>
        <w:t>Ravensmead</w:t>
      </w:r>
      <w:proofErr w:type="spellEnd"/>
      <w:r w:rsidRPr="00992C43">
        <w:rPr>
          <w:rFonts w:ascii="Century Gothic" w:eastAsia="Times New Roman" w:hAnsi="Century Gothic" w:cs="Times New Roman"/>
          <w:color w:val="000000" w:themeColor="text1"/>
          <w:kern w:val="0"/>
          <w:lang w:val="en-ZA" w:eastAsia="en-GB"/>
          <w14:ligatures w14:val="none"/>
        </w:rPr>
        <w:t xml:space="preserve">, </w:t>
      </w:r>
      <w:proofErr w:type="spellStart"/>
      <w:r w:rsidRPr="00992C43">
        <w:rPr>
          <w:rFonts w:ascii="Century Gothic" w:eastAsia="Times New Roman" w:hAnsi="Century Gothic" w:cs="Times New Roman"/>
          <w:color w:val="000000" w:themeColor="text1"/>
          <w:kern w:val="0"/>
          <w:lang w:val="en-ZA" w:eastAsia="en-GB"/>
          <w14:ligatures w14:val="none"/>
        </w:rPr>
        <w:t>Hornlee</w:t>
      </w:r>
      <w:proofErr w:type="spellEnd"/>
      <w:r w:rsidR="002A2354" w:rsidRPr="00992C43">
        <w:rPr>
          <w:rFonts w:ascii="Century Gothic" w:eastAsia="Times New Roman" w:hAnsi="Century Gothic" w:cs="Times New Roman"/>
          <w:color w:val="000000" w:themeColor="text1"/>
          <w:kern w:val="0"/>
          <w:lang w:val="en-ZA" w:eastAsia="en-GB"/>
          <w14:ligatures w14:val="none"/>
        </w:rPr>
        <w:t>, Ceres</w:t>
      </w:r>
      <w:r w:rsidRPr="00992C43">
        <w:rPr>
          <w:rFonts w:ascii="Century Gothic" w:eastAsia="Times New Roman" w:hAnsi="Century Gothic" w:cs="Times New Roman"/>
          <w:color w:val="000000" w:themeColor="text1"/>
          <w:kern w:val="0"/>
          <w:lang w:val="en-ZA" w:eastAsia="en-GB"/>
          <w14:ligatures w14:val="none"/>
        </w:rPr>
        <w:t xml:space="preserve"> and </w:t>
      </w:r>
      <w:proofErr w:type="spellStart"/>
      <w:r w:rsidRPr="00992C43">
        <w:rPr>
          <w:rFonts w:ascii="Century Gothic" w:eastAsia="Times New Roman" w:hAnsi="Century Gothic" w:cs="Times New Roman"/>
          <w:color w:val="000000" w:themeColor="text1"/>
          <w:kern w:val="0"/>
          <w:lang w:val="en-ZA" w:eastAsia="en-GB"/>
          <w14:ligatures w14:val="none"/>
        </w:rPr>
        <w:t>Weltevreden</w:t>
      </w:r>
      <w:proofErr w:type="spellEnd"/>
      <w:r w:rsidRPr="00992C43">
        <w:rPr>
          <w:rFonts w:ascii="Century Gothic" w:eastAsia="Times New Roman" w:hAnsi="Century Gothic" w:cs="Times New Roman"/>
          <w:color w:val="000000" w:themeColor="text1"/>
          <w:kern w:val="0"/>
          <w:lang w:val="en-ZA" w:eastAsia="en-GB"/>
          <w14:ligatures w14:val="none"/>
        </w:rPr>
        <w:t>; acute psychiatric units at </w:t>
      </w:r>
      <w:proofErr w:type="spellStart"/>
      <w:r w:rsidRPr="00992C43">
        <w:rPr>
          <w:rFonts w:ascii="Century Gothic" w:eastAsia="Times New Roman" w:hAnsi="Century Gothic" w:cs="Times New Roman"/>
          <w:color w:val="000000" w:themeColor="text1"/>
          <w:kern w:val="0"/>
          <w:lang w:val="en-ZA" w:eastAsia="en-GB"/>
          <w14:ligatures w14:val="none"/>
        </w:rPr>
        <w:t>Eerste</w:t>
      </w:r>
      <w:proofErr w:type="spellEnd"/>
      <w:r w:rsidRPr="00992C43">
        <w:rPr>
          <w:rFonts w:ascii="Century Gothic" w:eastAsia="Times New Roman" w:hAnsi="Century Gothic" w:cs="Times New Roman"/>
          <w:color w:val="000000" w:themeColor="text1"/>
          <w:kern w:val="0"/>
          <w:lang w:val="en-ZA" w:eastAsia="en-GB"/>
          <w14:ligatures w14:val="none"/>
        </w:rPr>
        <w:t xml:space="preserve"> River, Khayelitsha, and New Somerset Hospital</w:t>
      </w:r>
      <w:r w:rsidR="00794660" w:rsidRPr="00992C43">
        <w:rPr>
          <w:rFonts w:ascii="Century Gothic" w:eastAsia="Times New Roman" w:hAnsi="Century Gothic" w:cs="Times New Roman"/>
          <w:color w:val="000000" w:themeColor="text1"/>
          <w:kern w:val="0"/>
          <w:lang w:val="en-ZA" w:eastAsia="en-GB"/>
          <w14:ligatures w14:val="none"/>
        </w:rPr>
        <w:t>s</w:t>
      </w:r>
      <w:r w:rsidRPr="00992C43">
        <w:rPr>
          <w:rFonts w:ascii="Century Gothic" w:eastAsia="Times New Roman" w:hAnsi="Century Gothic" w:cs="Times New Roman"/>
          <w:color w:val="000000" w:themeColor="text1"/>
          <w:kern w:val="0"/>
          <w:lang w:val="en-ZA" w:eastAsia="en-GB"/>
          <w14:ligatures w14:val="none"/>
        </w:rPr>
        <w:t>; and major refurbishments at Alexandra Hospital, Tygerberg, and Groote Schuur, including surgical theatres, emergency centres, and critical building systems.</w:t>
      </w:r>
    </w:p>
    <w:p w14:paraId="6CBB8C7D" w14:textId="77777777" w:rsidR="006C1AF3" w:rsidRPr="00992C43" w:rsidRDefault="006C1AF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lastRenderedPageBreak/>
        <w:t>In total, Health Facilities Management will receive R1.39 billion in 2025/26, and R4.4 billion over the MTEF—a 7.23% increase to support our ambitious infrastructure pipeline.</w:t>
      </w:r>
    </w:p>
    <w:p w14:paraId="2BA6020E" w14:textId="47C353E4" w:rsidR="002172A4" w:rsidRPr="00992C43" w:rsidRDefault="002172A4"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But fixed infrastructure is only one part of </w:t>
      </w:r>
      <w:r w:rsidR="00574063" w:rsidRPr="00992C43">
        <w:rPr>
          <w:rFonts w:ascii="Century Gothic" w:eastAsia="Times New Roman" w:hAnsi="Century Gothic" w:cs="Times New Roman"/>
          <w:color w:val="000000" w:themeColor="text1"/>
          <w:kern w:val="0"/>
          <w:lang w:val="en-ZA" w:eastAsia="en-GB"/>
          <w14:ligatures w14:val="none"/>
        </w:rPr>
        <w:t xml:space="preserve">our </w:t>
      </w:r>
      <w:r w:rsidR="00B5687B" w:rsidRPr="00992C43">
        <w:rPr>
          <w:rFonts w:ascii="Century Gothic" w:eastAsia="Times New Roman" w:hAnsi="Century Gothic" w:cs="Times New Roman"/>
          <w:color w:val="000000" w:themeColor="text1"/>
          <w:kern w:val="0"/>
          <w:lang w:val="en-ZA" w:eastAsia="en-GB"/>
          <w14:ligatures w14:val="none"/>
        </w:rPr>
        <w:t>mission</w:t>
      </w:r>
      <w:r w:rsidR="00574063" w:rsidRPr="00992C43">
        <w:rPr>
          <w:rFonts w:ascii="Century Gothic" w:eastAsia="Times New Roman" w:hAnsi="Century Gothic" w:cs="Times New Roman"/>
          <w:color w:val="000000" w:themeColor="text1"/>
          <w:kern w:val="0"/>
          <w:lang w:val="en-ZA" w:eastAsia="en-GB"/>
          <w14:ligatures w14:val="none"/>
        </w:rPr>
        <w:t xml:space="preserve"> to expand healthcare and improve access to services. </w:t>
      </w:r>
    </w:p>
    <w:p w14:paraId="5350F1E5" w14:textId="583193E1" w:rsidR="00DF27C0" w:rsidRPr="00992C43" w:rsidRDefault="00B5687B"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Our c</w:t>
      </w:r>
      <w:r w:rsidR="00EC0C21" w:rsidRPr="00992C43">
        <w:rPr>
          <w:rFonts w:ascii="Century Gothic" w:eastAsia="Times New Roman" w:hAnsi="Century Gothic" w:cs="Times New Roman"/>
          <w:color w:val="000000" w:themeColor="text1"/>
          <w:kern w:val="0"/>
          <w:lang w:val="en-ZA" w:eastAsia="en-GB"/>
          <w14:ligatures w14:val="none"/>
        </w:rPr>
        <w:t xml:space="preserve">linics </w:t>
      </w:r>
      <w:r w:rsidR="00200540" w:rsidRPr="00992C43">
        <w:rPr>
          <w:rFonts w:ascii="Century Gothic" w:eastAsia="Times New Roman" w:hAnsi="Century Gothic" w:cs="Times New Roman"/>
          <w:color w:val="000000" w:themeColor="text1"/>
          <w:kern w:val="0"/>
          <w:lang w:val="en-ZA" w:eastAsia="en-GB"/>
          <w14:ligatures w14:val="none"/>
        </w:rPr>
        <w:t xml:space="preserve">across the rural areas of the Western Cape extend their services to patients </w:t>
      </w:r>
      <w:r w:rsidR="008E7A22" w:rsidRPr="00992C43">
        <w:rPr>
          <w:rFonts w:ascii="Century Gothic" w:eastAsia="Times New Roman" w:hAnsi="Century Gothic" w:cs="Times New Roman"/>
          <w:color w:val="000000" w:themeColor="text1"/>
          <w:kern w:val="0"/>
          <w:lang w:val="en-ZA" w:eastAsia="en-GB"/>
          <w14:ligatures w14:val="none"/>
        </w:rPr>
        <w:t>on farms and hard to reach areas through</w:t>
      </w:r>
      <w:r w:rsidR="00274FF8" w:rsidRPr="00992C43">
        <w:rPr>
          <w:rFonts w:ascii="Century Gothic" w:eastAsia="Times New Roman" w:hAnsi="Century Gothic" w:cs="Times New Roman"/>
          <w:color w:val="000000" w:themeColor="text1"/>
          <w:kern w:val="0"/>
          <w:lang w:val="en-ZA" w:eastAsia="en-GB"/>
          <w14:ligatures w14:val="none"/>
        </w:rPr>
        <w:t xml:space="preserve"> </w:t>
      </w:r>
      <w:r w:rsidR="008E7A22" w:rsidRPr="00992C43">
        <w:rPr>
          <w:rFonts w:ascii="Century Gothic" w:eastAsia="Times New Roman" w:hAnsi="Century Gothic" w:cs="Times New Roman"/>
          <w:color w:val="000000" w:themeColor="text1"/>
          <w:kern w:val="0"/>
          <w:lang w:val="en-ZA" w:eastAsia="en-GB"/>
          <w14:ligatures w14:val="none"/>
        </w:rPr>
        <w:t xml:space="preserve">mobile units. </w:t>
      </w:r>
      <w:r w:rsidR="00953388" w:rsidRPr="00992C43">
        <w:rPr>
          <w:rFonts w:ascii="Century Gothic" w:eastAsia="Times New Roman" w:hAnsi="Century Gothic" w:cs="Times New Roman"/>
          <w:color w:val="000000" w:themeColor="text1"/>
          <w:kern w:val="0"/>
          <w:lang w:val="en-ZA" w:eastAsia="en-GB"/>
          <w14:ligatures w14:val="none"/>
        </w:rPr>
        <w:t>These</w:t>
      </w:r>
      <w:r w:rsidR="005410FD" w:rsidRPr="00992C43">
        <w:rPr>
          <w:rFonts w:ascii="Century Gothic" w:eastAsia="Times New Roman" w:hAnsi="Century Gothic" w:cs="Times New Roman"/>
          <w:color w:val="000000" w:themeColor="text1"/>
          <w:kern w:val="0"/>
          <w:lang w:val="en-ZA" w:eastAsia="en-GB"/>
          <w14:ligatures w14:val="none"/>
        </w:rPr>
        <w:t xml:space="preserve"> </w:t>
      </w:r>
      <w:r w:rsidR="00953388" w:rsidRPr="00992C43">
        <w:rPr>
          <w:rFonts w:ascii="Century Gothic" w:eastAsia="Times New Roman" w:hAnsi="Century Gothic" w:cs="Times New Roman"/>
          <w:color w:val="000000" w:themeColor="text1"/>
          <w:kern w:val="0"/>
          <w:lang w:val="en-ZA" w:eastAsia="en-GB"/>
          <w14:ligatures w14:val="none"/>
        </w:rPr>
        <w:t>units offer preventative and chronic services to</w:t>
      </w:r>
      <w:r w:rsidR="006A00FB" w:rsidRPr="00992C43">
        <w:rPr>
          <w:rFonts w:ascii="Century Gothic" w:eastAsia="Times New Roman" w:hAnsi="Century Gothic" w:cs="Times New Roman"/>
          <w:color w:val="000000" w:themeColor="text1"/>
          <w:kern w:val="0"/>
          <w:lang w:val="en-ZA" w:eastAsia="en-GB"/>
          <w14:ligatures w14:val="none"/>
        </w:rPr>
        <w:t xml:space="preserve"> patients who live </w:t>
      </w:r>
      <w:r w:rsidR="005410FD" w:rsidRPr="00992C43">
        <w:rPr>
          <w:rFonts w:ascii="Century Gothic" w:eastAsia="Times New Roman" w:hAnsi="Century Gothic" w:cs="Times New Roman"/>
          <w:color w:val="000000" w:themeColor="text1"/>
          <w:kern w:val="0"/>
          <w:lang w:val="en-ZA" w:eastAsia="en-GB"/>
          <w14:ligatures w14:val="none"/>
        </w:rPr>
        <w:t>far from the nearest health facility</w:t>
      </w:r>
      <w:r w:rsidR="00185915" w:rsidRPr="00992C43">
        <w:rPr>
          <w:rFonts w:ascii="Century Gothic" w:eastAsia="Times New Roman" w:hAnsi="Century Gothic" w:cs="Times New Roman"/>
          <w:color w:val="000000" w:themeColor="text1"/>
          <w:kern w:val="0"/>
          <w:lang w:val="en-ZA" w:eastAsia="en-GB"/>
          <w14:ligatures w14:val="none"/>
        </w:rPr>
        <w:t>.</w:t>
      </w:r>
    </w:p>
    <w:p w14:paraId="0D0B2764" w14:textId="4BC580FD" w:rsidR="005410FD" w:rsidRPr="00992C43" w:rsidRDefault="005410F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I am delighted to say that </w:t>
      </w:r>
      <w:r w:rsidR="009E2871" w:rsidRPr="00992C43">
        <w:rPr>
          <w:rFonts w:ascii="Century Gothic" w:eastAsia="Times New Roman" w:hAnsi="Century Gothic" w:cs="Times New Roman"/>
          <w:color w:val="000000" w:themeColor="text1"/>
          <w:kern w:val="0"/>
          <w:lang w:val="en-ZA" w:eastAsia="en-GB"/>
          <w14:ligatures w14:val="none"/>
        </w:rPr>
        <w:t>we are in the process of replacing all the existing mobile</w:t>
      </w:r>
      <w:r w:rsidR="00CE33EA" w:rsidRPr="00992C43">
        <w:rPr>
          <w:rFonts w:ascii="Century Gothic" w:eastAsia="Times New Roman" w:hAnsi="Century Gothic" w:cs="Times New Roman"/>
          <w:color w:val="000000" w:themeColor="text1"/>
          <w:kern w:val="0"/>
          <w:lang w:val="en-ZA" w:eastAsia="en-GB"/>
          <w14:ligatures w14:val="none"/>
        </w:rPr>
        <w:t>s</w:t>
      </w:r>
      <w:r w:rsidR="009E2871" w:rsidRPr="00992C43">
        <w:rPr>
          <w:rFonts w:ascii="Century Gothic" w:eastAsia="Times New Roman" w:hAnsi="Century Gothic" w:cs="Times New Roman"/>
          <w:color w:val="000000" w:themeColor="text1"/>
          <w:kern w:val="0"/>
          <w:lang w:val="en-ZA" w:eastAsia="en-GB"/>
          <w14:ligatures w14:val="none"/>
        </w:rPr>
        <w:t xml:space="preserve"> with</w:t>
      </w:r>
      <w:r w:rsidR="001D0540" w:rsidRPr="00992C43">
        <w:rPr>
          <w:rFonts w:ascii="Century Gothic" w:eastAsia="Times New Roman" w:hAnsi="Century Gothic" w:cs="Times New Roman"/>
          <w:color w:val="000000" w:themeColor="text1"/>
          <w:kern w:val="0"/>
          <w:lang w:val="en-ZA" w:eastAsia="en-GB"/>
          <w14:ligatures w14:val="none"/>
        </w:rPr>
        <w:t xml:space="preserve"> </w:t>
      </w:r>
      <w:r w:rsidR="00673B0D" w:rsidRPr="00992C43">
        <w:rPr>
          <w:rFonts w:ascii="Century Gothic" w:eastAsia="Times New Roman" w:hAnsi="Century Gothic" w:cs="Times New Roman"/>
          <w:color w:val="000000" w:themeColor="text1"/>
          <w:kern w:val="0"/>
          <w:lang w:val="en-ZA" w:eastAsia="en-GB"/>
          <w14:ligatures w14:val="none"/>
        </w:rPr>
        <w:t xml:space="preserve">units that </w:t>
      </w:r>
      <w:r w:rsidR="00AA7AFF" w:rsidRPr="00992C43">
        <w:rPr>
          <w:rFonts w:ascii="Century Gothic" w:eastAsia="Times New Roman" w:hAnsi="Century Gothic" w:cs="Times New Roman"/>
          <w:color w:val="000000" w:themeColor="text1"/>
          <w:kern w:val="0"/>
          <w:lang w:val="en-ZA" w:eastAsia="en-GB"/>
          <w14:ligatures w14:val="none"/>
        </w:rPr>
        <w:t>were</w:t>
      </w:r>
      <w:r w:rsidR="0093640C" w:rsidRPr="00992C43">
        <w:rPr>
          <w:rFonts w:ascii="Century Gothic" w:eastAsia="Times New Roman" w:hAnsi="Century Gothic" w:cs="Times New Roman"/>
          <w:color w:val="000000" w:themeColor="text1"/>
          <w:kern w:val="0"/>
          <w:lang w:val="en-ZA" w:eastAsia="en-GB"/>
          <w14:ligatures w14:val="none"/>
        </w:rPr>
        <w:t xml:space="preserve"> custom</w:t>
      </w:r>
      <w:r w:rsidR="00AA7AFF" w:rsidRPr="00992C43">
        <w:rPr>
          <w:rFonts w:ascii="Century Gothic" w:eastAsia="Times New Roman" w:hAnsi="Century Gothic" w:cs="Times New Roman"/>
          <w:color w:val="000000" w:themeColor="text1"/>
          <w:kern w:val="0"/>
          <w:lang w:val="en-ZA" w:eastAsia="en-GB"/>
          <w14:ligatures w14:val="none"/>
        </w:rPr>
        <w:t xml:space="preserve"> designed</w:t>
      </w:r>
      <w:r w:rsidR="0093640C" w:rsidRPr="00992C43">
        <w:rPr>
          <w:rFonts w:ascii="Century Gothic" w:eastAsia="Times New Roman" w:hAnsi="Century Gothic" w:cs="Times New Roman"/>
          <w:color w:val="000000" w:themeColor="text1"/>
          <w:kern w:val="0"/>
          <w:lang w:val="en-ZA" w:eastAsia="en-GB"/>
          <w14:ligatures w14:val="none"/>
        </w:rPr>
        <w:t xml:space="preserve"> with input from our rural </w:t>
      </w:r>
      <w:r w:rsidR="00841D16" w:rsidRPr="00992C43">
        <w:rPr>
          <w:rFonts w:ascii="Century Gothic" w:eastAsia="Times New Roman" w:hAnsi="Century Gothic" w:cs="Times New Roman"/>
          <w:color w:val="000000" w:themeColor="text1"/>
          <w:kern w:val="0"/>
          <w:lang w:val="en-ZA" w:eastAsia="en-GB"/>
          <w14:ligatures w14:val="none"/>
        </w:rPr>
        <w:t>nurs</w:t>
      </w:r>
      <w:r w:rsidR="002F2EB2" w:rsidRPr="00992C43">
        <w:rPr>
          <w:rFonts w:ascii="Century Gothic" w:eastAsia="Times New Roman" w:hAnsi="Century Gothic" w:cs="Times New Roman"/>
          <w:color w:val="000000" w:themeColor="text1"/>
          <w:kern w:val="0"/>
          <w:lang w:val="en-ZA" w:eastAsia="en-GB"/>
          <w14:ligatures w14:val="none"/>
        </w:rPr>
        <w:t>es</w:t>
      </w:r>
      <w:r w:rsidR="00841D16" w:rsidRPr="00992C43">
        <w:rPr>
          <w:rFonts w:ascii="Century Gothic" w:eastAsia="Times New Roman" w:hAnsi="Century Gothic" w:cs="Times New Roman"/>
          <w:color w:val="000000" w:themeColor="text1"/>
          <w:kern w:val="0"/>
          <w:lang w:val="en-ZA" w:eastAsia="en-GB"/>
          <w14:ligatures w14:val="none"/>
        </w:rPr>
        <w:t xml:space="preserve"> – </w:t>
      </w:r>
      <w:r w:rsidR="002F2EB2" w:rsidRPr="00992C43">
        <w:rPr>
          <w:rFonts w:ascii="Century Gothic" w:eastAsia="Times New Roman" w:hAnsi="Century Gothic" w:cs="Times New Roman"/>
          <w:color w:val="000000" w:themeColor="text1"/>
          <w:kern w:val="0"/>
          <w:lang w:val="en-ZA" w:eastAsia="en-GB"/>
          <w14:ligatures w14:val="none"/>
        </w:rPr>
        <w:t xml:space="preserve">with </w:t>
      </w:r>
      <w:r w:rsidR="00CF272F" w:rsidRPr="00992C43">
        <w:rPr>
          <w:rFonts w:ascii="Century Gothic" w:eastAsia="Times New Roman" w:hAnsi="Century Gothic" w:cs="Times New Roman"/>
          <w:color w:val="000000" w:themeColor="text1"/>
          <w:kern w:val="0"/>
          <w:lang w:val="en-ZA" w:eastAsia="en-GB"/>
          <w14:ligatures w14:val="none"/>
        </w:rPr>
        <w:t>fridges</w:t>
      </w:r>
      <w:r w:rsidR="00185915" w:rsidRPr="00992C43">
        <w:rPr>
          <w:rFonts w:ascii="Century Gothic" w:eastAsia="Times New Roman" w:hAnsi="Century Gothic" w:cs="Times New Roman"/>
          <w:color w:val="000000" w:themeColor="text1"/>
          <w:kern w:val="0"/>
          <w:lang w:val="en-ZA" w:eastAsia="en-GB"/>
          <w14:ligatures w14:val="none"/>
        </w:rPr>
        <w:t xml:space="preserve"> for medicine storage</w:t>
      </w:r>
      <w:r w:rsidR="00CF272F" w:rsidRPr="00992C43">
        <w:rPr>
          <w:rFonts w:ascii="Century Gothic" w:eastAsia="Times New Roman" w:hAnsi="Century Gothic" w:cs="Times New Roman"/>
          <w:color w:val="000000" w:themeColor="text1"/>
          <w:kern w:val="0"/>
          <w:lang w:val="en-ZA" w:eastAsia="en-GB"/>
          <w14:ligatures w14:val="none"/>
        </w:rPr>
        <w:t xml:space="preserve">, generators and air conditioning - </w:t>
      </w:r>
      <w:r w:rsidR="00841D16" w:rsidRPr="00992C43">
        <w:rPr>
          <w:rFonts w:ascii="Century Gothic" w:eastAsia="Times New Roman" w:hAnsi="Century Gothic" w:cs="Times New Roman"/>
          <w:color w:val="000000" w:themeColor="text1"/>
          <w:kern w:val="0"/>
          <w:lang w:val="en-ZA" w:eastAsia="en-GB"/>
          <w14:ligatures w14:val="none"/>
        </w:rPr>
        <w:t xml:space="preserve">improving </w:t>
      </w:r>
      <w:r w:rsidR="00673B0D" w:rsidRPr="00992C43">
        <w:rPr>
          <w:rFonts w:ascii="Century Gothic" w:eastAsia="Times New Roman" w:hAnsi="Century Gothic" w:cs="Times New Roman"/>
          <w:color w:val="000000" w:themeColor="text1"/>
          <w:kern w:val="0"/>
          <w:lang w:val="en-ZA" w:eastAsia="en-GB"/>
          <w14:ligatures w14:val="none"/>
        </w:rPr>
        <w:t xml:space="preserve">the </w:t>
      </w:r>
      <w:r w:rsidR="00841D16" w:rsidRPr="00992C43">
        <w:rPr>
          <w:rFonts w:ascii="Century Gothic" w:eastAsia="Times New Roman" w:hAnsi="Century Gothic" w:cs="Times New Roman"/>
          <w:color w:val="000000" w:themeColor="text1"/>
          <w:kern w:val="0"/>
          <w:lang w:val="en-ZA" w:eastAsia="en-GB"/>
          <w14:ligatures w14:val="none"/>
        </w:rPr>
        <w:t xml:space="preserve">experience of </w:t>
      </w:r>
      <w:r w:rsidR="00673B0D" w:rsidRPr="00992C43">
        <w:rPr>
          <w:rFonts w:ascii="Century Gothic" w:eastAsia="Times New Roman" w:hAnsi="Century Gothic" w:cs="Times New Roman"/>
          <w:color w:val="000000" w:themeColor="text1"/>
          <w:kern w:val="0"/>
          <w:lang w:val="en-ZA" w:eastAsia="en-GB"/>
          <w14:ligatures w14:val="none"/>
        </w:rPr>
        <w:t xml:space="preserve">both </w:t>
      </w:r>
      <w:r w:rsidR="002F2EB2" w:rsidRPr="00992C43">
        <w:rPr>
          <w:rFonts w:ascii="Century Gothic" w:eastAsia="Times New Roman" w:hAnsi="Century Gothic" w:cs="Times New Roman"/>
          <w:color w:val="000000" w:themeColor="text1"/>
          <w:kern w:val="0"/>
          <w:lang w:val="en-ZA" w:eastAsia="en-GB"/>
          <w14:ligatures w14:val="none"/>
        </w:rPr>
        <w:t xml:space="preserve">the </w:t>
      </w:r>
      <w:r w:rsidR="00841D16" w:rsidRPr="00992C43">
        <w:rPr>
          <w:rFonts w:ascii="Century Gothic" w:eastAsia="Times New Roman" w:hAnsi="Century Gothic" w:cs="Times New Roman"/>
          <w:color w:val="000000" w:themeColor="text1"/>
          <w:kern w:val="0"/>
          <w:lang w:val="en-ZA" w:eastAsia="en-GB"/>
          <w14:ligatures w14:val="none"/>
        </w:rPr>
        <w:t xml:space="preserve">staff and their patients. </w:t>
      </w:r>
    </w:p>
    <w:p w14:paraId="35755B82" w14:textId="41766C3B" w:rsidR="006356E3" w:rsidRPr="00992C43" w:rsidRDefault="006356E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Speaker, </w:t>
      </w:r>
      <w:r w:rsidR="00CE33EA" w:rsidRPr="00992C43">
        <w:rPr>
          <w:rFonts w:ascii="Century Gothic" w:eastAsia="Times New Roman" w:hAnsi="Century Gothic" w:cs="Times New Roman"/>
          <w:color w:val="000000" w:themeColor="text1"/>
          <w:kern w:val="0"/>
          <w:lang w:val="en-ZA" w:eastAsia="en-GB"/>
          <w14:ligatures w14:val="none"/>
        </w:rPr>
        <w:t>partnership is close to m</w:t>
      </w:r>
      <w:r w:rsidR="00F46E03" w:rsidRPr="00992C43">
        <w:rPr>
          <w:rFonts w:ascii="Century Gothic" w:eastAsia="Times New Roman" w:hAnsi="Century Gothic" w:cs="Times New Roman"/>
          <w:color w:val="000000" w:themeColor="text1"/>
          <w:kern w:val="0"/>
          <w:lang w:val="en-ZA" w:eastAsia="en-GB"/>
          <w14:ligatures w14:val="none"/>
        </w:rPr>
        <w:t>y</w:t>
      </w:r>
      <w:r w:rsidR="00CE33EA" w:rsidRPr="00992C43">
        <w:rPr>
          <w:rFonts w:ascii="Century Gothic" w:eastAsia="Times New Roman" w:hAnsi="Century Gothic" w:cs="Times New Roman"/>
          <w:color w:val="000000" w:themeColor="text1"/>
          <w:kern w:val="0"/>
          <w:lang w:val="en-ZA" w:eastAsia="en-GB"/>
          <w14:ligatures w14:val="none"/>
        </w:rPr>
        <w:t xml:space="preserve"> heart and </w:t>
      </w:r>
      <w:r w:rsidRPr="00992C43">
        <w:rPr>
          <w:rFonts w:ascii="Century Gothic" w:eastAsia="Times New Roman" w:hAnsi="Century Gothic" w:cs="Times New Roman"/>
          <w:color w:val="000000" w:themeColor="text1"/>
          <w:kern w:val="0"/>
          <w:lang w:val="en-ZA" w:eastAsia="en-GB"/>
          <w14:ligatures w14:val="none"/>
        </w:rPr>
        <w:t xml:space="preserve">it is incredibly important </w:t>
      </w:r>
      <w:r w:rsidR="00975013" w:rsidRPr="00992C43">
        <w:rPr>
          <w:rFonts w:ascii="Century Gothic" w:eastAsia="Times New Roman" w:hAnsi="Century Gothic" w:cs="Times New Roman"/>
          <w:color w:val="000000" w:themeColor="text1"/>
          <w:kern w:val="0"/>
          <w:lang w:val="en-ZA" w:eastAsia="en-GB"/>
          <w14:ligatures w14:val="none"/>
        </w:rPr>
        <w:t xml:space="preserve">to </w:t>
      </w:r>
      <w:r w:rsidR="00CE33EA" w:rsidRPr="00992C43">
        <w:rPr>
          <w:rFonts w:ascii="Century Gothic" w:eastAsia="Times New Roman" w:hAnsi="Century Gothic" w:cs="Times New Roman"/>
          <w:color w:val="000000" w:themeColor="text1"/>
          <w:kern w:val="0"/>
          <w:lang w:val="en-ZA" w:eastAsia="en-GB"/>
          <w14:ligatures w14:val="none"/>
        </w:rPr>
        <w:t xml:space="preserve">recognise </w:t>
      </w:r>
      <w:r w:rsidRPr="00992C43">
        <w:rPr>
          <w:rFonts w:ascii="Century Gothic" w:eastAsia="Times New Roman" w:hAnsi="Century Gothic" w:cs="Times New Roman"/>
          <w:color w:val="000000" w:themeColor="text1"/>
          <w:kern w:val="0"/>
          <w:lang w:val="en-ZA" w:eastAsia="en-GB"/>
          <w14:ligatures w14:val="none"/>
        </w:rPr>
        <w:t xml:space="preserve">our various partners – some are in the gallery today </w:t>
      </w:r>
      <w:r w:rsidR="001057C9" w:rsidRPr="00992C43">
        <w:rPr>
          <w:rFonts w:ascii="Century Gothic" w:eastAsia="Times New Roman" w:hAnsi="Century Gothic" w:cs="Times New Roman"/>
          <w:color w:val="000000" w:themeColor="text1"/>
          <w:kern w:val="0"/>
          <w:lang w:val="en-ZA" w:eastAsia="en-GB"/>
          <w14:ligatures w14:val="none"/>
        </w:rPr>
        <w:t xml:space="preserve">– for your continued support towards creating a healthier Western Cape. </w:t>
      </w:r>
    </w:p>
    <w:p w14:paraId="616B2C72" w14:textId="01B8F851" w:rsidR="009E5040" w:rsidRPr="00992C43" w:rsidRDefault="009E5040"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To the various international partners and nations that support our work, thank you.</w:t>
      </w:r>
      <w:r w:rsidR="00804676" w:rsidRPr="00992C43">
        <w:rPr>
          <w:rFonts w:ascii="Century Gothic" w:eastAsia="Times New Roman" w:hAnsi="Century Gothic" w:cs="Times New Roman"/>
          <w:color w:val="000000" w:themeColor="text1"/>
          <w:kern w:val="0"/>
          <w:lang w:val="en-ZA" w:eastAsia="en-GB"/>
          <w14:ligatures w14:val="none"/>
        </w:rPr>
        <w:t xml:space="preserve"> </w:t>
      </w:r>
      <w:r w:rsidR="00BA512A" w:rsidRPr="00992C43">
        <w:rPr>
          <w:rFonts w:ascii="Century Gothic" w:eastAsia="Times New Roman" w:hAnsi="Century Gothic" w:cs="Times New Roman"/>
          <w:color w:val="000000" w:themeColor="text1"/>
          <w:kern w:val="0"/>
          <w:lang w:val="en-ZA" w:eastAsia="en-GB"/>
          <w14:ligatures w14:val="none"/>
        </w:rPr>
        <w:t>Specifically,</w:t>
      </w:r>
      <w:r w:rsidR="00804676" w:rsidRPr="00992C43">
        <w:rPr>
          <w:rFonts w:ascii="Century Gothic" w:eastAsia="Times New Roman" w:hAnsi="Century Gothic" w:cs="Times New Roman"/>
          <w:color w:val="000000" w:themeColor="text1"/>
          <w:kern w:val="0"/>
          <w:lang w:val="en-ZA" w:eastAsia="en-GB"/>
          <w14:ligatures w14:val="none"/>
        </w:rPr>
        <w:t xml:space="preserve"> to the Global Fund for your generous support this year. </w:t>
      </w:r>
      <w:r w:rsidRPr="00992C43">
        <w:rPr>
          <w:rFonts w:ascii="Century Gothic" w:eastAsia="Times New Roman" w:hAnsi="Century Gothic" w:cs="Times New Roman"/>
          <w:color w:val="000000" w:themeColor="text1"/>
          <w:kern w:val="0"/>
          <w:lang w:val="en-ZA" w:eastAsia="en-GB"/>
          <w14:ligatures w14:val="none"/>
        </w:rPr>
        <w:t xml:space="preserve"> </w:t>
      </w:r>
    </w:p>
    <w:p w14:paraId="1F6E2C4A" w14:textId="1E367D0F" w:rsidR="008F5599" w:rsidRPr="00992C43" w:rsidRDefault="00985F2B"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Also thank you to the various trusts that </w:t>
      </w:r>
      <w:r w:rsidR="00CC09A1" w:rsidRPr="00992C43">
        <w:rPr>
          <w:rFonts w:ascii="Century Gothic" w:eastAsia="Times New Roman" w:hAnsi="Century Gothic" w:cs="Times New Roman"/>
          <w:color w:val="000000" w:themeColor="text1"/>
          <w:kern w:val="0"/>
          <w:lang w:val="en-ZA" w:eastAsia="en-GB"/>
          <w14:ligatures w14:val="none"/>
        </w:rPr>
        <w:t>support our work</w:t>
      </w:r>
      <w:r w:rsidR="00BA512A" w:rsidRPr="00992C43">
        <w:rPr>
          <w:rFonts w:ascii="Century Gothic" w:eastAsia="Times New Roman" w:hAnsi="Century Gothic" w:cs="Times New Roman"/>
          <w:color w:val="000000" w:themeColor="text1"/>
          <w:kern w:val="0"/>
          <w:lang w:val="en-ZA" w:eastAsia="en-GB"/>
          <w14:ligatures w14:val="none"/>
        </w:rPr>
        <w:t xml:space="preserve">, including the Tygerberg Children’s Trust, the </w:t>
      </w:r>
      <w:r w:rsidR="00302B79" w:rsidRPr="00992C43">
        <w:rPr>
          <w:rFonts w:ascii="Century Gothic" w:eastAsia="Times New Roman" w:hAnsi="Century Gothic" w:cs="Times New Roman"/>
          <w:color w:val="000000" w:themeColor="text1"/>
          <w:kern w:val="0"/>
          <w:lang w:val="en-ZA" w:eastAsia="en-GB"/>
          <w14:ligatures w14:val="none"/>
        </w:rPr>
        <w:t xml:space="preserve">Children’s Hospital Trust </w:t>
      </w:r>
      <w:r w:rsidR="00BA512A" w:rsidRPr="00992C43">
        <w:rPr>
          <w:rFonts w:ascii="Century Gothic" w:eastAsia="Times New Roman" w:hAnsi="Century Gothic" w:cs="Times New Roman"/>
          <w:color w:val="000000" w:themeColor="text1"/>
          <w:kern w:val="0"/>
          <w:lang w:val="en-ZA" w:eastAsia="en-GB"/>
          <w14:ligatures w14:val="none"/>
        </w:rPr>
        <w:t xml:space="preserve">and the Groote </w:t>
      </w:r>
      <w:r w:rsidR="008F5599" w:rsidRPr="00992C43">
        <w:rPr>
          <w:rFonts w:ascii="Century Gothic" w:eastAsia="Times New Roman" w:hAnsi="Century Gothic" w:cs="Times New Roman"/>
          <w:color w:val="000000" w:themeColor="text1"/>
          <w:kern w:val="0"/>
          <w:lang w:val="en-ZA" w:eastAsia="en-GB"/>
          <w14:ligatures w14:val="none"/>
        </w:rPr>
        <w:t>Schuur Hospital Trust</w:t>
      </w:r>
      <w:r w:rsidR="00CC09A1" w:rsidRPr="00992C43">
        <w:rPr>
          <w:rFonts w:ascii="Century Gothic" w:eastAsia="Times New Roman" w:hAnsi="Century Gothic" w:cs="Times New Roman"/>
          <w:color w:val="000000" w:themeColor="text1"/>
          <w:kern w:val="0"/>
          <w:lang w:val="en-ZA" w:eastAsia="en-GB"/>
          <w14:ligatures w14:val="none"/>
        </w:rPr>
        <w:t xml:space="preserve">. </w:t>
      </w:r>
    </w:p>
    <w:p w14:paraId="77551326" w14:textId="18D0B6E2" w:rsidR="001F1B92" w:rsidRPr="00992C43" w:rsidRDefault="00CC09A1"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I want to spec</w:t>
      </w:r>
      <w:r w:rsidR="00CA248D" w:rsidRPr="00992C43">
        <w:rPr>
          <w:rFonts w:ascii="Century Gothic" w:eastAsia="Times New Roman" w:hAnsi="Century Gothic" w:cs="Times New Roman"/>
          <w:color w:val="000000" w:themeColor="text1"/>
          <w:kern w:val="0"/>
          <w:lang w:val="en-ZA" w:eastAsia="en-GB"/>
          <w14:ligatures w14:val="none"/>
        </w:rPr>
        <w:t>ifically highlight</w:t>
      </w:r>
      <w:r w:rsidR="008F5599" w:rsidRPr="00992C43">
        <w:rPr>
          <w:rFonts w:ascii="Century Gothic" w:eastAsia="Times New Roman" w:hAnsi="Century Gothic" w:cs="Times New Roman"/>
          <w:color w:val="000000" w:themeColor="text1"/>
          <w:kern w:val="0"/>
          <w:lang w:val="en-ZA" w:eastAsia="en-GB"/>
          <w14:ligatures w14:val="none"/>
        </w:rPr>
        <w:t xml:space="preserve"> an incredible pilot project undertaken by the </w:t>
      </w:r>
      <w:r w:rsidR="0017352B" w:rsidRPr="00992C43">
        <w:rPr>
          <w:rFonts w:ascii="Century Gothic" w:eastAsia="Times New Roman" w:hAnsi="Century Gothic" w:cs="Times New Roman"/>
          <w:color w:val="000000" w:themeColor="text1"/>
          <w:kern w:val="0"/>
          <w:lang w:val="en-ZA" w:eastAsia="en-GB"/>
          <w14:ligatures w14:val="none"/>
        </w:rPr>
        <w:t>Children’s Hospital Trust</w:t>
      </w:r>
      <w:r w:rsidR="001751D3" w:rsidRPr="00992C43">
        <w:rPr>
          <w:rFonts w:ascii="Century Gothic" w:eastAsia="Times New Roman" w:hAnsi="Century Gothic" w:cs="Times New Roman"/>
          <w:color w:val="000000" w:themeColor="text1"/>
          <w:kern w:val="0"/>
          <w:lang w:val="en-ZA" w:eastAsia="en-GB"/>
          <w14:ligatures w14:val="none"/>
        </w:rPr>
        <w:t xml:space="preserve">. </w:t>
      </w:r>
      <w:r w:rsidR="008F5599" w:rsidRPr="00992C43">
        <w:rPr>
          <w:rFonts w:ascii="Century Gothic" w:eastAsia="Times New Roman" w:hAnsi="Century Gothic" w:cs="Times New Roman"/>
          <w:color w:val="000000" w:themeColor="text1"/>
          <w:kern w:val="0"/>
          <w:lang w:val="en-ZA" w:eastAsia="en-GB"/>
          <w14:ligatures w14:val="none"/>
        </w:rPr>
        <w:t>This project aims to s</w:t>
      </w:r>
      <w:r w:rsidR="001751D3" w:rsidRPr="00992C43">
        <w:rPr>
          <w:rFonts w:ascii="Century Gothic" w:eastAsia="Times New Roman" w:hAnsi="Century Gothic" w:cs="Times New Roman"/>
          <w:color w:val="000000" w:themeColor="text1"/>
          <w:kern w:val="0"/>
          <w:lang w:val="en-ZA" w:eastAsia="en-GB"/>
          <w14:ligatures w14:val="none"/>
        </w:rPr>
        <w:t>trengthen care for children</w:t>
      </w:r>
      <w:r w:rsidR="000179A2" w:rsidRPr="00992C43">
        <w:rPr>
          <w:rFonts w:ascii="Century Gothic" w:eastAsia="Times New Roman" w:hAnsi="Century Gothic" w:cs="Times New Roman"/>
          <w:color w:val="000000" w:themeColor="text1"/>
          <w:kern w:val="0"/>
          <w:lang w:val="en-ZA" w:eastAsia="en-GB"/>
          <w14:ligatures w14:val="none"/>
        </w:rPr>
        <w:t xml:space="preserve"> who have suffered</w:t>
      </w:r>
      <w:r w:rsidR="00C85FC9" w:rsidRPr="00992C43">
        <w:rPr>
          <w:rFonts w:ascii="Century Gothic" w:eastAsia="Times New Roman" w:hAnsi="Century Gothic" w:cs="Times New Roman"/>
          <w:color w:val="000000" w:themeColor="text1"/>
          <w:kern w:val="0"/>
          <w:lang w:val="en-ZA" w:eastAsia="en-GB"/>
          <w14:ligatures w14:val="none"/>
        </w:rPr>
        <w:t xml:space="preserve"> burn wounds</w:t>
      </w:r>
      <w:r w:rsidR="001751D3" w:rsidRPr="00992C43">
        <w:rPr>
          <w:rFonts w:ascii="Century Gothic" w:eastAsia="Times New Roman" w:hAnsi="Century Gothic" w:cs="Times New Roman"/>
          <w:color w:val="000000" w:themeColor="text1"/>
          <w:kern w:val="0"/>
          <w:lang w:val="en-ZA" w:eastAsia="en-GB"/>
          <w14:ligatures w14:val="none"/>
        </w:rPr>
        <w:t xml:space="preserve"> by </w:t>
      </w:r>
      <w:r w:rsidR="00B176FE" w:rsidRPr="00992C43">
        <w:rPr>
          <w:rFonts w:ascii="Century Gothic" w:eastAsia="Times New Roman" w:hAnsi="Century Gothic" w:cs="Times New Roman"/>
          <w:color w:val="000000" w:themeColor="text1"/>
          <w:kern w:val="0"/>
          <w:lang w:val="en-ZA" w:eastAsia="en-GB"/>
          <w14:ligatures w14:val="none"/>
        </w:rPr>
        <w:t xml:space="preserve">upgrading infrastructure at </w:t>
      </w:r>
      <w:r w:rsidR="0014152D" w:rsidRPr="00992C43">
        <w:rPr>
          <w:rFonts w:ascii="Century Gothic" w:eastAsia="Times New Roman" w:hAnsi="Century Gothic" w:cs="Times New Roman"/>
          <w:color w:val="000000" w:themeColor="text1"/>
          <w:kern w:val="0"/>
          <w:lang w:val="en-ZA" w:eastAsia="en-GB"/>
          <w14:ligatures w14:val="none"/>
        </w:rPr>
        <w:t xml:space="preserve">rural </w:t>
      </w:r>
      <w:r w:rsidR="00B176FE" w:rsidRPr="00992C43">
        <w:rPr>
          <w:rFonts w:ascii="Century Gothic" w:eastAsia="Times New Roman" w:hAnsi="Century Gothic" w:cs="Times New Roman"/>
          <w:color w:val="000000" w:themeColor="text1"/>
          <w:kern w:val="0"/>
          <w:lang w:val="en-ZA" w:eastAsia="en-GB"/>
          <w14:ligatures w14:val="none"/>
        </w:rPr>
        <w:t>facilities</w:t>
      </w:r>
      <w:r w:rsidR="002C2163" w:rsidRPr="00992C43">
        <w:rPr>
          <w:rFonts w:ascii="Century Gothic" w:eastAsia="Times New Roman" w:hAnsi="Century Gothic" w:cs="Times New Roman"/>
          <w:color w:val="000000" w:themeColor="text1"/>
          <w:kern w:val="0"/>
          <w:lang w:val="en-ZA" w:eastAsia="en-GB"/>
          <w14:ligatures w14:val="none"/>
        </w:rPr>
        <w:t xml:space="preserve"> </w:t>
      </w:r>
      <w:r w:rsidR="001F1B92" w:rsidRPr="00992C43">
        <w:rPr>
          <w:rFonts w:ascii="Century Gothic" w:eastAsia="Times New Roman" w:hAnsi="Century Gothic" w:cs="Times New Roman"/>
          <w:color w:val="000000" w:themeColor="text1"/>
          <w:kern w:val="0"/>
          <w:lang w:val="en-ZA" w:eastAsia="en-GB"/>
          <w14:ligatures w14:val="none"/>
        </w:rPr>
        <w:t>to provide immediate, high-quality care</w:t>
      </w:r>
      <w:r w:rsidR="0014152D" w:rsidRPr="00992C43">
        <w:rPr>
          <w:rFonts w:ascii="Century Gothic" w:eastAsia="Times New Roman" w:hAnsi="Century Gothic" w:cs="Times New Roman"/>
          <w:color w:val="000000" w:themeColor="text1"/>
          <w:kern w:val="0"/>
          <w:lang w:val="en-ZA" w:eastAsia="en-GB"/>
          <w14:ligatures w14:val="none"/>
        </w:rPr>
        <w:t xml:space="preserve"> without children having to heal far away from their homes and their families</w:t>
      </w:r>
      <w:r w:rsidR="001F1B92" w:rsidRPr="00992C43">
        <w:rPr>
          <w:rFonts w:ascii="Century Gothic" w:eastAsia="Times New Roman" w:hAnsi="Century Gothic" w:cs="Times New Roman"/>
          <w:color w:val="000000" w:themeColor="text1"/>
          <w:kern w:val="0"/>
          <w:lang w:val="en-ZA" w:eastAsia="en-GB"/>
          <w14:ligatures w14:val="none"/>
        </w:rPr>
        <w:t xml:space="preserve">. Work on this project </w:t>
      </w:r>
      <w:r w:rsidR="0014152D" w:rsidRPr="00992C43">
        <w:rPr>
          <w:rFonts w:ascii="Century Gothic" w:eastAsia="Times New Roman" w:hAnsi="Century Gothic" w:cs="Times New Roman"/>
          <w:color w:val="000000" w:themeColor="text1"/>
          <w:kern w:val="0"/>
          <w:lang w:val="en-ZA" w:eastAsia="en-GB"/>
          <w14:ligatures w14:val="none"/>
        </w:rPr>
        <w:t xml:space="preserve">is </w:t>
      </w:r>
      <w:r w:rsidR="001F1B92" w:rsidRPr="00992C43">
        <w:rPr>
          <w:rFonts w:ascii="Century Gothic" w:eastAsia="Times New Roman" w:hAnsi="Century Gothic" w:cs="Times New Roman"/>
          <w:color w:val="000000" w:themeColor="text1"/>
          <w:kern w:val="0"/>
          <w:lang w:val="en-ZA" w:eastAsia="en-GB"/>
          <w14:ligatures w14:val="none"/>
        </w:rPr>
        <w:t xml:space="preserve">underway </w:t>
      </w:r>
      <w:r w:rsidR="000E7D7F" w:rsidRPr="00992C43">
        <w:rPr>
          <w:rFonts w:ascii="Century Gothic" w:eastAsia="Times New Roman" w:hAnsi="Century Gothic" w:cs="Times New Roman"/>
          <w:color w:val="000000" w:themeColor="text1"/>
          <w:kern w:val="0"/>
          <w:lang w:val="en-ZA" w:eastAsia="en-GB"/>
          <w14:ligatures w14:val="none"/>
        </w:rPr>
        <w:t xml:space="preserve">at three hospitals </w:t>
      </w:r>
      <w:r w:rsidR="001F1B92" w:rsidRPr="00992C43">
        <w:rPr>
          <w:rFonts w:ascii="Century Gothic" w:eastAsia="Times New Roman" w:hAnsi="Century Gothic" w:cs="Times New Roman"/>
          <w:color w:val="000000" w:themeColor="text1"/>
          <w:kern w:val="0"/>
          <w:lang w:val="en-ZA" w:eastAsia="en-GB"/>
          <w14:ligatures w14:val="none"/>
        </w:rPr>
        <w:t xml:space="preserve">in the </w:t>
      </w:r>
      <w:r w:rsidR="001F1B92" w:rsidRPr="00992C43">
        <w:rPr>
          <w:rFonts w:ascii="Century Gothic" w:eastAsia="Times New Roman" w:hAnsi="Century Gothic" w:cs="Times New Roman"/>
          <w:color w:val="000000" w:themeColor="text1"/>
          <w:kern w:val="0"/>
          <w:lang w:val="en-ZA" w:eastAsia="en-GB"/>
          <w14:ligatures w14:val="none"/>
        </w:rPr>
        <w:lastRenderedPageBreak/>
        <w:t>Cape Winelands and I hope</w:t>
      </w:r>
      <w:r w:rsidR="00EA54A3" w:rsidRPr="00992C43">
        <w:rPr>
          <w:rFonts w:ascii="Century Gothic" w:eastAsia="Times New Roman" w:hAnsi="Century Gothic" w:cs="Times New Roman"/>
          <w:color w:val="000000" w:themeColor="text1"/>
          <w:kern w:val="0"/>
          <w:lang w:val="en-ZA" w:eastAsia="en-GB"/>
          <w14:ligatures w14:val="none"/>
        </w:rPr>
        <w:t xml:space="preserve"> that</w:t>
      </w:r>
      <w:r w:rsidR="001F1B92" w:rsidRPr="00992C43">
        <w:rPr>
          <w:rFonts w:ascii="Century Gothic" w:eastAsia="Times New Roman" w:hAnsi="Century Gothic" w:cs="Times New Roman"/>
          <w:color w:val="000000" w:themeColor="text1"/>
          <w:kern w:val="0"/>
          <w:lang w:val="en-ZA" w:eastAsia="en-GB"/>
          <w14:ligatures w14:val="none"/>
        </w:rPr>
        <w:t xml:space="preserve"> it will</w:t>
      </w:r>
      <w:r w:rsidR="00EA54A3" w:rsidRPr="00992C43">
        <w:rPr>
          <w:rFonts w:ascii="Century Gothic" w:eastAsia="Times New Roman" w:hAnsi="Century Gothic" w:cs="Times New Roman"/>
          <w:color w:val="000000" w:themeColor="text1"/>
          <w:kern w:val="0"/>
          <w:lang w:val="en-ZA" w:eastAsia="en-GB"/>
          <w14:ligatures w14:val="none"/>
        </w:rPr>
        <w:t xml:space="preserve"> </w:t>
      </w:r>
      <w:r w:rsidR="001C6F1B" w:rsidRPr="00992C43">
        <w:rPr>
          <w:rFonts w:ascii="Century Gothic" w:eastAsia="Times New Roman" w:hAnsi="Century Gothic" w:cs="Times New Roman"/>
          <w:color w:val="000000" w:themeColor="text1"/>
          <w:kern w:val="0"/>
          <w:lang w:val="en-ZA" w:eastAsia="en-GB"/>
          <w14:ligatures w14:val="none"/>
        </w:rPr>
        <w:t>eventually</w:t>
      </w:r>
      <w:r w:rsidR="001F1B92" w:rsidRPr="00992C43">
        <w:rPr>
          <w:rFonts w:ascii="Century Gothic" w:eastAsia="Times New Roman" w:hAnsi="Century Gothic" w:cs="Times New Roman"/>
          <w:color w:val="000000" w:themeColor="text1"/>
          <w:kern w:val="0"/>
          <w:lang w:val="en-ZA" w:eastAsia="en-GB"/>
          <w14:ligatures w14:val="none"/>
        </w:rPr>
        <w:t xml:space="preserve"> be expanded </w:t>
      </w:r>
      <w:r w:rsidR="00582323" w:rsidRPr="00992C43">
        <w:rPr>
          <w:rFonts w:ascii="Century Gothic" w:eastAsia="Times New Roman" w:hAnsi="Century Gothic" w:cs="Times New Roman"/>
          <w:color w:val="000000" w:themeColor="text1"/>
          <w:kern w:val="0"/>
          <w:lang w:val="en-ZA" w:eastAsia="en-GB"/>
          <w14:ligatures w14:val="none"/>
        </w:rPr>
        <w:t xml:space="preserve">across the </w:t>
      </w:r>
      <w:r w:rsidR="001F1B92" w:rsidRPr="00992C43">
        <w:rPr>
          <w:rFonts w:ascii="Century Gothic" w:eastAsia="Times New Roman" w:hAnsi="Century Gothic" w:cs="Times New Roman"/>
          <w:color w:val="000000" w:themeColor="text1"/>
          <w:kern w:val="0"/>
          <w:lang w:val="en-ZA" w:eastAsia="en-GB"/>
          <w14:ligatures w14:val="none"/>
        </w:rPr>
        <w:t>province</w:t>
      </w:r>
      <w:r w:rsidR="00582323" w:rsidRPr="00992C43">
        <w:rPr>
          <w:rFonts w:ascii="Century Gothic" w:eastAsia="Times New Roman" w:hAnsi="Century Gothic" w:cs="Times New Roman"/>
          <w:color w:val="000000" w:themeColor="text1"/>
          <w:kern w:val="0"/>
          <w:lang w:val="en-ZA" w:eastAsia="en-GB"/>
          <w14:ligatures w14:val="none"/>
        </w:rPr>
        <w:t>.</w:t>
      </w:r>
      <w:r w:rsidR="004117EC" w:rsidRPr="00992C43">
        <w:rPr>
          <w:rFonts w:ascii="Century Gothic" w:eastAsia="Times New Roman" w:hAnsi="Century Gothic" w:cs="Times New Roman"/>
          <w:color w:val="000000" w:themeColor="text1"/>
          <w:kern w:val="0"/>
          <w:lang w:val="en-ZA" w:eastAsia="en-GB"/>
          <w14:ligatures w14:val="none"/>
        </w:rPr>
        <w:t xml:space="preserve"> To Chantal Cooper </w:t>
      </w:r>
      <w:r w:rsidR="00780D15" w:rsidRPr="00992C43">
        <w:rPr>
          <w:rFonts w:ascii="Century Gothic" w:eastAsia="Times New Roman" w:hAnsi="Century Gothic" w:cs="Times New Roman"/>
          <w:color w:val="000000" w:themeColor="text1"/>
          <w:kern w:val="0"/>
          <w:lang w:val="en-ZA" w:eastAsia="en-GB"/>
          <w14:ligatures w14:val="none"/>
        </w:rPr>
        <w:t xml:space="preserve">from the Trust, here today, thank you. </w:t>
      </w:r>
    </w:p>
    <w:p w14:paraId="30B24FA7" w14:textId="270D3C6B" w:rsidR="00C82F24" w:rsidRPr="00992C43" w:rsidRDefault="00C82F24" w:rsidP="004A434B">
      <w:pPr>
        <w:spacing w:line="360" w:lineRule="auto"/>
        <w:jc w:val="both"/>
        <w:rPr>
          <w:rFonts w:ascii="Century Gothic" w:hAnsi="Century Gothic"/>
          <w:color w:val="000000" w:themeColor="text1"/>
        </w:rPr>
      </w:pPr>
      <w:r w:rsidRPr="00992C43">
        <w:rPr>
          <w:rFonts w:ascii="Century Gothic" w:hAnsi="Century Gothic"/>
          <w:color w:val="000000" w:themeColor="text1"/>
        </w:rPr>
        <w:t xml:space="preserve">Our </w:t>
      </w:r>
      <w:r w:rsidR="0014152D" w:rsidRPr="00992C43">
        <w:rPr>
          <w:rFonts w:ascii="Century Gothic" w:hAnsi="Century Gothic"/>
          <w:color w:val="000000" w:themeColor="text1"/>
        </w:rPr>
        <w:t xml:space="preserve">important </w:t>
      </w:r>
      <w:r w:rsidRPr="00992C43">
        <w:rPr>
          <w:rFonts w:ascii="Century Gothic" w:hAnsi="Century Gothic"/>
          <w:color w:val="000000" w:themeColor="text1"/>
        </w:rPr>
        <w:t>partnerships with our universities and higher education institutions goes beyond education, it’s also about harnessing the expertise of our academic institutions to shape and inform policies and craft responsive solutions to the healthcare challenges we face. By combining research, innovation, and training, we’re building an ecosystem that not only strengthens our healthcare system but also uplifts our communities and protects the most vulnerable.</w:t>
      </w:r>
    </w:p>
    <w:p w14:paraId="72857BB2" w14:textId="7E530F7A" w:rsidR="00F3679E" w:rsidRPr="00992C43" w:rsidRDefault="001D0AC6"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The Department also works</w:t>
      </w:r>
      <w:r w:rsidR="00FB7B1A" w:rsidRPr="00992C43">
        <w:rPr>
          <w:rFonts w:ascii="Century Gothic" w:eastAsia="Times New Roman" w:hAnsi="Century Gothic" w:cs="Times New Roman"/>
          <w:color w:val="000000" w:themeColor="text1"/>
          <w:kern w:val="0"/>
          <w:lang w:val="en-ZA" w:eastAsia="en-GB"/>
          <w14:ligatures w14:val="none"/>
        </w:rPr>
        <w:t xml:space="preserve"> </w:t>
      </w:r>
      <w:r w:rsidRPr="00992C43">
        <w:rPr>
          <w:rFonts w:ascii="Century Gothic" w:eastAsia="Times New Roman" w:hAnsi="Century Gothic" w:cs="Times New Roman"/>
          <w:color w:val="000000" w:themeColor="text1"/>
          <w:kern w:val="0"/>
          <w:lang w:val="en-ZA" w:eastAsia="en-GB"/>
          <w14:ligatures w14:val="none"/>
        </w:rPr>
        <w:t>with many NGOs and PBOs</w:t>
      </w:r>
      <w:r w:rsidR="00EA54A3" w:rsidRPr="00992C43">
        <w:rPr>
          <w:rFonts w:ascii="Century Gothic" w:eastAsia="Times New Roman" w:hAnsi="Century Gothic" w:cs="Times New Roman"/>
          <w:color w:val="000000" w:themeColor="text1"/>
          <w:kern w:val="0"/>
          <w:lang w:val="en-ZA" w:eastAsia="en-GB"/>
          <w14:ligatures w14:val="none"/>
        </w:rPr>
        <w:t xml:space="preserve"> </w:t>
      </w:r>
      <w:r w:rsidR="002E62EB" w:rsidRPr="00992C43">
        <w:rPr>
          <w:rFonts w:ascii="Century Gothic" w:eastAsia="Times New Roman" w:hAnsi="Century Gothic" w:cs="Times New Roman"/>
          <w:color w:val="000000" w:themeColor="text1"/>
          <w:kern w:val="0"/>
          <w:lang w:val="en-ZA" w:eastAsia="en-GB"/>
          <w14:ligatures w14:val="none"/>
        </w:rPr>
        <w:t>to expand access to healthcare.</w:t>
      </w:r>
      <w:r w:rsidR="00662DD4" w:rsidRPr="00992C43">
        <w:rPr>
          <w:rFonts w:ascii="Century Gothic" w:eastAsia="Times New Roman" w:hAnsi="Century Gothic" w:cs="Times New Roman"/>
          <w:color w:val="000000" w:themeColor="text1"/>
          <w:kern w:val="0"/>
          <w:lang w:val="en-ZA" w:eastAsia="en-GB"/>
          <w14:ligatures w14:val="none"/>
        </w:rPr>
        <w:t xml:space="preserve"> </w:t>
      </w:r>
      <w:r w:rsidR="00F3679E" w:rsidRPr="00992C43">
        <w:rPr>
          <w:rFonts w:ascii="Century Gothic" w:eastAsia="Times New Roman" w:hAnsi="Century Gothic" w:cs="Times New Roman"/>
          <w:color w:val="000000" w:themeColor="text1"/>
          <w:kern w:val="0"/>
          <w:lang w:val="en-ZA" w:eastAsia="en-GB"/>
          <w14:ligatures w14:val="none"/>
        </w:rPr>
        <w:t xml:space="preserve">Last year during the </w:t>
      </w:r>
      <w:proofErr w:type="spellStart"/>
      <w:r w:rsidR="00F3679E" w:rsidRPr="00992C43">
        <w:rPr>
          <w:rFonts w:ascii="Century Gothic" w:eastAsia="Times New Roman" w:hAnsi="Century Gothic" w:cs="Times New Roman"/>
          <w:color w:val="000000" w:themeColor="text1"/>
          <w:kern w:val="0"/>
          <w:lang w:val="en-ZA" w:eastAsia="en-GB"/>
          <w14:ligatures w14:val="none"/>
        </w:rPr>
        <w:t>InReach</w:t>
      </w:r>
      <w:proofErr w:type="spellEnd"/>
      <w:r w:rsidR="00F3679E" w:rsidRPr="00992C43">
        <w:rPr>
          <w:rFonts w:ascii="Century Gothic" w:eastAsia="Times New Roman" w:hAnsi="Century Gothic" w:cs="Times New Roman"/>
          <w:color w:val="000000" w:themeColor="text1"/>
          <w:kern w:val="0"/>
          <w:lang w:val="en-ZA" w:eastAsia="en-GB"/>
          <w14:ligatures w14:val="none"/>
        </w:rPr>
        <w:t xml:space="preserve"> project in Beaufort West, the Department</w:t>
      </w:r>
      <w:r w:rsidR="002E62EB" w:rsidRPr="00992C43">
        <w:rPr>
          <w:rFonts w:ascii="Century Gothic" w:eastAsia="Times New Roman" w:hAnsi="Century Gothic" w:cs="Times New Roman"/>
          <w:color w:val="000000" w:themeColor="text1"/>
          <w:kern w:val="0"/>
          <w:lang w:val="en-ZA" w:eastAsia="en-GB"/>
          <w14:ligatures w14:val="none"/>
        </w:rPr>
        <w:t xml:space="preserve"> of Health</w:t>
      </w:r>
      <w:r w:rsidR="00662DD4" w:rsidRPr="00992C43">
        <w:rPr>
          <w:rFonts w:ascii="Century Gothic" w:eastAsia="Times New Roman" w:hAnsi="Century Gothic" w:cs="Times New Roman"/>
          <w:color w:val="000000" w:themeColor="text1"/>
          <w:kern w:val="0"/>
          <w:lang w:val="en-ZA" w:eastAsia="en-GB"/>
          <w14:ligatures w14:val="none"/>
        </w:rPr>
        <w:t xml:space="preserve"> worked with </w:t>
      </w:r>
      <w:r w:rsidR="00F3679E" w:rsidRPr="00992C43">
        <w:rPr>
          <w:rFonts w:ascii="Century Gothic" w:eastAsia="Times New Roman" w:hAnsi="Century Gothic" w:cs="Times New Roman"/>
          <w:color w:val="000000" w:themeColor="text1"/>
          <w:kern w:val="0"/>
          <w:lang w:val="en-ZA" w:eastAsia="en-GB"/>
          <w14:ligatures w14:val="none"/>
        </w:rPr>
        <w:t>universities</w:t>
      </w:r>
      <w:r w:rsidR="00662DD4" w:rsidRPr="00992C43">
        <w:rPr>
          <w:rFonts w:ascii="Century Gothic" w:eastAsia="Times New Roman" w:hAnsi="Century Gothic" w:cs="Times New Roman"/>
          <w:color w:val="000000" w:themeColor="text1"/>
          <w:kern w:val="0"/>
          <w:lang w:val="en-ZA" w:eastAsia="en-GB"/>
          <w14:ligatures w14:val="none"/>
        </w:rPr>
        <w:t xml:space="preserve"> </w:t>
      </w:r>
      <w:r w:rsidR="00F3679E" w:rsidRPr="00992C43">
        <w:rPr>
          <w:rFonts w:ascii="Century Gothic" w:eastAsia="Times New Roman" w:hAnsi="Century Gothic" w:cs="Times New Roman"/>
          <w:color w:val="000000" w:themeColor="text1"/>
          <w:kern w:val="0"/>
          <w:lang w:val="en-ZA" w:eastAsia="en-GB"/>
          <w14:ligatures w14:val="none"/>
        </w:rPr>
        <w:t xml:space="preserve">and NGOs to provide 94 cataract surgeries and assist 249 </w:t>
      </w:r>
      <w:r w:rsidR="007B0E30" w:rsidRPr="00992C43">
        <w:rPr>
          <w:rFonts w:ascii="Century Gothic" w:eastAsia="Times New Roman" w:hAnsi="Century Gothic" w:cs="Times New Roman"/>
          <w:color w:val="000000" w:themeColor="text1"/>
          <w:kern w:val="0"/>
          <w:lang w:val="en-ZA" w:eastAsia="en-GB"/>
          <w14:ligatures w14:val="none"/>
        </w:rPr>
        <w:t>people</w:t>
      </w:r>
      <w:r w:rsidR="00F3679E" w:rsidRPr="00992C43">
        <w:rPr>
          <w:rFonts w:ascii="Century Gothic" w:eastAsia="Times New Roman" w:hAnsi="Century Gothic" w:cs="Times New Roman"/>
          <w:color w:val="000000" w:themeColor="text1"/>
          <w:kern w:val="0"/>
          <w:lang w:val="en-ZA" w:eastAsia="en-GB"/>
          <w14:ligatures w14:val="none"/>
        </w:rPr>
        <w:t xml:space="preserve"> with dental procedures. </w:t>
      </w:r>
    </w:p>
    <w:p w14:paraId="0B0BC518" w14:textId="31ACE79F" w:rsidR="00F3679E" w:rsidRPr="00992C43" w:rsidRDefault="00F3679E"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There are many other examples of organisations who work with us, innovate with us, and help us expand access to good quality healthcare.</w:t>
      </w:r>
      <w:r w:rsidR="00C84749" w:rsidRPr="00992C43">
        <w:rPr>
          <w:rFonts w:ascii="Century Gothic" w:eastAsia="Times New Roman" w:hAnsi="Century Gothic" w:cs="Times New Roman"/>
          <w:color w:val="000000" w:themeColor="text1"/>
          <w:kern w:val="0"/>
          <w:lang w:val="en-ZA" w:eastAsia="en-GB"/>
          <w14:ligatures w14:val="none"/>
        </w:rPr>
        <w:t xml:space="preserve"> Thank you for your support. </w:t>
      </w:r>
    </w:p>
    <w:p w14:paraId="20AABBD6" w14:textId="77777777" w:rsidR="0075425D" w:rsidRPr="00992C43" w:rsidRDefault="0075425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Speaker, this budget is not just about allocations. It’s about aspiration. It’s about resilience. And it’s about rewriting the story of public healthcare in the Western Cape—with people at its centre.</w:t>
      </w:r>
    </w:p>
    <w:p w14:paraId="50F4BB1C" w14:textId="470A7BD2" w:rsidR="0075425D" w:rsidRPr="00992C43" w:rsidRDefault="0075425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We honour the chapters that came before us—the hardship, the healing, the hope. And now, with renewed energy, bold investment, and unwavering focus, we </w:t>
      </w:r>
      <w:r w:rsidR="0014152D" w:rsidRPr="00992C43">
        <w:rPr>
          <w:rFonts w:ascii="Century Gothic" w:eastAsia="Times New Roman" w:hAnsi="Century Gothic" w:cs="Times New Roman"/>
          <w:color w:val="000000" w:themeColor="text1"/>
          <w:kern w:val="0"/>
          <w:lang w:val="en-ZA" w:eastAsia="en-GB"/>
          <w14:ligatures w14:val="none"/>
        </w:rPr>
        <w:t xml:space="preserve">are stepping up. </w:t>
      </w:r>
    </w:p>
    <w:p w14:paraId="57BB0E1E" w14:textId="783CF91C" w:rsidR="0075425D" w:rsidRPr="00992C43" w:rsidRDefault="0002256F"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 xml:space="preserve">Last week I was delighted to announce </w:t>
      </w:r>
      <w:r w:rsidR="00EA0EB2" w:rsidRPr="00992C43">
        <w:rPr>
          <w:rFonts w:ascii="Century Gothic" w:eastAsia="Times New Roman" w:hAnsi="Century Gothic" w:cs="Times New Roman"/>
          <w:color w:val="000000" w:themeColor="text1"/>
          <w:kern w:val="0"/>
          <w:lang w:val="en-ZA" w:eastAsia="en-GB"/>
          <w14:ligatures w14:val="none"/>
        </w:rPr>
        <w:t>the renewal of Dr</w:t>
      </w:r>
      <w:r w:rsidRPr="00992C43">
        <w:rPr>
          <w:rFonts w:ascii="Century Gothic" w:eastAsia="Times New Roman" w:hAnsi="Century Gothic" w:cs="Times New Roman"/>
          <w:color w:val="000000" w:themeColor="text1"/>
          <w:kern w:val="0"/>
          <w:lang w:val="en-ZA" w:eastAsia="en-GB"/>
          <w14:ligatures w14:val="none"/>
        </w:rPr>
        <w:t xml:space="preserve"> Keith Cloete’s contract</w:t>
      </w:r>
      <w:r w:rsidR="00EA0EB2" w:rsidRPr="00992C43">
        <w:rPr>
          <w:rFonts w:ascii="Century Gothic" w:eastAsia="Times New Roman" w:hAnsi="Century Gothic" w:cs="Times New Roman"/>
          <w:color w:val="000000" w:themeColor="text1"/>
          <w:kern w:val="0"/>
          <w:lang w:val="en-ZA" w:eastAsia="en-GB"/>
          <w14:ligatures w14:val="none"/>
        </w:rPr>
        <w:t xml:space="preserve"> as the head of department for another five years. His continued leadership ensures stability, expertise, and a steadfast commitment to advancing high quality, person-centred healthcare in the province. Thank you for your </w:t>
      </w:r>
      <w:r w:rsidR="00F031E3" w:rsidRPr="00992C43">
        <w:rPr>
          <w:rFonts w:ascii="Century Gothic" w:eastAsia="Times New Roman" w:hAnsi="Century Gothic" w:cs="Times New Roman"/>
          <w:color w:val="000000" w:themeColor="text1"/>
          <w:kern w:val="0"/>
          <w:lang w:val="en-ZA" w:eastAsia="en-GB"/>
          <w14:ligatures w14:val="none"/>
        </w:rPr>
        <w:t>leadership,</w:t>
      </w:r>
      <w:r w:rsidR="00EA0EB2" w:rsidRPr="00992C43">
        <w:rPr>
          <w:rFonts w:ascii="Century Gothic" w:eastAsia="Times New Roman" w:hAnsi="Century Gothic" w:cs="Times New Roman"/>
          <w:color w:val="000000" w:themeColor="text1"/>
          <w:kern w:val="0"/>
          <w:lang w:val="en-ZA" w:eastAsia="en-GB"/>
          <w14:ligatures w14:val="none"/>
        </w:rPr>
        <w:t xml:space="preserve"> </w:t>
      </w:r>
      <w:r w:rsidR="00EA0EB2" w:rsidRPr="00992C43">
        <w:rPr>
          <w:rFonts w:ascii="Century Gothic" w:eastAsia="Times New Roman" w:hAnsi="Century Gothic" w:cs="Times New Roman"/>
          <w:color w:val="000000" w:themeColor="text1"/>
          <w:kern w:val="0"/>
          <w:lang w:val="en-ZA" w:eastAsia="en-GB"/>
          <w14:ligatures w14:val="none"/>
        </w:rPr>
        <w:lastRenderedPageBreak/>
        <w:t>Dr Cloete, and indeed the entire TEXCO team for their commitment</w:t>
      </w:r>
      <w:r w:rsidR="0014152D" w:rsidRPr="00992C43">
        <w:rPr>
          <w:rFonts w:ascii="Century Gothic" w:eastAsia="Times New Roman" w:hAnsi="Century Gothic" w:cs="Times New Roman"/>
          <w:color w:val="000000" w:themeColor="text1"/>
          <w:kern w:val="0"/>
          <w:lang w:val="en-ZA" w:eastAsia="en-GB"/>
          <w14:ligatures w14:val="none"/>
        </w:rPr>
        <w:t>, leadership</w:t>
      </w:r>
      <w:r w:rsidR="00EA0EB2" w:rsidRPr="00992C43">
        <w:rPr>
          <w:rFonts w:ascii="Century Gothic" w:eastAsia="Times New Roman" w:hAnsi="Century Gothic" w:cs="Times New Roman"/>
          <w:color w:val="000000" w:themeColor="text1"/>
          <w:kern w:val="0"/>
          <w:lang w:val="en-ZA" w:eastAsia="en-GB"/>
          <w14:ligatures w14:val="none"/>
        </w:rPr>
        <w:t xml:space="preserve"> and </w:t>
      </w:r>
      <w:r w:rsidR="00427E57" w:rsidRPr="00992C43">
        <w:rPr>
          <w:rFonts w:ascii="Century Gothic" w:eastAsia="Times New Roman" w:hAnsi="Century Gothic" w:cs="Times New Roman"/>
          <w:color w:val="000000" w:themeColor="text1"/>
          <w:kern w:val="0"/>
          <w:lang w:val="en-ZA" w:eastAsia="en-GB"/>
          <w14:ligatures w14:val="none"/>
        </w:rPr>
        <w:t xml:space="preserve">hard work. </w:t>
      </w:r>
      <w:r w:rsidR="0075425D" w:rsidRPr="00992C43">
        <w:rPr>
          <w:rFonts w:ascii="Century Gothic" w:eastAsia="Times New Roman" w:hAnsi="Century Gothic" w:cs="Times New Roman"/>
          <w:color w:val="000000" w:themeColor="text1"/>
          <w:kern w:val="0"/>
          <w:lang w:val="en-ZA" w:eastAsia="en-GB"/>
          <w14:ligatures w14:val="none"/>
        </w:rPr>
        <w:t xml:space="preserve">This next chapter </w:t>
      </w:r>
      <w:r w:rsidR="00EB114C" w:rsidRPr="00992C43">
        <w:rPr>
          <w:rFonts w:ascii="Century Gothic" w:eastAsia="Times New Roman" w:hAnsi="Century Gothic" w:cs="Times New Roman"/>
          <w:color w:val="000000" w:themeColor="text1"/>
          <w:kern w:val="0"/>
          <w:lang w:val="en-ZA" w:eastAsia="en-GB"/>
          <w14:ligatures w14:val="none"/>
        </w:rPr>
        <w:t xml:space="preserve">that we will be writing together </w:t>
      </w:r>
      <w:r w:rsidR="0075425D" w:rsidRPr="00992C43">
        <w:rPr>
          <w:rFonts w:ascii="Century Gothic" w:eastAsia="Times New Roman" w:hAnsi="Century Gothic" w:cs="Times New Roman"/>
          <w:color w:val="000000" w:themeColor="text1"/>
          <w:kern w:val="0"/>
          <w:lang w:val="en-ZA" w:eastAsia="en-GB"/>
          <w14:ligatures w14:val="none"/>
        </w:rPr>
        <w:t>will be one of possibility and progress—where a mother doesn’t have to choose between food and care, where a baby is born into health and hope, where a nurse is no longer alone on the night shift, and where infrastructure doesn’t buckle under pressure, but rises to meet it.</w:t>
      </w:r>
    </w:p>
    <w:p w14:paraId="11098F5F" w14:textId="7E8697D4" w:rsidR="004A434B" w:rsidRPr="00992C43" w:rsidRDefault="0075425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Let us write this chapter together—health workers, officials, partners, and residents.</w:t>
      </w:r>
    </w:p>
    <w:p w14:paraId="4AD26E87" w14:textId="77777777" w:rsidR="009D6567" w:rsidRPr="00992C43" w:rsidRDefault="0075425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Let us write it with courage.</w:t>
      </w:r>
    </w:p>
    <w:p w14:paraId="75C8E914" w14:textId="7850B23B" w:rsidR="009C32E8" w:rsidRPr="00992C43" w:rsidRDefault="0075425D"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Let us write it with compassion.</w:t>
      </w:r>
    </w:p>
    <w:p w14:paraId="2EC9D1B0" w14:textId="75E63813" w:rsidR="0095230B" w:rsidRPr="00992C43" w:rsidRDefault="009D6567"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L</w:t>
      </w:r>
      <w:r w:rsidR="0075425D" w:rsidRPr="00992C43">
        <w:rPr>
          <w:rFonts w:ascii="Century Gothic" w:eastAsia="Times New Roman" w:hAnsi="Century Gothic" w:cs="Times New Roman"/>
          <w:color w:val="000000" w:themeColor="text1"/>
          <w:kern w:val="0"/>
          <w:lang w:val="en-ZA" w:eastAsia="en-GB"/>
          <w14:ligatures w14:val="none"/>
        </w:rPr>
        <w:t>et us write it with clarity of purpose—so that those who come after us will read it and say: </w:t>
      </w:r>
      <w:r w:rsidR="0075425D" w:rsidRPr="00992C43">
        <w:rPr>
          <w:rFonts w:ascii="Century Gothic" w:eastAsia="Times New Roman" w:hAnsi="Century Gothic" w:cs="Times New Roman"/>
          <w:i/>
          <w:iCs/>
          <w:color w:val="000000" w:themeColor="text1"/>
          <w:kern w:val="0"/>
          <w:lang w:val="en-ZA" w:eastAsia="en-GB"/>
          <w14:ligatures w14:val="none"/>
        </w:rPr>
        <w:t>"Here, they cared."</w:t>
      </w:r>
    </w:p>
    <w:p w14:paraId="4AE5555E" w14:textId="562D8E7F" w:rsidR="00AA514C"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I here</w:t>
      </w:r>
      <w:r w:rsidR="0014152D" w:rsidRPr="00992C43">
        <w:rPr>
          <w:rFonts w:ascii="Century Gothic" w:eastAsia="Times New Roman" w:hAnsi="Century Gothic" w:cs="Times New Roman"/>
          <w:color w:val="000000" w:themeColor="text1"/>
          <w:kern w:val="0"/>
          <w:lang w:val="en-ZA" w:eastAsia="en-GB"/>
          <w14:ligatures w14:val="none"/>
        </w:rPr>
        <w:t>with</w:t>
      </w:r>
      <w:r w:rsidRPr="00992C43">
        <w:rPr>
          <w:rFonts w:ascii="Century Gothic" w:eastAsia="Times New Roman" w:hAnsi="Century Gothic" w:cs="Times New Roman"/>
          <w:color w:val="000000" w:themeColor="text1"/>
          <w:kern w:val="0"/>
          <w:lang w:val="en-ZA" w:eastAsia="en-GB"/>
          <w14:ligatures w14:val="none"/>
        </w:rPr>
        <w:t xml:space="preserve"> table the 2025/26 Budget for the Department of Health and Wellness.</w:t>
      </w:r>
    </w:p>
    <w:p w14:paraId="77E36395" w14:textId="20816296" w:rsidR="00B669D0" w:rsidRPr="00992C43" w:rsidRDefault="00AA514C"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r w:rsidRPr="00992C43">
        <w:rPr>
          <w:rFonts w:ascii="Century Gothic" w:eastAsia="Times New Roman" w:hAnsi="Century Gothic" w:cs="Times New Roman"/>
          <w:color w:val="000000" w:themeColor="text1"/>
          <w:kern w:val="0"/>
          <w:lang w:val="en-ZA" w:eastAsia="en-GB"/>
          <w14:ligatures w14:val="none"/>
        </w:rPr>
        <w:t>Thank you.</w:t>
      </w:r>
    </w:p>
    <w:p w14:paraId="5C48D520" w14:textId="77777777" w:rsidR="00820483" w:rsidRPr="00992C43" w:rsidRDefault="00820483" w:rsidP="004A434B">
      <w:pPr>
        <w:spacing w:before="100" w:beforeAutospacing="1" w:after="100" w:afterAutospacing="1" w:line="360" w:lineRule="auto"/>
        <w:jc w:val="both"/>
        <w:rPr>
          <w:rFonts w:ascii="Century Gothic" w:eastAsia="Times New Roman" w:hAnsi="Century Gothic" w:cs="Times New Roman"/>
          <w:color w:val="000000" w:themeColor="text1"/>
          <w:kern w:val="0"/>
          <w:lang w:val="en-ZA" w:eastAsia="en-GB"/>
          <w14:ligatures w14:val="none"/>
        </w:rPr>
      </w:pPr>
    </w:p>
    <w:p w14:paraId="352AECC1" w14:textId="34ACDB7B" w:rsidR="00820483" w:rsidRPr="00992C43" w:rsidRDefault="00820483" w:rsidP="004A434B">
      <w:pPr>
        <w:spacing w:before="100" w:beforeAutospacing="1" w:after="100" w:afterAutospacing="1" w:line="360" w:lineRule="auto"/>
        <w:jc w:val="both"/>
        <w:rPr>
          <w:rFonts w:ascii="Century Gothic" w:hAnsi="Century Gothic"/>
          <w:color w:val="000000" w:themeColor="text1"/>
        </w:rPr>
      </w:pPr>
    </w:p>
    <w:sectPr w:rsidR="00820483" w:rsidRPr="00992C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4E41" w14:textId="77777777" w:rsidR="00710335" w:rsidRDefault="00710335" w:rsidP="00F274D9">
      <w:pPr>
        <w:spacing w:after="0" w:line="240" w:lineRule="auto"/>
      </w:pPr>
      <w:r>
        <w:separator/>
      </w:r>
    </w:p>
  </w:endnote>
  <w:endnote w:type="continuationSeparator" w:id="0">
    <w:p w14:paraId="2111E1F8" w14:textId="77777777" w:rsidR="00710335" w:rsidRDefault="00710335" w:rsidP="00F2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884723"/>
      <w:docPartObj>
        <w:docPartGallery w:val="Page Numbers (Bottom of Page)"/>
        <w:docPartUnique/>
      </w:docPartObj>
    </w:sdtPr>
    <w:sdtEndPr>
      <w:rPr>
        <w:noProof/>
      </w:rPr>
    </w:sdtEndPr>
    <w:sdtContent>
      <w:p w14:paraId="2998F37C" w14:textId="4AA51A25" w:rsidR="00F274D9" w:rsidRDefault="00F274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AAC9FA" w14:textId="77777777" w:rsidR="00F274D9" w:rsidRDefault="00F2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51DE" w14:textId="77777777" w:rsidR="00710335" w:rsidRDefault="00710335" w:rsidP="00F274D9">
      <w:pPr>
        <w:spacing w:after="0" w:line="240" w:lineRule="auto"/>
      </w:pPr>
      <w:r>
        <w:separator/>
      </w:r>
    </w:p>
  </w:footnote>
  <w:footnote w:type="continuationSeparator" w:id="0">
    <w:p w14:paraId="7B056BAC" w14:textId="77777777" w:rsidR="00710335" w:rsidRDefault="00710335" w:rsidP="00F27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C41F5"/>
    <w:multiLevelType w:val="hybridMultilevel"/>
    <w:tmpl w:val="083AF6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66190A52"/>
    <w:multiLevelType w:val="hybridMultilevel"/>
    <w:tmpl w:val="3F9A8964"/>
    <w:lvl w:ilvl="0" w:tplc="519AEC56">
      <w:start w:val="1"/>
      <w:numFmt w:val="bullet"/>
      <w:lvlText w:val="•"/>
      <w:lvlJc w:val="left"/>
      <w:pPr>
        <w:tabs>
          <w:tab w:val="num" w:pos="720"/>
        </w:tabs>
        <w:ind w:left="720" w:hanging="360"/>
      </w:pPr>
      <w:rPr>
        <w:rFonts w:ascii="Arial" w:hAnsi="Arial" w:hint="default"/>
      </w:rPr>
    </w:lvl>
    <w:lvl w:ilvl="1" w:tplc="46942C20" w:tentative="1">
      <w:start w:val="1"/>
      <w:numFmt w:val="bullet"/>
      <w:lvlText w:val="•"/>
      <w:lvlJc w:val="left"/>
      <w:pPr>
        <w:tabs>
          <w:tab w:val="num" w:pos="1440"/>
        </w:tabs>
        <w:ind w:left="1440" w:hanging="360"/>
      </w:pPr>
      <w:rPr>
        <w:rFonts w:ascii="Arial" w:hAnsi="Arial" w:hint="default"/>
      </w:rPr>
    </w:lvl>
    <w:lvl w:ilvl="2" w:tplc="116A6BAA" w:tentative="1">
      <w:start w:val="1"/>
      <w:numFmt w:val="bullet"/>
      <w:lvlText w:val="•"/>
      <w:lvlJc w:val="left"/>
      <w:pPr>
        <w:tabs>
          <w:tab w:val="num" w:pos="2160"/>
        </w:tabs>
        <w:ind w:left="2160" w:hanging="360"/>
      </w:pPr>
      <w:rPr>
        <w:rFonts w:ascii="Arial" w:hAnsi="Arial" w:hint="default"/>
      </w:rPr>
    </w:lvl>
    <w:lvl w:ilvl="3" w:tplc="BEB01F82" w:tentative="1">
      <w:start w:val="1"/>
      <w:numFmt w:val="bullet"/>
      <w:lvlText w:val="•"/>
      <w:lvlJc w:val="left"/>
      <w:pPr>
        <w:tabs>
          <w:tab w:val="num" w:pos="2880"/>
        </w:tabs>
        <w:ind w:left="2880" w:hanging="360"/>
      </w:pPr>
      <w:rPr>
        <w:rFonts w:ascii="Arial" w:hAnsi="Arial" w:hint="default"/>
      </w:rPr>
    </w:lvl>
    <w:lvl w:ilvl="4" w:tplc="06844B16" w:tentative="1">
      <w:start w:val="1"/>
      <w:numFmt w:val="bullet"/>
      <w:lvlText w:val="•"/>
      <w:lvlJc w:val="left"/>
      <w:pPr>
        <w:tabs>
          <w:tab w:val="num" w:pos="3600"/>
        </w:tabs>
        <w:ind w:left="3600" w:hanging="360"/>
      </w:pPr>
      <w:rPr>
        <w:rFonts w:ascii="Arial" w:hAnsi="Arial" w:hint="default"/>
      </w:rPr>
    </w:lvl>
    <w:lvl w:ilvl="5" w:tplc="F4B0C406" w:tentative="1">
      <w:start w:val="1"/>
      <w:numFmt w:val="bullet"/>
      <w:lvlText w:val="•"/>
      <w:lvlJc w:val="left"/>
      <w:pPr>
        <w:tabs>
          <w:tab w:val="num" w:pos="4320"/>
        </w:tabs>
        <w:ind w:left="4320" w:hanging="360"/>
      </w:pPr>
      <w:rPr>
        <w:rFonts w:ascii="Arial" w:hAnsi="Arial" w:hint="default"/>
      </w:rPr>
    </w:lvl>
    <w:lvl w:ilvl="6" w:tplc="D692436E" w:tentative="1">
      <w:start w:val="1"/>
      <w:numFmt w:val="bullet"/>
      <w:lvlText w:val="•"/>
      <w:lvlJc w:val="left"/>
      <w:pPr>
        <w:tabs>
          <w:tab w:val="num" w:pos="5040"/>
        </w:tabs>
        <w:ind w:left="5040" w:hanging="360"/>
      </w:pPr>
      <w:rPr>
        <w:rFonts w:ascii="Arial" w:hAnsi="Arial" w:hint="default"/>
      </w:rPr>
    </w:lvl>
    <w:lvl w:ilvl="7" w:tplc="2F4AACDA" w:tentative="1">
      <w:start w:val="1"/>
      <w:numFmt w:val="bullet"/>
      <w:lvlText w:val="•"/>
      <w:lvlJc w:val="left"/>
      <w:pPr>
        <w:tabs>
          <w:tab w:val="num" w:pos="5760"/>
        </w:tabs>
        <w:ind w:left="5760" w:hanging="360"/>
      </w:pPr>
      <w:rPr>
        <w:rFonts w:ascii="Arial" w:hAnsi="Arial" w:hint="default"/>
      </w:rPr>
    </w:lvl>
    <w:lvl w:ilvl="8" w:tplc="9DA083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33068C"/>
    <w:multiLevelType w:val="hybridMultilevel"/>
    <w:tmpl w:val="D60E92E8"/>
    <w:lvl w:ilvl="0" w:tplc="50263CC4">
      <w:start w:val="1"/>
      <w:numFmt w:val="bullet"/>
      <w:lvlText w:val="•"/>
      <w:lvlJc w:val="left"/>
      <w:pPr>
        <w:tabs>
          <w:tab w:val="num" w:pos="720"/>
        </w:tabs>
        <w:ind w:left="720" w:hanging="360"/>
      </w:pPr>
      <w:rPr>
        <w:rFonts w:ascii="Arial" w:hAnsi="Arial" w:hint="default"/>
      </w:rPr>
    </w:lvl>
    <w:lvl w:ilvl="1" w:tplc="90302B6A" w:tentative="1">
      <w:start w:val="1"/>
      <w:numFmt w:val="bullet"/>
      <w:lvlText w:val="•"/>
      <w:lvlJc w:val="left"/>
      <w:pPr>
        <w:tabs>
          <w:tab w:val="num" w:pos="1440"/>
        </w:tabs>
        <w:ind w:left="1440" w:hanging="360"/>
      </w:pPr>
      <w:rPr>
        <w:rFonts w:ascii="Arial" w:hAnsi="Arial" w:hint="default"/>
      </w:rPr>
    </w:lvl>
    <w:lvl w:ilvl="2" w:tplc="CF408618" w:tentative="1">
      <w:start w:val="1"/>
      <w:numFmt w:val="bullet"/>
      <w:lvlText w:val="•"/>
      <w:lvlJc w:val="left"/>
      <w:pPr>
        <w:tabs>
          <w:tab w:val="num" w:pos="2160"/>
        </w:tabs>
        <w:ind w:left="2160" w:hanging="360"/>
      </w:pPr>
      <w:rPr>
        <w:rFonts w:ascii="Arial" w:hAnsi="Arial" w:hint="default"/>
      </w:rPr>
    </w:lvl>
    <w:lvl w:ilvl="3" w:tplc="EF4E0DB8" w:tentative="1">
      <w:start w:val="1"/>
      <w:numFmt w:val="bullet"/>
      <w:lvlText w:val="•"/>
      <w:lvlJc w:val="left"/>
      <w:pPr>
        <w:tabs>
          <w:tab w:val="num" w:pos="2880"/>
        </w:tabs>
        <w:ind w:left="2880" w:hanging="360"/>
      </w:pPr>
      <w:rPr>
        <w:rFonts w:ascii="Arial" w:hAnsi="Arial" w:hint="default"/>
      </w:rPr>
    </w:lvl>
    <w:lvl w:ilvl="4" w:tplc="A6E2A4E6" w:tentative="1">
      <w:start w:val="1"/>
      <w:numFmt w:val="bullet"/>
      <w:lvlText w:val="•"/>
      <w:lvlJc w:val="left"/>
      <w:pPr>
        <w:tabs>
          <w:tab w:val="num" w:pos="3600"/>
        </w:tabs>
        <w:ind w:left="3600" w:hanging="360"/>
      </w:pPr>
      <w:rPr>
        <w:rFonts w:ascii="Arial" w:hAnsi="Arial" w:hint="default"/>
      </w:rPr>
    </w:lvl>
    <w:lvl w:ilvl="5" w:tplc="835E3E5A" w:tentative="1">
      <w:start w:val="1"/>
      <w:numFmt w:val="bullet"/>
      <w:lvlText w:val="•"/>
      <w:lvlJc w:val="left"/>
      <w:pPr>
        <w:tabs>
          <w:tab w:val="num" w:pos="4320"/>
        </w:tabs>
        <w:ind w:left="4320" w:hanging="360"/>
      </w:pPr>
      <w:rPr>
        <w:rFonts w:ascii="Arial" w:hAnsi="Arial" w:hint="default"/>
      </w:rPr>
    </w:lvl>
    <w:lvl w:ilvl="6" w:tplc="96247D6A" w:tentative="1">
      <w:start w:val="1"/>
      <w:numFmt w:val="bullet"/>
      <w:lvlText w:val="•"/>
      <w:lvlJc w:val="left"/>
      <w:pPr>
        <w:tabs>
          <w:tab w:val="num" w:pos="5040"/>
        </w:tabs>
        <w:ind w:left="5040" w:hanging="360"/>
      </w:pPr>
      <w:rPr>
        <w:rFonts w:ascii="Arial" w:hAnsi="Arial" w:hint="default"/>
      </w:rPr>
    </w:lvl>
    <w:lvl w:ilvl="7" w:tplc="C7E0568A" w:tentative="1">
      <w:start w:val="1"/>
      <w:numFmt w:val="bullet"/>
      <w:lvlText w:val="•"/>
      <w:lvlJc w:val="left"/>
      <w:pPr>
        <w:tabs>
          <w:tab w:val="num" w:pos="5760"/>
        </w:tabs>
        <w:ind w:left="5760" w:hanging="360"/>
      </w:pPr>
      <w:rPr>
        <w:rFonts w:ascii="Arial" w:hAnsi="Arial" w:hint="default"/>
      </w:rPr>
    </w:lvl>
    <w:lvl w:ilvl="8" w:tplc="6D6672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59F3144"/>
    <w:multiLevelType w:val="hybridMultilevel"/>
    <w:tmpl w:val="5CA0D504"/>
    <w:lvl w:ilvl="0" w:tplc="A8C64BBA">
      <w:start w:val="1"/>
      <w:numFmt w:val="bullet"/>
      <w:lvlText w:val="•"/>
      <w:lvlJc w:val="left"/>
      <w:pPr>
        <w:tabs>
          <w:tab w:val="num" w:pos="720"/>
        </w:tabs>
        <w:ind w:left="720" w:hanging="360"/>
      </w:pPr>
      <w:rPr>
        <w:rFonts w:ascii="Arial" w:hAnsi="Arial" w:hint="default"/>
      </w:rPr>
    </w:lvl>
    <w:lvl w:ilvl="1" w:tplc="7ECCFEE2" w:tentative="1">
      <w:start w:val="1"/>
      <w:numFmt w:val="bullet"/>
      <w:lvlText w:val="•"/>
      <w:lvlJc w:val="left"/>
      <w:pPr>
        <w:tabs>
          <w:tab w:val="num" w:pos="1440"/>
        </w:tabs>
        <w:ind w:left="1440" w:hanging="360"/>
      </w:pPr>
      <w:rPr>
        <w:rFonts w:ascii="Arial" w:hAnsi="Arial" w:hint="default"/>
      </w:rPr>
    </w:lvl>
    <w:lvl w:ilvl="2" w:tplc="A7CCA7FA" w:tentative="1">
      <w:start w:val="1"/>
      <w:numFmt w:val="bullet"/>
      <w:lvlText w:val="•"/>
      <w:lvlJc w:val="left"/>
      <w:pPr>
        <w:tabs>
          <w:tab w:val="num" w:pos="2160"/>
        </w:tabs>
        <w:ind w:left="2160" w:hanging="360"/>
      </w:pPr>
      <w:rPr>
        <w:rFonts w:ascii="Arial" w:hAnsi="Arial" w:hint="default"/>
      </w:rPr>
    </w:lvl>
    <w:lvl w:ilvl="3" w:tplc="AB9624A0" w:tentative="1">
      <w:start w:val="1"/>
      <w:numFmt w:val="bullet"/>
      <w:lvlText w:val="•"/>
      <w:lvlJc w:val="left"/>
      <w:pPr>
        <w:tabs>
          <w:tab w:val="num" w:pos="2880"/>
        </w:tabs>
        <w:ind w:left="2880" w:hanging="360"/>
      </w:pPr>
      <w:rPr>
        <w:rFonts w:ascii="Arial" w:hAnsi="Arial" w:hint="default"/>
      </w:rPr>
    </w:lvl>
    <w:lvl w:ilvl="4" w:tplc="623C03F6" w:tentative="1">
      <w:start w:val="1"/>
      <w:numFmt w:val="bullet"/>
      <w:lvlText w:val="•"/>
      <w:lvlJc w:val="left"/>
      <w:pPr>
        <w:tabs>
          <w:tab w:val="num" w:pos="3600"/>
        </w:tabs>
        <w:ind w:left="3600" w:hanging="360"/>
      </w:pPr>
      <w:rPr>
        <w:rFonts w:ascii="Arial" w:hAnsi="Arial" w:hint="default"/>
      </w:rPr>
    </w:lvl>
    <w:lvl w:ilvl="5" w:tplc="752818FC" w:tentative="1">
      <w:start w:val="1"/>
      <w:numFmt w:val="bullet"/>
      <w:lvlText w:val="•"/>
      <w:lvlJc w:val="left"/>
      <w:pPr>
        <w:tabs>
          <w:tab w:val="num" w:pos="4320"/>
        </w:tabs>
        <w:ind w:left="4320" w:hanging="360"/>
      </w:pPr>
      <w:rPr>
        <w:rFonts w:ascii="Arial" w:hAnsi="Arial" w:hint="default"/>
      </w:rPr>
    </w:lvl>
    <w:lvl w:ilvl="6" w:tplc="EA3C7E92" w:tentative="1">
      <w:start w:val="1"/>
      <w:numFmt w:val="bullet"/>
      <w:lvlText w:val="•"/>
      <w:lvlJc w:val="left"/>
      <w:pPr>
        <w:tabs>
          <w:tab w:val="num" w:pos="5040"/>
        </w:tabs>
        <w:ind w:left="5040" w:hanging="360"/>
      </w:pPr>
      <w:rPr>
        <w:rFonts w:ascii="Arial" w:hAnsi="Arial" w:hint="default"/>
      </w:rPr>
    </w:lvl>
    <w:lvl w:ilvl="7" w:tplc="1DE2DC56" w:tentative="1">
      <w:start w:val="1"/>
      <w:numFmt w:val="bullet"/>
      <w:lvlText w:val="•"/>
      <w:lvlJc w:val="left"/>
      <w:pPr>
        <w:tabs>
          <w:tab w:val="num" w:pos="5760"/>
        </w:tabs>
        <w:ind w:left="5760" w:hanging="360"/>
      </w:pPr>
      <w:rPr>
        <w:rFonts w:ascii="Arial" w:hAnsi="Arial" w:hint="default"/>
      </w:rPr>
    </w:lvl>
    <w:lvl w:ilvl="8" w:tplc="480A28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AB83C1F"/>
    <w:multiLevelType w:val="multilevel"/>
    <w:tmpl w:val="463E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441560">
    <w:abstractNumId w:val="0"/>
  </w:num>
  <w:num w:numId="2" w16cid:durableId="490604065">
    <w:abstractNumId w:val="4"/>
  </w:num>
  <w:num w:numId="3" w16cid:durableId="123354454">
    <w:abstractNumId w:val="2"/>
  </w:num>
  <w:num w:numId="4" w16cid:durableId="276064389">
    <w:abstractNumId w:val="3"/>
  </w:num>
  <w:num w:numId="5" w16cid:durableId="1941374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B4"/>
    <w:rsid w:val="0000110A"/>
    <w:rsid w:val="0000245C"/>
    <w:rsid w:val="00013A87"/>
    <w:rsid w:val="00013DB3"/>
    <w:rsid w:val="0001523D"/>
    <w:rsid w:val="00015FBA"/>
    <w:rsid w:val="000179A2"/>
    <w:rsid w:val="0002256F"/>
    <w:rsid w:val="00026792"/>
    <w:rsid w:val="00031122"/>
    <w:rsid w:val="0003357C"/>
    <w:rsid w:val="00036222"/>
    <w:rsid w:val="00046F89"/>
    <w:rsid w:val="000547A9"/>
    <w:rsid w:val="000557C7"/>
    <w:rsid w:val="000575B1"/>
    <w:rsid w:val="00065B37"/>
    <w:rsid w:val="00066353"/>
    <w:rsid w:val="00066D6F"/>
    <w:rsid w:val="00085447"/>
    <w:rsid w:val="00086FE1"/>
    <w:rsid w:val="00090558"/>
    <w:rsid w:val="00096D6C"/>
    <w:rsid w:val="000A5ABD"/>
    <w:rsid w:val="000A6269"/>
    <w:rsid w:val="000B5BA0"/>
    <w:rsid w:val="000C04E8"/>
    <w:rsid w:val="000C2032"/>
    <w:rsid w:val="000C71C0"/>
    <w:rsid w:val="000D5210"/>
    <w:rsid w:val="000D6CF2"/>
    <w:rsid w:val="000E5A99"/>
    <w:rsid w:val="000E7193"/>
    <w:rsid w:val="000E7D7F"/>
    <w:rsid w:val="000F64E1"/>
    <w:rsid w:val="001005B3"/>
    <w:rsid w:val="001057C9"/>
    <w:rsid w:val="001076CB"/>
    <w:rsid w:val="00120162"/>
    <w:rsid w:val="001209A5"/>
    <w:rsid w:val="00124DB4"/>
    <w:rsid w:val="00133B46"/>
    <w:rsid w:val="00136B02"/>
    <w:rsid w:val="0014152D"/>
    <w:rsid w:val="0014254F"/>
    <w:rsid w:val="00142E13"/>
    <w:rsid w:val="00147FA0"/>
    <w:rsid w:val="0015244A"/>
    <w:rsid w:val="001541B9"/>
    <w:rsid w:val="00155882"/>
    <w:rsid w:val="00164DFE"/>
    <w:rsid w:val="0017352B"/>
    <w:rsid w:val="001751D3"/>
    <w:rsid w:val="0017655F"/>
    <w:rsid w:val="00180C34"/>
    <w:rsid w:val="00182B4B"/>
    <w:rsid w:val="00185915"/>
    <w:rsid w:val="00186864"/>
    <w:rsid w:val="001969D5"/>
    <w:rsid w:val="0019721C"/>
    <w:rsid w:val="0019747E"/>
    <w:rsid w:val="001B35F4"/>
    <w:rsid w:val="001B4229"/>
    <w:rsid w:val="001C0A5E"/>
    <w:rsid w:val="001C6F1B"/>
    <w:rsid w:val="001D0540"/>
    <w:rsid w:val="001D0AC6"/>
    <w:rsid w:val="001D5A2F"/>
    <w:rsid w:val="001E12D7"/>
    <w:rsid w:val="001F11CC"/>
    <w:rsid w:val="001F1B92"/>
    <w:rsid w:val="001F3589"/>
    <w:rsid w:val="00200540"/>
    <w:rsid w:val="00210C00"/>
    <w:rsid w:val="00216EC7"/>
    <w:rsid w:val="002172A4"/>
    <w:rsid w:val="002209BF"/>
    <w:rsid w:val="002258A8"/>
    <w:rsid w:val="00227669"/>
    <w:rsid w:val="00236CF6"/>
    <w:rsid w:val="002532BE"/>
    <w:rsid w:val="00255981"/>
    <w:rsid w:val="002613E3"/>
    <w:rsid w:val="0026166E"/>
    <w:rsid w:val="0026383B"/>
    <w:rsid w:val="00271B86"/>
    <w:rsid w:val="00274FF8"/>
    <w:rsid w:val="002824C3"/>
    <w:rsid w:val="00283E5A"/>
    <w:rsid w:val="002840EB"/>
    <w:rsid w:val="002909D2"/>
    <w:rsid w:val="00293C22"/>
    <w:rsid w:val="002A08F8"/>
    <w:rsid w:val="002A2354"/>
    <w:rsid w:val="002A28EE"/>
    <w:rsid w:val="002B11A8"/>
    <w:rsid w:val="002B75D8"/>
    <w:rsid w:val="002C1B4E"/>
    <w:rsid w:val="002C2163"/>
    <w:rsid w:val="002C3D13"/>
    <w:rsid w:val="002C5EF3"/>
    <w:rsid w:val="002E0E78"/>
    <w:rsid w:val="002E60F7"/>
    <w:rsid w:val="002E62EB"/>
    <w:rsid w:val="002F2EB2"/>
    <w:rsid w:val="002F4E1D"/>
    <w:rsid w:val="002F760E"/>
    <w:rsid w:val="00300375"/>
    <w:rsid w:val="00301774"/>
    <w:rsid w:val="00302B79"/>
    <w:rsid w:val="00302C5D"/>
    <w:rsid w:val="00316833"/>
    <w:rsid w:val="00317816"/>
    <w:rsid w:val="00325E0E"/>
    <w:rsid w:val="003271CD"/>
    <w:rsid w:val="00331A11"/>
    <w:rsid w:val="00334E2C"/>
    <w:rsid w:val="00340108"/>
    <w:rsid w:val="00345B95"/>
    <w:rsid w:val="003463C4"/>
    <w:rsid w:val="00365C05"/>
    <w:rsid w:val="00367EFD"/>
    <w:rsid w:val="00384542"/>
    <w:rsid w:val="0038593D"/>
    <w:rsid w:val="003B2CA1"/>
    <w:rsid w:val="003B33C4"/>
    <w:rsid w:val="003C4C6D"/>
    <w:rsid w:val="003C52D1"/>
    <w:rsid w:val="003E1995"/>
    <w:rsid w:val="003F635A"/>
    <w:rsid w:val="00401FF6"/>
    <w:rsid w:val="004117EC"/>
    <w:rsid w:val="004215E1"/>
    <w:rsid w:val="0042266D"/>
    <w:rsid w:val="00427E57"/>
    <w:rsid w:val="00436CD5"/>
    <w:rsid w:val="004437D6"/>
    <w:rsid w:val="00444C90"/>
    <w:rsid w:val="004452BA"/>
    <w:rsid w:val="00452036"/>
    <w:rsid w:val="0045321C"/>
    <w:rsid w:val="00457DCC"/>
    <w:rsid w:val="00462BD7"/>
    <w:rsid w:val="0046553C"/>
    <w:rsid w:val="00467936"/>
    <w:rsid w:val="00473268"/>
    <w:rsid w:val="00474CBE"/>
    <w:rsid w:val="00476181"/>
    <w:rsid w:val="004779F6"/>
    <w:rsid w:val="004842CB"/>
    <w:rsid w:val="004842FD"/>
    <w:rsid w:val="004867C4"/>
    <w:rsid w:val="004869C8"/>
    <w:rsid w:val="00490157"/>
    <w:rsid w:val="004933BA"/>
    <w:rsid w:val="004971BE"/>
    <w:rsid w:val="004A2658"/>
    <w:rsid w:val="004A434B"/>
    <w:rsid w:val="004A554D"/>
    <w:rsid w:val="004B0EDD"/>
    <w:rsid w:val="004B365A"/>
    <w:rsid w:val="004B4544"/>
    <w:rsid w:val="004B73BF"/>
    <w:rsid w:val="004C03BC"/>
    <w:rsid w:val="004C441B"/>
    <w:rsid w:val="004C6958"/>
    <w:rsid w:val="004D3AD0"/>
    <w:rsid w:val="004D55D9"/>
    <w:rsid w:val="004F4E53"/>
    <w:rsid w:val="004F58E9"/>
    <w:rsid w:val="00500D69"/>
    <w:rsid w:val="0050599C"/>
    <w:rsid w:val="00511C7A"/>
    <w:rsid w:val="00522730"/>
    <w:rsid w:val="00524136"/>
    <w:rsid w:val="00531FBF"/>
    <w:rsid w:val="005410FD"/>
    <w:rsid w:val="005569F2"/>
    <w:rsid w:val="00556BAD"/>
    <w:rsid w:val="00561108"/>
    <w:rsid w:val="00561B3B"/>
    <w:rsid w:val="00564E5E"/>
    <w:rsid w:val="005739B3"/>
    <w:rsid w:val="00574063"/>
    <w:rsid w:val="005748AD"/>
    <w:rsid w:val="00575FAD"/>
    <w:rsid w:val="00582323"/>
    <w:rsid w:val="00586B16"/>
    <w:rsid w:val="00587131"/>
    <w:rsid w:val="005979D0"/>
    <w:rsid w:val="005A7B24"/>
    <w:rsid w:val="005D03F3"/>
    <w:rsid w:val="005E409F"/>
    <w:rsid w:val="005E4806"/>
    <w:rsid w:val="005F3B5C"/>
    <w:rsid w:val="005F74AB"/>
    <w:rsid w:val="00600416"/>
    <w:rsid w:val="00600522"/>
    <w:rsid w:val="00606805"/>
    <w:rsid w:val="00614B7E"/>
    <w:rsid w:val="00621ABB"/>
    <w:rsid w:val="00623398"/>
    <w:rsid w:val="00627EA3"/>
    <w:rsid w:val="00631B0A"/>
    <w:rsid w:val="00633704"/>
    <w:rsid w:val="006348F6"/>
    <w:rsid w:val="00635649"/>
    <w:rsid w:val="006356E3"/>
    <w:rsid w:val="0065292D"/>
    <w:rsid w:val="00654BAA"/>
    <w:rsid w:val="00662DD4"/>
    <w:rsid w:val="00673B0D"/>
    <w:rsid w:val="0067664A"/>
    <w:rsid w:val="00682FBA"/>
    <w:rsid w:val="00684307"/>
    <w:rsid w:val="006844B7"/>
    <w:rsid w:val="00684DA7"/>
    <w:rsid w:val="00690C00"/>
    <w:rsid w:val="006A00FB"/>
    <w:rsid w:val="006A1866"/>
    <w:rsid w:val="006A4218"/>
    <w:rsid w:val="006B3BFF"/>
    <w:rsid w:val="006B681A"/>
    <w:rsid w:val="006B6AEC"/>
    <w:rsid w:val="006B7881"/>
    <w:rsid w:val="006C1AF3"/>
    <w:rsid w:val="006C66E1"/>
    <w:rsid w:val="006E412D"/>
    <w:rsid w:val="006E4AE5"/>
    <w:rsid w:val="006E6FB7"/>
    <w:rsid w:val="006E73E9"/>
    <w:rsid w:val="006E7475"/>
    <w:rsid w:val="006F2CC4"/>
    <w:rsid w:val="00702D17"/>
    <w:rsid w:val="00703E3B"/>
    <w:rsid w:val="00710335"/>
    <w:rsid w:val="0071296E"/>
    <w:rsid w:val="00714D58"/>
    <w:rsid w:val="00733778"/>
    <w:rsid w:val="007339D8"/>
    <w:rsid w:val="0074379E"/>
    <w:rsid w:val="007456B1"/>
    <w:rsid w:val="0075425D"/>
    <w:rsid w:val="00755F4B"/>
    <w:rsid w:val="00765A37"/>
    <w:rsid w:val="00772CF2"/>
    <w:rsid w:val="00772D6C"/>
    <w:rsid w:val="00773F9F"/>
    <w:rsid w:val="00780D15"/>
    <w:rsid w:val="00781BB2"/>
    <w:rsid w:val="00785579"/>
    <w:rsid w:val="00787E19"/>
    <w:rsid w:val="00794660"/>
    <w:rsid w:val="007A7DD9"/>
    <w:rsid w:val="007B0E30"/>
    <w:rsid w:val="007C0163"/>
    <w:rsid w:val="007C0FCE"/>
    <w:rsid w:val="007C1F12"/>
    <w:rsid w:val="007C2C7C"/>
    <w:rsid w:val="007D2CA3"/>
    <w:rsid w:val="007D5740"/>
    <w:rsid w:val="007D5C3E"/>
    <w:rsid w:val="007E0E7C"/>
    <w:rsid w:val="007E3552"/>
    <w:rsid w:val="007E48DB"/>
    <w:rsid w:val="007E582A"/>
    <w:rsid w:val="007E698B"/>
    <w:rsid w:val="007E7394"/>
    <w:rsid w:val="007F5E8C"/>
    <w:rsid w:val="00804676"/>
    <w:rsid w:val="00807145"/>
    <w:rsid w:val="0081578C"/>
    <w:rsid w:val="00820483"/>
    <w:rsid w:val="00833227"/>
    <w:rsid w:val="00834053"/>
    <w:rsid w:val="008345B7"/>
    <w:rsid w:val="008364C8"/>
    <w:rsid w:val="00841D16"/>
    <w:rsid w:val="00841E20"/>
    <w:rsid w:val="00842F99"/>
    <w:rsid w:val="008469F2"/>
    <w:rsid w:val="0084773E"/>
    <w:rsid w:val="00847BAE"/>
    <w:rsid w:val="0085190F"/>
    <w:rsid w:val="00851995"/>
    <w:rsid w:val="00853FDC"/>
    <w:rsid w:val="0085715C"/>
    <w:rsid w:val="00861413"/>
    <w:rsid w:val="0086684D"/>
    <w:rsid w:val="00872EB0"/>
    <w:rsid w:val="008742D2"/>
    <w:rsid w:val="00886503"/>
    <w:rsid w:val="00887617"/>
    <w:rsid w:val="00891E6A"/>
    <w:rsid w:val="008951E0"/>
    <w:rsid w:val="008A2F1E"/>
    <w:rsid w:val="008B0886"/>
    <w:rsid w:val="008B2195"/>
    <w:rsid w:val="008B5CD9"/>
    <w:rsid w:val="008C54A5"/>
    <w:rsid w:val="008C6439"/>
    <w:rsid w:val="008D2E57"/>
    <w:rsid w:val="008E3750"/>
    <w:rsid w:val="008E5E9F"/>
    <w:rsid w:val="008E77B5"/>
    <w:rsid w:val="008E7A22"/>
    <w:rsid w:val="008F16A3"/>
    <w:rsid w:val="008F5599"/>
    <w:rsid w:val="008F6EF2"/>
    <w:rsid w:val="008F7E51"/>
    <w:rsid w:val="009017C8"/>
    <w:rsid w:val="00904191"/>
    <w:rsid w:val="00907021"/>
    <w:rsid w:val="00915866"/>
    <w:rsid w:val="00916E0E"/>
    <w:rsid w:val="009225F3"/>
    <w:rsid w:val="009236ED"/>
    <w:rsid w:val="009300EC"/>
    <w:rsid w:val="00934E14"/>
    <w:rsid w:val="0093640C"/>
    <w:rsid w:val="0095230B"/>
    <w:rsid w:val="00952719"/>
    <w:rsid w:val="00953388"/>
    <w:rsid w:val="00953D9B"/>
    <w:rsid w:val="00954FD5"/>
    <w:rsid w:val="0096447E"/>
    <w:rsid w:val="00966634"/>
    <w:rsid w:val="00975013"/>
    <w:rsid w:val="009777D2"/>
    <w:rsid w:val="009779D8"/>
    <w:rsid w:val="009838C4"/>
    <w:rsid w:val="00985F2B"/>
    <w:rsid w:val="0098633C"/>
    <w:rsid w:val="009913DD"/>
    <w:rsid w:val="00992C43"/>
    <w:rsid w:val="009A07C9"/>
    <w:rsid w:val="009A1FA6"/>
    <w:rsid w:val="009B2871"/>
    <w:rsid w:val="009C0A76"/>
    <w:rsid w:val="009C111B"/>
    <w:rsid w:val="009C1F27"/>
    <w:rsid w:val="009C32E8"/>
    <w:rsid w:val="009C46AD"/>
    <w:rsid w:val="009C7280"/>
    <w:rsid w:val="009D020F"/>
    <w:rsid w:val="009D56DE"/>
    <w:rsid w:val="009D6567"/>
    <w:rsid w:val="009E2871"/>
    <w:rsid w:val="009E5040"/>
    <w:rsid w:val="009E50F7"/>
    <w:rsid w:val="009E6D8F"/>
    <w:rsid w:val="009F577D"/>
    <w:rsid w:val="00A05AFD"/>
    <w:rsid w:val="00A1402E"/>
    <w:rsid w:val="00A22FC0"/>
    <w:rsid w:val="00A23E5A"/>
    <w:rsid w:val="00A32162"/>
    <w:rsid w:val="00A3413D"/>
    <w:rsid w:val="00A341B2"/>
    <w:rsid w:val="00A50E32"/>
    <w:rsid w:val="00A5772E"/>
    <w:rsid w:val="00A57EA0"/>
    <w:rsid w:val="00A63ABD"/>
    <w:rsid w:val="00A66D4F"/>
    <w:rsid w:val="00A72C73"/>
    <w:rsid w:val="00A81A99"/>
    <w:rsid w:val="00A836ED"/>
    <w:rsid w:val="00A83BA8"/>
    <w:rsid w:val="00A97FF1"/>
    <w:rsid w:val="00AA514C"/>
    <w:rsid w:val="00AA6528"/>
    <w:rsid w:val="00AA6FD7"/>
    <w:rsid w:val="00AA7AFF"/>
    <w:rsid w:val="00AB3661"/>
    <w:rsid w:val="00AB4122"/>
    <w:rsid w:val="00AC2475"/>
    <w:rsid w:val="00AC2C4E"/>
    <w:rsid w:val="00AD2917"/>
    <w:rsid w:val="00AD2DF7"/>
    <w:rsid w:val="00AD40A7"/>
    <w:rsid w:val="00AE0C4A"/>
    <w:rsid w:val="00AE27EE"/>
    <w:rsid w:val="00AE3B45"/>
    <w:rsid w:val="00AF00E9"/>
    <w:rsid w:val="00AF1A3D"/>
    <w:rsid w:val="00AF1AA0"/>
    <w:rsid w:val="00AF6337"/>
    <w:rsid w:val="00AF652E"/>
    <w:rsid w:val="00B008A1"/>
    <w:rsid w:val="00B036CC"/>
    <w:rsid w:val="00B07BAF"/>
    <w:rsid w:val="00B10986"/>
    <w:rsid w:val="00B14344"/>
    <w:rsid w:val="00B16188"/>
    <w:rsid w:val="00B176FE"/>
    <w:rsid w:val="00B23BF8"/>
    <w:rsid w:val="00B313BA"/>
    <w:rsid w:val="00B31BF6"/>
    <w:rsid w:val="00B357A2"/>
    <w:rsid w:val="00B44EFB"/>
    <w:rsid w:val="00B455B6"/>
    <w:rsid w:val="00B5143B"/>
    <w:rsid w:val="00B52EEB"/>
    <w:rsid w:val="00B53FCC"/>
    <w:rsid w:val="00B5687B"/>
    <w:rsid w:val="00B578B5"/>
    <w:rsid w:val="00B57EB0"/>
    <w:rsid w:val="00B62E6A"/>
    <w:rsid w:val="00B6595C"/>
    <w:rsid w:val="00B669D0"/>
    <w:rsid w:val="00B66A61"/>
    <w:rsid w:val="00B71FA1"/>
    <w:rsid w:val="00B7351D"/>
    <w:rsid w:val="00B73DE5"/>
    <w:rsid w:val="00B76338"/>
    <w:rsid w:val="00B76892"/>
    <w:rsid w:val="00B82037"/>
    <w:rsid w:val="00B86794"/>
    <w:rsid w:val="00B91627"/>
    <w:rsid w:val="00B9546F"/>
    <w:rsid w:val="00BA1ECE"/>
    <w:rsid w:val="00BA2E7E"/>
    <w:rsid w:val="00BA42D7"/>
    <w:rsid w:val="00BA512A"/>
    <w:rsid w:val="00BA7023"/>
    <w:rsid w:val="00BA7856"/>
    <w:rsid w:val="00BA7AEB"/>
    <w:rsid w:val="00BB0F16"/>
    <w:rsid w:val="00BB6C14"/>
    <w:rsid w:val="00BB7136"/>
    <w:rsid w:val="00BC24A5"/>
    <w:rsid w:val="00BC3E02"/>
    <w:rsid w:val="00BC4F2A"/>
    <w:rsid w:val="00BD0A52"/>
    <w:rsid w:val="00BE0789"/>
    <w:rsid w:val="00BE6288"/>
    <w:rsid w:val="00BF2DB0"/>
    <w:rsid w:val="00BF3439"/>
    <w:rsid w:val="00BF583A"/>
    <w:rsid w:val="00BF58FB"/>
    <w:rsid w:val="00C010F3"/>
    <w:rsid w:val="00C036C5"/>
    <w:rsid w:val="00C03A6C"/>
    <w:rsid w:val="00C11FB1"/>
    <w:rsid w:val="00C17E94"/>
    <w:rsid w:val="00C248AA"/>
    <w:rsid w:val="00C24D01"/>
    <w:rsid w:val="00C26AD7"/>
    <w:rsid w:val="00C279EB"/>
    <w:rsid w:val="00C30954"/>
    <w:rsid w:val="00C314DC"/>
    <w:rsid w:val="00C31B25"/>
    <w:rsid w:val="00C3292A"/>
    <w:rsid w:val="00C3655C"/>
    <w:rsid w:val="00C44FC3"/>
    <w:rsid w:val="00C47051"/>
    <w:rsid w:val="00C52528"/>
    <w:rsid w:val="00C5382C"/>
    <w:rsid w:val="00C561B8"/>
    <w:rsid w:val="00C57A29"/>
    <w:rsid w:val="00C661F3"/>
    <w:rsid w:val="00C80426"/>
    <w:rsid w:val="00C80CDC"/>
    <w:rsid w:val="00C82F24"/>
    <w:rsid w:val="00C84749"/>
    <w:rsid w:val="00C85FC9"/>
    <w:rsid w:val="00C91C3E"/>
    <w:rsid w:val="00CA248D"/>
    <w:rsid w:val="00CA5926"/>
    <w:rsid w:val="00CC03C7"/>
    <w:rsid w:val="00CC09A1"/>
    <w:rsid w:val="00CD016C"/>
    <w:rsid w:val="00CD6EA9"/>
    <w:rsid w:val="00CE33EA"/>
    <w:rsid w:val="00CE7DD5"/>
    <w:rsid w:val="00CF0A7C"/>
    <w:rsid w:val="00CF16D0"/>
    <w:rsid w:val="00CF272F"/>
    <w:rsid w:val="00D01068"/>
    <w:rsid w:val="00D10C93"/>
    <w:rsid w:val="00D11590"/>
    <w:rsid w:val="00D215FA"/>
    <w:rsid w:val="00D254DA"/>
    <w:rsid w:val="00D26CF8"/>
    <w:rsid w:val="00D2739A"/>
    <w:rsid w:val="00D429B8"/>
    <w:rsid w:val="00D42C9E"/>
    <w:rsid w:val="00D4562D"/>
    <w:rsid w:val="00D5208F"/>
    <w:rsid w:val="00D52095"/>
    <w:rsid w:val="00D53ECA"/>
    <w:rsid w:val="00D54005"/>
    <w:rsid w:val="00D721B7"/>
    <w:rsid w:val="00D75F3E"/>
    <w:rsid w:val="00D8254A"/>
    <w:rsid w:val="00D8294F"/>
    <w:rsid w:val="00D84A40"/>
    <w:rsid w:val="00D87F8E"/>
    <w:rsid w:val="00D913EF"/>
    <w:rsid w:val="00DA432F"/>
    <w:rsid w:val="00DA6F5B"/>
    <w:rsid w:val="00DD37F4"/>
    <w:rsid w:val="00DD3906"/>
    <w:rsid w:val="00DD5BB4"/>
    <w:rsid w:val="00DE0A03"/>
    <w:rsid w:val="00DE30B9"/>
    <w:rsid w:val="00DE4D18"/>
    <w:rsid w:val="00DE6DA1"/>
    <w:rsid w:val="00DF27C0"/>
    <w:rsid w:val="00DF64CE"/>
    <w:rsid w:val="00E040AF"/>
    <w:rsid w:val="00E13186"/>
    <w:rsid w:val="00E13C64"/>
    <w:rsid w:val="00E20F14"/>
    <w:rsid w:val="00E24A36"/>
    <w:rsid w:val="00E26438"/>
    <w:rsid w:val="00E41EE7"/>
    <w:rsid w:val="00E478BA"/>
    <w:rsid w:val="00E50B54"/>
    <w:rsid w:val="00E5116D"/>
    <w:rsid w:val="00E543BC"/>
    <w:rsid w:val="00E702E3"/>
    <w:rsid w:val="00E72671"/>
    <w:rsid w:val="00E74486"/>
    <w:rsid w:val="00E82CF7"/>
    <w:rsid w:val="00E86272"/>
    <w:rsid w:val="00EA0EB2"/>
    <w:rsid w:val="00EA3D3B"/>
    <w:rsid w:val="00EA54A3"/>
    <w:rsid w:val="00EA759A"/>
    <w:rsid w:val="00EA7DB6"/>
    <w:rsid w:val="00EB114C"/>
    <w:rsid w:val="00EB38D9"/>
    <w:rsid w:val="00EC0C21"/>
    <w:rsid w:val="00EC5ABA"/>
    <w:rsid w:val="00ED1048"/>
    <w:rsid w:val="00ED360C"/>
    <w:rsid w:val="00ED4BA7"/>
    <w:rsid w:val="00EE149A"/>
    <w:rsid w:val="00F031E3"/>
    <w:rsid w:val="00F11AF2"/>
    <w:rsid w:val="00F16F21"/>
    <w:rsid w:val="00F20554"/>
    <w:rsid w:val="00F23040"/>
    <w:rsid w:val="00F23BDD"/>
    <w:rsid w:val="00F26FA9"/>
    <w:rsid w:val="00F274D9"/>
    <w:rsid w:val="00F3066C"/>
    <w:rsid w:val="00F32DC4"/>
    <w:rsid w:val="00F34A6E"/>
    <w:rsid w:val="00F35670"/>
    <w:rsid w:val="00F3679E"/>
    <w:rsid w:val="00F41B34"/>
    <w:rsid w:val="00F41BBD"/>
    <w:rsid w:val="00F46E03"/>
    <w:rsid w:val="00F52BDF"/>
    <w:rsid w:val="00F55AFF"/>
    <w:rsid w:val="00F57061"/>
    <w:rsid w:val="00F579BA"/>
    <w:rsid w:val="00F6552E"/>
    <w:rsid w:val="00F71867"/>
    <w:rsid w:val="00F731D1"/>
    <w:rsid w:val="00F76D54"/>
    <w:rsid w:val="00F82639"/>
    <w:rsid w:val="00F923BB"/>
    <w:rsid w:val="00FB7B1A"/>
    <w:rsid w:val="00FC0BF7"/>
    <w:rsid w:val="00FC117B"/>
    <w:rsid w:val="00FC5FD3"/>
    <w:rsid w:val="00FC6DDF"/>
    <w:rsid w:val="00FD1C72"/>
    <w:rsid w:val="00FE0904"/>
    <w:rsid w:val="00FE2230"/>
    <w:rsid w:val="00FE311F"/>
    <w:rsid w:val="00FE4843"/>
    <w:rsid w:val="00FE4AD1"/>
    <w:rsid w:val="00FE6510"/>
    <w:rsid w:val="00FF5B3F"/>
    <w:rsid w:val="00FF78F3"/>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A6F3"/>
  <w15:chartTrackingRefBased/>
  <w15:docId w15:val="{2CFE0117-EC55-4511-B590-926E19B3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DB4"/>
    <w:rPr>
      <w:rFonts w:eastAsiaTheme="majorEastAsia" w:cstheme="majorBidi"/>
      <w:color w:val="272727" w:themeColor="text1" w:themeTint="D8"/>
    </w:rPr>
  </w:style>
  <w:style w:type="paragraph" w:styleId="Title">
    <w:name w:val="Title"/>
    <w:basedOn w:val="Normal"/>
    <w:next w:val="Normal"/>
    <w:link w:val="TitleChar"/>
    <w:uiPriority w:val="10"/>
    <w:qFormat/>
    <w:rsid w:val="0012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DB4"/>
    <w:pPr>
      <w:spacing w:before="160"/>
      <w:jc w:val="center"/>
    </w:pPr>
    <w:rPr>
      <w:i/>
      <w:iCs/>
      <w:color w:val="404040" w:themeColor="text1" w:themeTint="BF"/>
    </w:rPr>
  </w:style>
  <w:style w:type="character" w:customStyle="1" w:styleId="QuoteChar">
    <w:name w:val="Quote Char"/>
    <w:basedOn w:val="DefaultParagraphFont"/>
    <w:link w:val="Quote"/>
    <w:uiPriority w:val="29"/>
    <w:rsid w:val="00124DB4"/>
    <w:rPr>
      <w:i/>
      <w:iCs/>
      <w:color w:val="404040" w:themeColor="text1" w:themeTint="BF"/>
    </w:rPr>
  </w:style>
  <w:style w:type="paragraph" w:styleId="ListParagraph">
    <w:name w:val="List Paragraph"/>
    <w:basedOn w:val="Normal"/>
    <w:uiPriority w:val="34"/>
    <w:qFormat/>
    <w:rsid w:val="00124DB4"/>
    <w:pPr>
      <w:ind w:left="720"/>
      <w:contextualSpacing/>
    </w:pPr>
  </w:style>
  <w:style w:type="character" w:styleId="IntenseEmphasis">
    <w:name w:val="Intense Emphasis"/>
    <w:basedOn w:val="DefaultParagraphFont"/>
    <w:uiPriority w:val="21"/>
    <w:qFormat/>
    <w:rsid w:val="00124DB4"/>
    <w:rPr>
      <w:i/>
      <w:iCs/>
      <w:color w:val="0F4761" w:themeColor="accent1" w:themeShade="BF"/>
    </w:rPr>
  </w:style>
  <w:style w:type="paragraph" w:styleId="IntenseQuote">
    <w:name w:val="Intense Quote"/>
    <w:basedOn w:val="Normal"/>
    <w:next w:val="Normal"/>
    <w:link w:val="IntenseQuoteChar"/>
    <w:uiPriority w:val="30"/>
    <w:qFormat/>
    <w:rsid w:val="0012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DB4"/>
    <w:rPr>
      <w:i/>
      <w:iCs/>
      <w:color w:val="0F4761" w:themeColor="accent1" w:themeShade="BF"/>
    </w:rPr>
  </w:style>
  <w:style w:type="character" w:styleId="IntenseReference">
    <w:name w:val="Intense Reference"/>
    <w:basedOn w:val="DefaultParagraphFont"/>
    <w:uiPriority w:val="32"/>
    <w:qFormat/>
    <w:rsid w:val="00124DB4"/>
    <w:rPr>
      <w:b/>
      <w:bCs/>
      <w:smallCaps/>
      <w:color w:val="0F4761" w:themeColor="accent1" w:themeShade="BF"/>
      <w:spacing w:val="5"/>
    </w:rPr>
  </w:style>
  <w:style w:type="character" w:styleId="Strong">
    <w:name w:val="Strong"/>
    <w:basedOn w:val="DefaultParagraphFont"/>
    <w:uiPriority w:val="22"/>
    <w:qFormat/>
    <w:rsid w:val="00AA514C"/>
    <w:rPr>
      <w:b/>
      <w:bCs/>
    </w:rPr>
  </w:style>
  <w:style w:type="paragraph" w:styleId="NormalWeb">
    <w:name w:val="Normal (Web)"/>
    <w:basedOn w:val="Normal"/>
    <w:uiPriority w:val="99"/>
    <w:unhideWhenUsed/>
    <w:rsid w:val="000547A9"/>
    <w:pPr>
      <w:spacing w:before="100" w:beforeAutospacing="1" w:after="100" w:afterAutospacing="1" w:line="240" w:lineRule="auto"/>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8345B7"/>
  </w:style>
  <w:style w:type="character" w:styleId="Emphasis">
    <w:name w:val="Emphasis"/>
    <w:basedOn w:val="DefaultParagraphFont"/>
    <w:uiPriority w:val="20"/>
    <w:qFormat/>
    <w:rsid w:val="0075425D"/>
    <w:rPr>
      <w:i/>
      <w:iCs/>
    </w:rPr>
  </w:style>
  <w:style w:type="character" w:styleId="CommentReference">
    <w:name w:val="annotation reference"/>
    <w:basedOn w:val="DefaultParagraphFont"/>
    <w:uiPriority w:val="99"/>
    <w:semiHidden/>
    <w:unhideWhenUsed/>
    <w:rsid w:val="00A97FF1"/>
    <w:rPr>
      <w:sz w:val="16"/>
      <w:szCs w:val="16"/>
    </w:rPr>
  </w:style>
  <w:style w:type="paragraph" w:styleId="CommentText">
    <w:name w:val="annotation text"/>
    <w:basedOn w:val="Normal"/>
    <w:link w:val="CommentTextChar"/>
    <w:uiPriority w:val="99"/>
    <w:unhideWhenUsed/>
    <w:rsid w:val="00A97FF1"/>
    <w:pPr>
      <w:spacing w:line="240" w:lineRule="auto"/>
    </w:pPr>
    <w:rPr>
      <w:sz w:val="20"/>
      <w:szCs w:val="20"/>
    </w:rPr>
  </w:style>
  <w:style w:type="character" w:customStyle="1" w:styleId="CommentTextChar">
    <w:name w:val="Comment Text Char"/>
    <w:basedOn w:val="DefaultParagraphFont"/>
    <w:link w:val="CommentText"/>
    <w:uiPriority w:val="99"/>
    <w:rsid w:val="00A97FF1"/>
    <w:rPr>
      <w:sz w:val="20"/>
      <w:szCs w:val="20"/>
    </w:rPr>
  </w:style>
  <w:style w:type="paragraph" w:styleId="CommentSubject">
    <w:name w:val="annotation subject"/>
    <w:basedOn w:val="CommentText"/>
    <w:next w:val="CommentText"/>
    <w:link w:val="CommentSubjectChar"/>
    <w:uiPriority w:val="99"/>
    <w:semiHidden/>
    <w:unhideWhenUsed/>
    <w:rsid w:val="00A97FF1"/>
    <w:rPr>
      <w:b/>
      <w:bCs/>
    </w:rPr>
  </w:style>
  <w:style w:type="character" w:customStyle="1" w:styleId="CommentSubjectChar">
    <w:name w:val="Comment Subject Char"/>
    <w:basedOn w:val="CommentTextChar"/>
    <w:link w:val="CommentSubject"/>
    <w:uiPriority w:val="99"/>
    <w:semiHidden/>
    <w:rsid w:val="00A97FF1"/>
    <w:rPr>
      <w:b/>
      <w:bCs/>
      <w:sz w:val="20"/>
      <w:szCs w:val="20"/>
    </w:rPr>
  </w:style>
  <w:style w:type="paragraph" w:styleId="Revision">
    <w:name w:val="Revision"/>
    <w:hidden/>
    <w:uiPriority w:val="99"/>
    <w:semiHidden/>
    <w:rsid w:val="001005B3"/>
    <w:pPr>
      <w:spacing w:after="0" w:line="240" w:lineRule="auto"/>
    </w:pPr>
  </w:style>
  <w:style w:type="paragraph" w:styleId="Header">
    <w:name w:val="header"/>
    <w:basedOn w:val="Normal"/>
    <w:link w:val="HeaderChar"/>
    <w:uiPriority w:val="99"/>
    <w:unhideWhenUsed/>
    <w:rsid w:val="00F2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4D9"/>
  </w:style>
  <w:style w:type="paragraph" w:styleId="Footer">
    <w:name w:val="footer"/>
    <w:basedOn w:val="Normal"/>
    <w:link w:val="FooterChar"/>
    <w:uiPriority w:val="99"/>
    <w:unhideWhenUsed/>
    <w:rsid w:val="00F2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9671">
      <w:bodyDiv w:val="1"/>
      <w:marLeft w:val="0"/>
      <w:marRight w:val="0"/>
      <w:marTop w:val="0"/>
      <w:marBottom w:val="0"/>
      <w:divBdr>
        <w:top w:val="none" w:sz="0" w:space="0" w:color="auto"/>
        <w:left w:val="none" w:sz="0" w:space="0" w:color="auto"/>
        <w:bottom w:val="none" w:sz="0" w:space="0" w:color="auto"/>
        <w:right w:val="none" w:sz="0" w:space="0" w:color="auto"/>
      </w:divBdr>
    </w:div>
    <w:div w:id="460153936">
      <w:bodyDiv w:val="1"/>
      <w:marLeft w:val="0"/>
      <w:marRight w:val="0"/>
      <w:marTop w:val="0"/>
      <w:marBottom w:val="0"/>
      <w:divBdr>
        <w:top w:val="none" w:sz="0" w:space="0" w:color="auto"/>
        <w:left w:val="none" w:sz="0" w:space="0" w:color="auto"/>
        <w:bottom w:val="none" w:sz="0" w:space="0" w:color="auto"/>
        <w:right w:val="none" w:sz="0" w:space="0" w:color="auto"/>
      </w:divBdr>
    </w:div>
    <w:div w:id="708336562">
      <w:bodyDiv w:val="1"/>
      <w:marLeft w:val="0"/>
      <w:marRight w:val="0"/>
      <w:marTop w:val="0"/>
      <w:marBottom w:val="0"/>
      <w:divBdr>
        <w:top w:val="none" w:sz="0" w:space="0" w:color="auto"/>
        <w:left w:val="none" w:sz="0" w:space="0" w:color="auto"/>
        <w:bottom w:val="none" w:sz="0" w:space="0" w:color="auto"/>
        <w:right w:val="none" w:sz="0" w:space="0" w:color="auto"/>
      </w:divBdr>
    </w:div>
    <w:div w:id="779842319">
      <w:bodyDiv w:val="1"/>
      <w:marLeft w:val="0"/>
      <w:marRight w:val="0"/>
      <w:marTop w:val="0"/>
      <w:marBottom w:val="0"/>
      <w:divBdr>
        <w:top w:val="none" w:sz="0" w:space="0" w:color="auto"/>
        <w:left w:val="none" w:sz="0" w:space="0" w:color="auto"/>
        <w:bottom w:val="none" w:sz="0" w:space="0" w:color="auto"/>
        <w:right w:val="none" w:sz="0" w:space="0" w:color="auto"/>
      </w:divBdr>
      <w:divsChild>
        <w:div w:id="1640957380">
          <w:marLeft w:val="0"/>
          <w:marRight w:val="0"/>
          <w:marTop w:val="120"/>
          <w:marBottom w:val="0"/>
          <w:divBdr>
            <w:top w:val="none" w:sz="0" w:space="0" w:color="auto"/>
            <w:left w:val="none" w:sz="0" w:space="0" w:color="auto"/>
            <w:bottom w:val="none" w:sz="0" w:space="0" w:color="auto"/>
            <w:right w:val="none" w:sz="0" w:space="0" w:color="auto"/>
          </w:divBdr>
          <w:divsChild>
            <w:div w:id="1219587542">
              <w:marLeft w:val="0"/>
              <w:marRight w:val="0"/>
              <w:marTop w:val="0"/>
              <w:marBottom w:val="0"/>
              <w:divBdr>
                <w:top w:val="none" w:sz="0" w:space="0" w:color="auto"/>
                <w:left w:val="none" w:sz="0" w:space="0" w:color="auto"/>
                <w:bottom w:val="none" w:sz="0" w:space="0" w:color="auto"/>
                <w:right w:val="none" w:sz="0" w:space="0" w:color="auto"/>
              </w:divBdr>
            </w:div>
          </w:divsChild>
        </w:div>
        <w:div w:id="1814254412">
          <w:marLeft w:val="0"/>
          <w:marRight w:val="0"/>
          <w:marTop w:val="120"/>
          <w:marBottom w:val="0"/>
          <w:divBdr>
            <w:top w:val="none" w:sz="0" w:space="0" w:color="auto"/>
            <w:left w:val="none" w:sz="0" w:space="0" w:color="auto"/>
            <w:bottom w:val="none" w:sz="0" w:space="0" w:color="auto"/>
            <w:right w:val="none" w:sz="0" w:space="0" w:color="auto"/>
          </w:divBdr>
          <w:divsChild>
            <w:div w:id="668681459">
              <w:marLeft w:val="0"/>
              <w:marRight w:val="0"/>
              <w:marTop w:val="0"/>
              <w:marBottom w:val="0"/>
              <w:divBdr>
                <w:top w:val="none" w:sz="0" w:space="0" w:color="auto"/>
                <w:left w:val="none" w:sz="0" w:space="0" w:color="auto"/>
                <w:bottom w:val="none" w:sz="0" w:space="0" w:color="auto"/>
                <w:right w:val="none" w:sz="0" w:space="0" w:color="auto"/>
              </w:divBdr>
            </w:div>
            <w:div w:id="10695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7269">
      <w:bodyDiv w:val="1"/>
      <w:marLeft w:val="0"/>
      <w:marRight w:val="0"/>
      <w:marTop w:val="0"/>
      <w:marBottom w:val="0"/>
      <w:divBdr>
        <w:top w:val="none" w:sz="0" w:space="0" w:color="auto"/>
        <w:left w:val="none" w:sz="0" w:space="0" w:color="auto"/>
        <w:bottom w:val="none" w:sz="0" w:space="0" w:color="auto"/>
        <w:right w:val="none" w:sz="0" w:space="0" w:color="auto"/>
      </w:divBdr>
      <w:divsChild>
        <w:div w:id="616906810">
          <w:marLeft w:val="605"/>
          <w:marRight w:val="0"/>
          <w:marTop w:val="0"/>
          <w:marBottom w:val="0"/>
          <w:divBdr>
            <w:top w:val="none" w:sz="0" w:space="0" w:color="auto"/>
            <w:left w:val="none" w:sz="0" w:space="0" w:color="auto"/>
            <w:bottom w:val="none" w:sz="0" w:space="0" w:color="auto"/>
            <w:right w:val="none" w:sz="0" w:space="0" w:color="auto"/>
          </w:divBdr>
        </w:div>
        <w:div w:id="1711875750">
          <w:marLeft w:val="605"/>
          <w:marRight w:val="0"/>
          <w:marTop w:val="0"/>
          <w:marBottom w:val="0"/>
          <w:divBdr>
            <w:top w:val="none" w:sz="0" w:space="0" w:color="auto"/>
            <w:left w:val="none" w:sz="0" w:space="0" w:color="auto"/>
            <w:bottom w:val="none" w:sz="0" w:space="0" w:color="auto"/>
            <w:right w:val="none" w:sz="0" w:space="0" w:color="auto"/>
          </w:divBdr>
        </w:div>
      </w:divsChild>
    </w:div>
    <w:div w:id="1031422223">
      <w:bodyDiv w:val="1"/>
      <w:marLeft w:val="0"/>
      <w:marRight w:val="0"/>
      <w:marTop w:val="0"/>
      <w:marBottom w:val="0"/>
      <w:divBdr>
        <w:top w:val="none" w:sz="0" w:space="0" w:color="auto"/>
        <w:left w:val="none" w:sz="0" w:space="0" w:color="auto"/>
        <w:bottom w:val="none" w:sz="0" w:space="0" w:color="auto"/>
        <w:right w:val="none" w:sz="0" w:space="0" w:color="auto"/>
      </w:divBdr>
    </w:div>
    <w:div w:id="1346859684">
      <w:bodyDiv w:val="1"/>
      <w:marLeft w:val="0"/>
      <w:marRight w:val="0"/>
      <w:marTop w:val="0"/>
      <w:marBottom w:val="0"/>
      <w:divBdr>
        <w:top w:val="none" w:sz="0" w:space="0" w:color="auto"/>
        <w:left w:val="none" w:sz="0" w:space="0" w:color="auto"/>
        <w:bottom w:val="none" w:sz="0" w:space="0" w:color="auto"/>
        <w:right w:val="none" w:sz="0" w:space="0" w:color="auto"/>
      </w:divBdr>
    </w:div>
    <w:div w:id="1465196956">
      <w:bodyDiv w:val="1"/>
      <w:marLeft w:val="0"/>
      <w:marRight w:val="0"/>
      <w:marTop w:val="0"/>
      <w:marBottom w:val="0"/>
      <w:divBdr>
        <w:top w:val="none" w:sz="0" w:space="0" w:color="auto"/>
        <w:left w:val="none" w:sz="0" w:space="0" w:color="auto"/>
        <w:bottom w:val="none" w:sz="0" w:space="0" w:color="auto"/>
        <w:right w:val="none" w:sz="0" w:space="0" w:color="auto"/>
      </w:divBdr>
    </w:div>
    <w:div w:id="1818954117">
      <w:bodyDiv w:val="1"/>
      <w:marLeft w:val="0"/>
      <w:marRight w:val="0"/>
      <w:marTop w:val="0"/>
      <w:marBottom w:val="0"/>
      <w:divBdr>
        <w:top w:val="none" w:sz="0" w:space="0" w:color="auto"/>
        <w:left w:val="none" w:sz="0" w:space="0" w:color="auto"/>
        <w:bottom w:val="none" w:sz="0" w:space="0" w:color="auto"/>
        <w:right w:val="none" w:sz="0" w:space="0" w:color="auto"/>
      </w:divBdr>
      <w:divsChild>
        <w:div w:id="246311408">
          <w:marLeft w:val="446"/>
          <w:marRight w:val="0"/>
          <w:marTop w:val="0"/>
          <w:marBottom w:val="0"/>
          <w:divBdr>
            <w:top w:val="none" w:sz="0" w:space="0" w:color="auto"/>
            <w:left w:val="none" w:sz="0" w:space="0" w:color="auto"/>
            <w:bottom w:val="none" w:sz="0" w:space="0" w:color="auto"/>
            <w:right w:val="none" w:sz="0" w:space="0" w:color="auto"/>
          </w:divBdr>
        </w:div>
        <w:div w:id="783501286">
          <w:marLeft w:val="446"/>
          <w:marRight w:val="0"/>
          <w:marTop w:val="0"/>
          <w:marBottom w:val="0"/>
          <w:divBdr>
            <w:top w:val="none" w:sz="0" w:space="0" w:color="auto"/>
            <w:left w:val="none" w:sz="0" w:space="0" w:color="auto"/>
            <w:bottom w:val="none" w:sz="0" w:space="0" w:color="auto"/>
            <w:right w:val="none" w:sz="0" w:space="0" w:color="auto"/>
          </w:divBdr>
        </w:div>
        <w:div w:id="876702599">
          <w:marLeft w:val="446"/>
          <w:marRight w:val="0"/>
          <w:marTop w:val="0"/>
          <w:marBottom w:val="0"/>
          <w:divBdr>
            <w:top w:val="none" w:sz="0" w:space="0" w:color="auto"/>
            <w:left w:val="none" w:sz="0" w:space="0" w:color="auto"/>
            <w:bottom w:val="none" w:sz="0" w:space="0" w:color="auto"/>
            <w:right w:val="none" w:sz="0" w:space="0" w:color="auto"/>
          </w:divBdr>
        </w:div>
        <w:div w:id="503059660">
          <w:marLeft w:val="446"/>
          <w:marRight w:val="0"/>
          <w:marTop w:val="0"/>
          <w:marBottom w:val="0"/>
          <w:divBdr>
            <w:top w:val="none" w:sz="0" w:space="0" w:color="auto"/>
            <w:left w:val="none" w:sz="0" w:space="0" w:color="auto"/>
            <w:bottom w:val="none" w:sz="0" w:space="0" w:color="auto"/>
            <w:right w:val="none" w:sz="0" w:space="0" w:color="auto"/>
          </w:divBdr>
        </w:div>
      </w:divsChild>
    </w:div>
    <w:div w:id="1828009444">
      <w:bodyDiv w:val="1"/>
      <w:marLeft w:val="0"/>
      <w:marRight w:val="0"/>
      <w:marTop w:val="0"/>
      <w:marBottom w:val="0"/>
      <w:divBdr>
        <w:top w:val="none" w:sz="0" w:space="0" w:color="auto"/>
        <w:left w:val="none" w:sz="0" w:space="0" w:color="auto"/>
        <w:bottom w:val="none" w:sz="0" w:space="0" w:color="auto"/>
        <w:right w:val="none" w:sz="0" w:space="0" w:color="auto"/>
      </w:divBdr>
    </w:div>
    <w:div w:id="1922788718">
      <w:bodyDiv w:val="1"/>
      <w:marLeft w:val="0"/>
      <w:marRight w:val="0"/>
      <w:marTop w:val="0"/>
      <w:marBottom w:val="0"/>
      <w:divBdr>
        <w:top w:val="none" w:sz="0" w:space="0" w:color="auto"/>
        <w:left w:val="none" w:sz="0" w:space="0" w:color="auto"/>
        <w:bottom w:val="none" w:sz="0" w:space="0" w:color="auto"/>
        <w:right w:val="none" w:sz="0" w:space="0" w:color="auto"/>
      </w:divBdr>
    </w:div>
    <w:div w:id="2049835853">
      <w:bodyDiv w:val="1"/>
      <w:marLeft w:val="0"/>
      <w:marRight w:val="0"/>
      <w:marTop w:val="0"/>
      <w:marBottom w:val="0"/>
      <w:divBdr>
        <w:top w:val="none" w:sz="0" w:space="0" w:color="auto"/>
        <w:left w:val="none" w:sz="0" w:space="0" w:color="auto"/>
        <w:bottom w:val="none" w:sz="0" w:space="0" w:color="auto"/>
        <w:right w:val="none" w:sz="0" w:space="0" w:color="auto"/>
      </w:divBdr>
      <w:divsChild>
        <w:div w:id="151261778">
          <w:marLeft w:val="0"/>
          <w:marRight w:val="0"/>
          <w:marTop w:val="120"/>
          <w:marBottom w:val="0"/>
          <w:divBdr>
            <w:top w:val="none" w:sz="0" w:space="0" w:color="auto"/>
            <w:left w:val="none" w:sz="0" w:space="0" w:color="auto"/>
            <w:bottom w:val="none" w:sz="0" w:space="0" w:color="auto"/>
            <w:right w:val="none" w:sz="0" w:space="0" w:color="auto"/>
          </w:divBdr>
          <w:divsChild>
            <w:div w:id="1981956381">
              <w:marLeft w:val="0"/>
              <w:marRight w:val="0"/>
              <w:marTop w:val="0"/>
              <w:marBottom w:val="0"/>
              <w:divBdr>
                <w:top w:val="none" w:sz="0" w:space="0" w:color="auto"/>
                <w:left w:val="none" w:sz="0" w:space="0" w:color="auto"/>
                <w:bottom w:val="none" w:sz="0" w:space="0" w:color="auto"/>
                <w:right w:val="none" w:sz="0" w:space="0" w:color="auto"/>
              </w:divBdr>
            </w:div>
          </w:divsChild>
        </w:div>
        <w:div w:id="1875537314">
          <w:marLeft w:val="0"/>
          <w:marRight w:val="0"/>
          <w:marTop w:val="120"/>
          <w:marBottom w:val="0"/>
          <w:divBdr>
            <w:top w:val="none" w:sz="0" w:space="0" w:color="auto"/>
            <w:left w:val="none" w:sz="0" w:space="0" w:color="auto"/>
            <w:bottom w:val="none" w:sz="0" w:space="0" w:color="auto"/>
            <w:right w:val="none" w:sz="0" w:space="0" w:color="auto"/>
          </w:divBdr>
          <w:divsChild>
            <w:div w:id="1843622732">
              <w:marLeft w:val="0"/>
              <w:marRight w:val="0"/>
              <w:marTop w:val="0"/>
              <w:marBottom w:val="0"/>
              <w:divBdr>
                <w:top w:val="none" w:sz="0" w:space="0" w:color="auto"/>
                <w:left w:val="none" w:sz="0" w:space="0" w:color="auto"/>
                <w:bottom w:val="none" w:sz="0" w:space="0" w:color="auto"/>
                <w:right w:val="none" w:sz="0" w:space="0" w:color="auto"/>
              </w:divBdr>
            </w:div>
            <w:div w:id="14010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4565">
      <w:bodyDiv w:val="1"/>
      <w:marLeft w:val="0"/>
      <w:marRight w:val="0"/>
      <w:marTop w:val="0"/>
      <w:marBottom w:val="0"/>
      <w:divBdr>
        <w:top w:val="none" w:sz="0" w:space="0" w:color="auto"/>
        <w:left w:val="none" w:sz="0" w:space="0" w:color="auto"/>
        <w:bottom w:val="none" w:sz="0" w:space="0" w:color="auto"/>
        <w:right w:val="none" w:sz="0" w:space="0" w:color="auto"/>
      </w:divBdr>
      <w:divsChild>
        <w:div w:id="1418289244">
          <w:marLeft w:val="274"/>
          <w:marRight w:val="0"/>
          <w:marTop w:val="0"/>
          <w:marBottom w:val="0"/>
          <w:divBdr>
            <w:top w:val="none" w:sz="0" w:space="0" w:color="auto"/>
            <w:left w:val="none" w:sz="0" w:space="0" w:color="auto"/>
            <w:bottom w:val="none" w:sz="0" w:space="0" w:color="auto"/>
            <w:right w:val="none" w:sz="0" w:space="0" w:color="auto"/>
          </w:divBdr>
        </w:div>
        <w:div w:id="2246800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3EFC5-181F-4EC3-ACA6-E7792469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2871</Words>
  <Characters>16366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Thomson</dc:creator>
  <cp:keywords/>
  <dc:description/>
  <cp:lastModifiedBy>Ramon Macmaster</cp:lastModifiedBy>
  <cp:revision>2</cp:revision>
  <cp:lastPrinted>2025-04-07T07:17:00Z</cp:lastPrinted>
  <dcterms:created xsi:type="dcterms:W3CDTF">2025-04-08T09:21:00Z</dcterms:created>
  <dcterms:modified xsi:type="dcterms:W3CDTF">2025-04-08T09:21:00Z</dcterms:modified>
</cp:coreProperties>
</file>