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46CD7A6" w14:textId="23720F27" w:rsidR="00BA1885" w:rsidRPr="001448CE" w:rsidRDefault="001448CE" w:rsidP="001448CE">
      <w:pPr>
        <w:pStyle w:val="ListParagraph"/>
        <w:tabs>
          <w:tab w:val="left" w:pos="720"/>
        </w:tabs>
        <w:spacing w:after="0" w:line="240" w:lineRule="auto"/>
        <w:ind w:left="360" w:right="65" w:hanging="360"/>
        <w:jc w:val="both"/>
        <w:rPr>
          <w:rFonts w:ascii="Century Gothic" w:hAnsi="Century Gothic" w:cs="Arial"/>
          <w:b/>
          <w:iCs/>
          <w:sz w:val="20"/>
          <w:szCs w:val="20"/>
        </w:rPr>
      </w:pPr>
      <w:bookmarkStart w:id="0" w:name="_Hlk72077982"/>
      <w:r w:rsidRPr="001448CE">
        <w:rPr>
          <w:rFonts w:ascii="Century Gothic" w:hAnsi="Century Gothic" w:cs="Arial"/>
          <w:b/>
          <w:iCs/>
          <w:sz w:val="20"/>
          <w:szCs w:val="20"/>
        </w:rPr>
        <w:t xml:space="preserve">Annexure A: </w:t>
      </w:r>
      <w:r w:rsidR="00705F51">
        <w:rPr>
          <w:rFonts w:ascii="Century Gothic" w:hAnsi="Century Gothic" w:cs="Arial"/>
          <w:b/>
          <w:iCs/>
          <w:sz w:val="20"/>
          <w:szCs w:val="20"/>
        </w:rPr>
        <w:t xml:space="preserve">MER Panel of Service Providers: </w:t>
      </w:r>
      <w:r w:rsidRPr="001448CE">
        <w:rPr>
          <w:rFonts w:ascii="Century Gothic" w:hAnsi="Century Gothic" w:cs="Arial"/>
          <w:b/>
          <w:iCs/>
          <w:sz w:val="20"/>
          <w:szCs w:val="20"/>
        </w:rPr>
        <w:t xml:space="preserve">Table of </w:t>
      </w:r>
      <w:r w:rsidR="00705F51">
        <w:rPr>
          <w:rFonts w:ascii="Century Gothic" w:hAnsi="Century Gothic" w:cs="Arial"/>
          <w:b/>
          <w:iCs/>
          <w:sz w:val="20"/>
          <w:szCs w:val="20"/>
        </w:rPr>
        <w:t xml:space="preserve">categories of services &amp; </w:t>
      </w:r>
      <w:r w:rsidR="008254ED">
        <w:rPr>
          <w:rFonts w:ascii="Century Gothic" w:hAnsi="Century Gothic" w:cs="Arial"/>
          <w:b/>
          <w:iCs/>
          <w:sz w:val="20"/>
          <w:szCs w:val="20"/>
        </w:rPr>
        <w:t xml:space="preserve">team member </w:t>
      </w:r>
      <w:r w:rsidR="00705F51">
        <w:rPr>
          <w:rFonts w:ascii="Century Gothic" w:hAnsi="Century Gothic" w:cs="Arial"/>
          <w:b/>
          <w:iCs/>
          <w:sz w:val="20"/>
          <w:szCs w:val="20"/>
        </w:rPr>
        <w:t>experience</w:t>
      </w:r>
    </w:p>
    <w:p w14:paraId="0304C355" w14:textId="77777777" w:rsidR="00CF6B86" w:rsidRDefault="00CF6B86" w:rsidP="00CF6B86">
      <w:pPr>
        <w:keepNext/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  <w:lang w:val="en-ZA"/>
        </w:rPr>
      </w:pPr>
    </w:p>
    <w:p w14:paraId="6BC29905" w14:textId="4F296B43" w:rsidR="00CF6B86" w:rsidRDefault="00705F51" w:rsidP="00CF6B86">
      <w:pPr>
        <w:keepNext/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  <w:lang w:val="en-ZA"/>
        </w:rPr>
      </w:pPr>
      <w:r>
        <w:rPr>
          <w:rFonts w:ascii="Calibri" w:eastAsia="Calibri" w:hAnsi="Calibri" w:cs="Times New Roman"/>
          <w:i/>
          <w:iCs/>
          <w:sz w:val="18"/>
          <w:szCs w:val="18"/>
          <w:lang w:val="en-ZA"/>
        </w:rPr>
        <w:t>Note</w:t>
      </w:r>
      <w:r w:rsidR="00CF6B86">
        <w:rPr>
          <w:rFonts w:ascii="Calibri" w:eastAsia="Calibri" w:hAnsi="Calibri" w:cs="Times New Roman"/>
          <w:i/>
          <w:iCs/>
          <w:sz w:val="18"/>
          <w:szCs w:val="18"/>
          <w:lang w:val="en-ZA"/>
        </w:rPr>
        <w:t>s</w:t>
      </w:r>
      <w:r>
        <w:rPr>
          <w:rFonts w:ascii="Calibri" w:eastAsia="Calibri" w:hAnsi="Calibri" w:cs="Times New Roman"/>
          <w:i/>
          <w:iCs/>
          <w:sz w:val="18"/>
          <w:szCs w:val="18"/>
          <w:lang w:val="en-ZA"/>
        </w:rPr>
        <w:t>:</w:t>
      </w:r>
    </w:p>
    <w:p w14:paraId="52D5D31B" w14:textId="6AD1AF2C" w:rsidR="00CF6B86" w:rsidRDefault="00CF6B86" w:rsidP="00CF6B86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CF6B86">
        <w:rPr>
          <w:rFonts w:ascii="Calibri" w:eastAsia="Calibri" w:hAnsi="Calibri" w:cs="Times New Roman"/>
          <w:i/>
          <w:iCs/>
          <w:sz w:val="18"/>
          <w:szCs w:val="18"/>
        </w:rPr>
        <w:t xml:space="preserve">Senior members are required to possess a minimum of 5 years of local and/or international energy and/or catalytic infrastructure related experience </w:t>
      </w:r>
      <w:r w:rsidR="00804B38">
        <w:rPr>
          <w:rFonts w:ascii="Calibri" w:eastAsia="Calibri" w:hAnsi="Calibri" w:cs="Times New Roman"/>
          <w:i/>
          <w:iCs/>
          <w:sz w:val="18"/>
          <w:szCs w:val="18"/>
        </w:rPr>
        <w:t xml:space="preserve">for each </w:t>
      </w:r>
      <w:r w:rsidRPr="00CF6B86">
        <w:rPr>
          <w:rFonts w:ascii="Calibri" w:eastAsia="Calibri" w:hAnsi="Calibri" w:cs="Times New Roman"/>
          <w:i/>
          <w:iCs/>
          <w:sz w:val="18"/>
          <w:szCs w:val="18"/>
        </w:rPr>
        <w:t xml:space="preserve">of the identified categories of </w:t>
      </w:r>
      <w:r w:rsidR="00804B38">
        <w:rPr>
          <w:rFonts w:ascii="Calibri" w:eastAsia="Calibri" w:hAnsi="Calibri" w:cs="Times New Roman"/>
          <w:i/>
          <w:iCs/>
          <w:sz w:val="18"/>
          <w:szCs w:val="18"/>
        </w:rPr>
        <w:t>services</w:t>
      </w:r>
      <w:r w:rsidR="00097AE7">
        <w:rPr>
          <w:rFonts w:ascii="Calibri" w:eastAsia="Calibri" w:hAnsi="Calibri" w:cs="Times New Roman"/>
          <w:i/>
          <w:iCs/>
          <w:sz w:val="18"/>
          <w:szCs w:val="18"/>
        </w:rPr>
        <w:t xml:space="preserve"> (</w:t>
      </w:r>
      <w:r w:rsidR="00D242F0">
        <w:rPr>
          <w:rFonts w:ascii="Calibri" w:eastAsia="Calibri" w:hAnsi="Calibri" w:cs="Times New Roman"/>
          <w:i/>
          <w:iCs/>
          <w:sz w:val="18"/>
          <w:szCs w:val="18"/>
        </w:rPr>
        <w:t>and for each sub-category of services where applicable)</w:t>
      </w:r>
      <w:r w:rsidR="00804B38">
        <w:rPr>
          <w:rFonts w:ascii="Calibri" w:eastAsia="Calibri" w:hAnsi="Calibri" w:cs="Times New Roman"/>
          <w:i/>
          <w:iCs/>
          <w:sz w:val="18"/>
          <w:szCs w:val="18"/>
        </w:rPr>
        <w:t xml:space="preserve"> that they are / the organisation is registering for</w:t>
      </w:r>
      <w:r w:rsidRPr="00CF6B86">
        <w:rPr>
          <w:rFonts w:ascii="Calibri" w:eastAsia="Calibri" w:hAnsi="Calibri" w:cs="Times New Roman"/>
          <w:i/>
          <w:iCs/>
          <w:sz w:val="18"/>
          <w:szCs w:val="18"/>
        </w:rPr>
        <w:t xml:space="preserve">. </w:t>
      </w:r>
    </w:p>
    <w:p w14:paraId="6220BF76" w14:textId="79670534" w:rsidR="001448CE" w:rsidRPr="00CF6B86" w:rsidRDefault="00705F51" w:rsidP="00CF6B86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CF6B86">
        <w:rPr>
          <w:rFonts w:ascii="Calibri" w:eastAsia="Calibri" w:hAnsi="Calibri" w:cs="Times New Roman"/>
          <w:i/>
          <w:iCs/>
          <w:sz w:val="18"/>
          <w:szCs w:val="18"/>
        </w:rPr>
        <w:t xml:space="preserve">Any category of services selected </w:t>
      </w:r>
      <w:r w:rsidR="00CF6B86">
        <w:rPr>
          <w:rFonts w:ascii="Calibri" w:eastAsia="Calibri" w:hAnsi="Calibri" w:cs="Times New Roman"/>
          <w:i/>
          <w:iCs/>
          <w:sz w:val="18"/>
          <w:szCs w:val="18"/>
        </w:rPr>
        <w:t>for registration</w:t>
      </w:r>
      <w:r w:rsidR="001A62AA">
        <w:rPr>
          <w:rFonts w:ascii="Calibri" w:eastAsia="Calibri" w:hAnsi="Calibri" w:cs="Times New Roman"/>
          <w:i/>
          <w:iCs/>
          <w:sz w:val="18"/>
          <w:szCs w:val="18"/>
        </w:rPr>
        <w:t xml:space="preserve"> </w:t>
      </w:r>
      <w:bookmarkStart w:id="1" w:name="_Hlk77005790"/>
      <w:r w:rsidR="001A62AA">
        <w:rPr>
          <w:rFonts w:ascii="Calibri" w:eastAsia="Calibri" w:hAnsi="Calibri" w:cs="Times New Roman"/>
          <w:i/>
          <w:iCs/>
          <w:sz w:val="18"/>
          <w:szCs w:val="18"/>
        </w:rPr>
        <w:t>(or sub-category where applicable)</w:t>
      </w:r>
      <w:bookmarkEnd w:id="1"/>
      <w:r w:rsidR="00CF6B86">
        <w:rPr>
          <w:rFonts w:ascii="Calibri" w:eastAsia="Calibri" w:hAnsi="Calibri" w:cs="Times New Roman"/>
          <w:i/>
          <w:iCs/>
          <w:sz w:val="18"/>
          <w:szCs w:val="18"/>
        </w:rPr>
        <w:t xml:space="preserve"> </w:t>
      </w:r>
      <w:r w:rsidRPr="00CF6B86">
        <w:rPr>
          <w:rFonts w:ascii="Calibri" w:eastAsia="Calibri" w:hAnsi="Calibri" w:cs="Times New Roman"/>
          <w:i/>
          <w:iCs/>
          <w:sz w:val="18"/>
          <w:szCs w:val="18"/>
        </w:rPr>
        <w:t xml:space="preserve">must be accompanied by </w:t>
      </w:r>
      <w:r w:rsidR="00476857">
        <w:rPr>
          <w:rFonts w:ascii="Calibri" w:eastAsia="Calibri" w:hAnsi="Calibri" w:cs="Times New Roman"/>
          <w:i/>
          <w:iCs/>
          <w:sz w:val="18"/>
          <w:szCs w:val="18"/>
        </w:rPr>
        <w:t>ONE</w:t>
      </w:r>
      <w:r w:rsidRPr="00CF6B86">
        <w:rPr>
          <w:rFonts w:ascii="Calibri" w:eastAsia="Calibri" w:hAnsi="Calibri" w:cs="Times New Roman"/>
          <w:i/>
          <w:iCs/>
          <w:sz w:val="18"/>
          <w:szCs w:val="18"/>
        </w:rPr>
        <w:t xml:space="preserve"> </w:t>
      </w:r>
      <w:r w:rsidR="001A62AA">
        <w:rPr>
          <w:rFonts w:ascii="Calibri" w:eastAsia="Calibri" w:hAnsi="Calibri" w:cs="Times New Roman"/>
          <w:i/>
          <w:iCs/>
          <w:sz w:val="18"/>
          <w:szCs w:val="18"/>
        </w:rPr>
        <w:t xml:space="preserve">relevant </w:t>
      </w:r>
      <w:r w:rsidRPr="00CF6B86">
        <w:rPr>
          <w:rFonts w:ascii="Calibri" w:eastAsia="Calibri" w:hAnsi="Calibri" w:cs="Times New Roman"/>
          <w:i/>
          <w:iCs/>
          <w:sz w:val="18"/>
          <w:szCs w:val="18"/>
        </w:rPr>
        <w:t>written and contactable work reference</w:t>
      </w:r>
      <w:r w:rsidR="008A278D" w:rsidRPr="00CF6B86">
        <w:rPr>
          <w:rFonts w:ascii="Calibri" w:eastAsia="Calibri" w:hAnsi="Calibri" w:cs="Times New Roman"/>
          <w:i/>
          <w:iCs/>
          <w:sz w:val="18"/>
          <w:szCs w:val="18"/>
        </w:rPr>
        <w:t xml:space="preserve"> </w:t>
      </w:r>
      <w:r w:rsidR="008254ED" w:rsidRPr="00CF6B86">
        <w:rPr>
          <w:rFonts w:ascii="Calibri" w:eastAsia="Calibri" w:hAnsi="Calibri" w:cs="Times New Roman"/>
          <w:i/>
          <w:iCs/>
          <w:sz w:val="18"/>
          <w:szCs w:val="18"/>
        </w:rPr>
        <w:t>– see Annexure B for reference summary</w:t>
      </w:r>
    </w:p>
    <w:p w14:paraId="23370194" w14:textId="78E4C5C0" w:rsidR="00CF6B86" w:rsidRPr="00CF6B86" w:rsidRDefault="00CF6B86" w:rsidP="00CF6B86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CF6B86">
        <w:rPr>
          <w:rFonts w:ascii="Calibri" w:eastAsia="Calibri" w:hAnsi="Calibri" w:cs="Times New Roman"/>
          <w:i/>
          <w:iCs/>
          <w:sz w:val="18"/>
          <w:szCs w:val="18"/>
        </w:rPr>
        <w:t>Only provide project team members etc. information for the categories of services you are registering for</w:t>
      </w:r>
    </w:p>
    <w:p w14:paraId="3A4317FD" w14:textId="4CAD1D17" w:rsidR="008A278D" w:rsidRDefault="008A278D" w:rsidP="00CF6B86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 w:rsidRPr="00CF6B86">
        <w:rPr>
          <w:rFonts w:ascii="Calibri" w:eastAsia="Calibri" w:hAnsi="Calibri" w:cs="Times New Roman"/>
          <w:i/>
          <w:iCs/>
          <w:sz w:val="18"/>
          <w:szCs w:val="18"/>
        </w:rPr>
        <w:t>Add rows as required</w:t>
      </w:r>
    </w:p>
    <w:p w14:paraId="77DA8C80" w14:textId="003FA2D7" w:rsidR="00D242F0" w:rsidRDefault="00CF6B86" w:rsidP="00CF6B86">
      <w:pPr>
        <w:pStyle w:val="ListParagraph"/>
        <w:keepNext/>
        <w:numPr>
          <w:ilvl w:val="0"/>
          <w:numId w:val="2"/>
        </w:numPr>
        <w:spacing w:after="0" w:line="240" w:lineRule="auto"/>
        <w:rPr>
          <w:rFonts w:ascii="Calibri" w:eastAsia="Calibri" w:hAnsi="Calibri" w:cs="Times New Roman"/>
          <w:i/>
          <w:iCs/>
          <w:sz w:val="18"/>
          <w:szCs w:val="18"/>
        </w:rPr>
      </w:pPr>
      <w:r>
        <w:rPr>
          <w:rFonts w:ascii="Calibri" w:eastAsia="Calibri" w:hAnsi="Calibri" w:cs="Times New Roman"/>
          <w:i/>
          <w:iCs/>
          <w:sz w:val="18"/>
          <w:szCs w:val="18"/>
        </w:rPr>
        <w:t>CVs for all project team members listed below must accompany the submission</w:t>
      </w:r>
    </w:p>
    <w:p w14:paraId="1A8995C7" w14:textId="77777777" w:rsidR="00CF6B86" w:rsidRPr="00B12B99" w:rsidRDefault="00CF6B86" w:rsidP="00B12B99">
      <w:pPr>
        <w:pStyle w:val="ListParagraph"/>
        <w:keepNext/>
        <w:spacing w:after="0" w:line="240" w:lineRule="auto"/>
        <w:ind w:left="360"/>
        <w:rPr>
          <w:rFonts w:ascii="Calibri" w:eastAsia="Calibri" w:hAnsi="Calibri" w:cs="Times New Roman"/>
          <w:i/>
          <w:iCs/>
          <w:sz w:val="18"/>
          <w:szCs w:val="18"/>
        </w:rPr>
      </w:pPr>
    </w:p>
    <w:tbl>
      <w:tblPr>
        <w:tblStyle w:val="TableGrid1"/>
        <w:tblW w:w="5000" w:type="pct"/>
        <w:tblLayout w:type="fixed"/>
        <w:tblLook w:val="04A0" w:firstRow="1" w:lastRow="0" w:firstColumn="1" w:lastColumn="0" w:noHBand="0" w:noVBand="1"/>
      </w:tblPr>
      <w:tblGrid>
        <w:gridCol w:w="1849"/>
        <w:gridCol w:w="1380"/>
        <w:gridCol w:w="1699"/>
        <w:gridCol w:w="1277"/>
        <w:gridCol w:w="1134"/>
        <w:gridCol w:w="8275"/>
      </w:tblGrid>
      <w:tr w:rsidR="003A5355" w:rsidRPr="00322F84" w14:paraId="43D5A730" w14:textId="77777777" w:rsidTr="00B12B99">
        <w:trPr>
          <w:trHeight w:val="643"/>
        </w:trPr>
        <w:tc>
          <w:tcPr>
            <w:tcW w:w="592" w:type="pct"/>
          </w:tcPr>
          <w:p w14:paraId="2CD86EEE" w14:textId="77777777" w:rsidR="002D5319" w:rsidRPr="008A278D" w:rsidRDefault="002D5319" w:rsidP="008A278D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Categories of services</w:t>
            </w:r>
          </w:p>
        </w:tc>
        <w:tc>
          <w:tcPr>
            <w:tcW w:w="442" w:type="pct"/>
          </w:tcPr>
          <w:p w14:paraId="52642ABF" w14:textId="6F91FDA7" w:rsidR="002D5319" w:rsidRPr="008A278D" w:rsidRDefault="002D5319" w:rsidP="008A278D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Registering for category of services (Y/N)</w:t>
            </w:r>
          </w:p>
        </w:tc>
        <w:tc>
          <w:tcPr>
            <w:tcW w:w="544" w:type="pct"/>
          </w:tcPr>
          <w:p w14:paraId="0F8AA71C" w14:textId="48A4A4BA" w:rsidR="002D5319" w:rsidRPr="008A278D" w:rsidRDefault="002D5319" w:rsidP="008A278D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Sub-Categories</w:t>
            </w:r>
            <w:r w:rsidR="00E16065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 xml:space="preserve"> (where applicable)</w:t>
            </w:r>
          </w:p>
        </w:tc>
        <w:tc>
          <w:tcPr>
            <w:tcW w:w="409" w:type="pct"/>
          </w:tcPr>
          <w:p w14:paraId="06245E35" w14:textId="0B5D2615" w:rsidR="002D5319" w:rsidRPr="008A278D" w:rsidRDefault="002D5319" w:rsidP="008A278D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Name of project team members</w:t>
            </w:r>
          </w:p>
        </w:tc>
        <w:tc>
          <w:tcPr>
            <w:tcW w:w="363" w:type="pct"/>
          </w:tcPr>
          <w:p w14:paraId="3C3EBE24" w14:textId="3AB0A8F4" w:rsidR="002D5319" w:rsidRPr="008A278D" w:rsidRDefault="002D5319" w:rsidP="008A278D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No. of years of relevant experience</w:t>
            </w:r>
          </w:p>
        </w:tc>
        <w:tc>
          <w:tcPr>
            <w:tcW w:w="2650" w:type="pct"/>
          </w:tcPr>
          <w:p w14:paraId="4E114F55" w14:textId="3E5860C3" w:rsidR="002D5319" w:rsidRPr="008A278D" w:rsidRDefault="002D5319" w:rsidP="008A278D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b/>
                <w:bCs/>
                <w:sz w:val="16"/>
                <w:szCs w:val="16"/>
              </w:rPr>
              <w:t>Relevant experience (summarised)</w:t>
            </w:r>
          </w:p>
        </w:tc>
      </w:tr>
      <w:tr w:rsidR="003A5355" w:rsidRPr="00322F84" w14:paraId="6AC373AA" w14:textId="77777777" w:rsidTr="003A5355">
        <w:trPr>
          <w:trHeight w:val="231"/>
        </w:trPr>
        <w:tc>
          <w:tcPr>
            <w:tcW w:w="592" w:type="pct"/>
            <w:vMerge w:val="restart"/>
            <w:vAlign w:val="center"/>
          </w:tcPr>
          <w:p w14:paraId="46FA6AB9" w14:textId="2456CAD4" w:rsidR="00E16065" w:rsidRPr="008A278D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Transaction Advisory Services</w:t>
            </w:r>
          </w:p>
          <w:p w14:paraId="0FDD1918" w14:textId="151054E0" w:rsidR="00E16065" w:rsidRPr="008A278D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  <w:p w14:paraId="3018780D" w14:textId="2E94DF2E" w:rsidR="00E16065" w:rsidRPr="008A278D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  <w:p w14:paraId="35C24564" w14:textId="3B8C7575" w:rsidR="00E16065" w:rsidRPr="008A278D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  <w:p w14:paraId="46110712" w14:textId="1682D449" w:rsidR="00E16065" w:rsidRPr="008A278D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vMerge w:val="restart"/>
          </w:tcPr>
          <w:p w14:paraId="6287DDEB" w14:textId="77777777" w:rsidR="00E16065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14:paraId="55C42D92" w14:textId="1FCBB336" w:rsidR="00E16065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Project development and management</w:t>
            </w:r>
          </w:p>
        </w:tc>
        <w:tc>
          <w:tcPr>
            <w:tcW w:w="409" w:type="pct"/>
          </w:tcPr>
          <w:p w14:paraId="1649216C" w14:textId="17EF6361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Senior team member(s)</w:t>
            </w:r>
          </w:p>
        </w:tc>
        <w:tc>
          <w:tcPr>
            <w:tcW w:w="363" w:type="pct"/>
          </w:tcPr>
          <w:p w14:paraId="0E93E495" w14:textId="77777777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650" w:type="pct"/>
          </w:tcPr>
          <w:p w14:paraId="5AB4F262" w14:textId="77777777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3A5355" w:rsidRPr="00322F84" w14:paraId="3E159956" w14:textId="77777777" w:rsidTr="003A5355">
        <w:trPr>
          <w:trHeight w:val="231"/>
        </w:trPr>
        <w:tc>
          <w:tcPr>
            <w:tcW w:w="592" w:type="pct"/>
            <w:vMerge/>
            <w:vAlign w:val="center"/>
          </w:tcPr>
          <w:p w14:paraId="67392755" w14:textId="125C8DD8" w:rsidR="00E16065" w:rsidRPr="008A278D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14:paraId="00C3F869" w14:textId="77777777" w:rsidR="00E16065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4" w:type="pct"/>
          </w:tcPr>
          <w:p w14:paraId="712C2BD7" w14:textId="3227764C" w:rsidR="00E16065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Technical/</w:t>
            </w: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 xml:space="preserve"> </w:t>
            </w: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engineering transaction advisory</w:t>
            </w:r>
          </w:p>
        </w:tc>
        <w:tc>
          <w:tcPr>
            <w:tcW w:w="409" w:type="pct"/>
          </w:tcPr>
          <w:p w14:paraId="16A6DB45" w14:textId="70CC858B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Senior team member(s)</w:t>
            </w:r>
          </w:p>
        </w:tc>
        <w:tc>
          <w:tcPr>
            <w:tcW w:w="363" w:type="pct"/>
          </w:tcPr>
          <w:p w14:paraId="1A36B56B" w14:textId="77777777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650" w:type="pct"/>
          </w:tcPr>
          <w:p w14:paraId="3FDA8B0F" w14:textId="77777777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3A5355" w:rsidRPr="00322F84" w14:paraId="7513F233" w14:textId="77777777" w:rsidTr="003A5355">
        <w:trPr>
          <w:trHeight w:val="231"/>
        </w:trPr>
        <w:tc>
          <w:tcPr>
            <w:tcW w:w="592" w:type="pct"/>
            <w:vMerge/>
            <w:vAlign w:val="center"/>
          </w:tcPr>
          <w:p w14:paraId="5DA85EBE" w14:textId="69ED8B26" w:rsidR="00E16065" w:rsidRPr="008A278D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14:paraId="5BE9036E" w14:textId="77777777" w:rsidR="00E16065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14:paraId="3181D130" w14:textId="643898EF" w:rsidR="00E16065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Financial transaction advisory</w:t>
            </w:r>
          </w:p>
        </w:tc>
        <w:tc>
          <w:tcPr>
            <w:tcW w:w="409" w:type="pct"/>
          </w:tcPr>
          <w:p w14:paraId="1F478B72" w14:textId="7CC1CA7B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Senior team member(s)</w:t>
            </w:r>
          </w:p>
        </w:tc>
        <w:tc>
          <w:tcPr>
            <w:tcW w:w="363" w:type="pct"/>
          </w:tcPr>
          <w:p w14:paraId="16BD67E3" w14:textId="77777777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650" w:type="pct"/>
          </w:tcPr>
          <w:p w14:paraId="7B473046" w14:textId="77777777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3A5355" w:rsidRPr="00322F84" w14:paraId="4D182D8D" w14:textId="77777777" w:rsidTr="003A5355">
        <w:trPr>
          <w:trHeight w:val="231"/>
        </w:trPr>
        <w:tc>
          <w:tcPr>
            <w:tcW w:w="592" w:type="pct"/>
            <w:vMerge/>
            <w:vAlign w:val="center"/>
          </w:tcPr>
          <w:p w14:paraId="193F89A3" w14:textId="54AC0D87" w:rsidR="00E16065" w:rsidRPr="008A278D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14:paraId="3C1F5A55" w14:textId="77777777" w:rsidR="00E16065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14:paraId="3A0ADAB4" w14:textId="6A4FE9C7" w:rsidR="00E16065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Legal and regulatory transaction advisory</w:t>
            </w:r>
          </w:p>
        </w:tc>
        <w:tc>
          <w:tcPr>
            <w:tcW w:w="409" w:type="pct"/>
          </w:tcPr>
          <w:p w14:paraId="358FF67A" w14:textId="037852BD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Senior team member(s)</w:t>
            </w:r>
          </w:p>
        </w:tc>
        <w:tc>
          <w:tcPr>
            <w:tcW w:w="363" w:type="pct"/>
          </w:tcPr>
          <w:p w14:paraId="6EEF6C00" w14:textId="77777777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650" w:type="pct"/>
          </w:tcPr>
          <w:p w14:paraId="720F395A" w14:textId="77777777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3A5355" w:rsidRPr="00322F84" w14:paraId="71339D99" w14:textId="77777777" w:rsidTr="003A5355">
        <w:trPr>
          <w:trHeight w:val="231"/>
        </w:trPr>
        <w:tc>
          <w:tcPr>
            <w:tcW w:w="592" w:type="pct"/>
            <w:vMerge/>
            <w:vAlign w:val="center"/>
          </w:tcPr>
          <w:p w14:paraId="33985DCE" w14:textId="7E47841F" w:rsidR="00E16065" w:rsidRPr="008A278D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442" w:type="pct"/>
            <w:vMerge/>
          </w:tcPr>
          <w:p w14:paraId="50176189" w14:textId="77777777" w:rsidR="00E16065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14:paraId="615CEF4C" w14:textId="16C87926" w:rsidR="00E16065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Economic development transaction advisory</w:t>
            </w:r>
          </w:p>
        </w:tc>
        <w:tc>
          <w:tcPr>
            <w:tcW w:w="409" w:type="pct"/>
          </w:tcPr>
          <w:p w14:paraId="77536AAB" w14:textId="6CDFD0DF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Senior team member(s)</w:t>
            </w:r>
          </w:p>
        </w:tc>
        <w:tc>
          <w:tcPr>
            <w:tcW w:w="363" w:type="pct"/>
          </w:tcPr>
          <w:p w14:paraId="56302339" w14:textId="77777777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650" w:type="pct"/>
          </w:tcPr>
          <w:p w14:paraId="0FC41A5A" w14:textId="77777777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3A5355" w:rsidRPr="00322F84" w14:paraId="66EB7A0E" w14:textId="77777777" w:rsidTr="00B12B99">
        <w:trPr>
          <w:trHeight w:val="231"/>
        </w:trPr>
        <w:tc>
          <w:tcPr>
            <w:tcW w:w="592" w:type="pct"/>
            <w:vAlign w:val="center"/>
          </w:tcPr>
          <w:p w14:paraId="447FF3D5" w14:textId="64D5808C" w:rsidR="00E16065" w:rsidRPr="008A278D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 xml:space="preserve">Economic growth and planning programme advisory </w:t>
            </w:r>
          </w:p>
        </w:tc>
        <w:tc>
          <w:tcPr>
            <w:tcW w:w="442" w:type="pct"/>
          </w:tcPr>
          <w:p w14:paraId="1467659E" w14:textId="77777777" w:rsidR="00E16065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14:paraId="6ACDC137" w14:textId="530452A0" w:rsidR="00E16065" w:rsidRDefault="00C94D62" w:rsidP="00B12B99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N/A</w:t>
            </w:r>
          </w:p>
        </w:tc>
        <w:tc>
          <w:tcPr>
            <w:tcW w:w="409" w:type="pct"/>
          </w:tcPr>
          <w:p w14:paraId="7BBA0CD0" w14:textId="04D497BC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Senior team member(s)</w:t>
            </w:r>
          </w:p>
        </w:tc>
        <w:tc>
          <w:tcPr>
            <w:tcW w:w="363" w:type="pct"/>
          </w:tcPr>
          <w:p w14:paraId="2B8A90FC" w14:textId="77777777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650" w:type="pct"/>
          </w:tcPr>
          <w:p w14:paraId="7DE8CC1D" w14:textId="77777777" w:rsidR="00E16065" w:rsidRPr="00322F84" w:rsidRDefault="00E16065" w:rsidP="00E16065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C94D62" w:rsidRPr="00322F84" w14:paraId="41F5ECD4" w14:textId="77777777" w:rsidTr="00B12B99">
        <w:trPr>
          <w:trHeight w:val="231"/>
        </w:trPr>
        <w:tc>
          <w:tcPr>
            <w:tcW w:w="592" w:type="pct"/>
            <w:vAlign w:val="center"/>
          </w:tcPr>
          <w:p w14:paraId="04026FF7" w14:textId="1D870891" w:rsidR="00C94D62" w:rsidRPr="008A278D" w:rsidRDefault="00C94D62" w:rsidP="00C94D6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Consulting engineering</w:t>
            </w: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,</w:t>
            </w:r>
            <w:r w:rsidRPr="000F0031">
              <w:rPr>
                <w:rFonts w:ascii="Century Gothic" w:eastAsia="Times New Roman" w:hAnsi="Century Gothic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Pr="00F9360C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environmental &amp; town planning services</w:t>
            </w:r>
          </w:p>
        </w:tc>
        <w:tc>
          <w:tcPr>
            <w:tcW w:w="442" w:type="pct"/>
          </w:tcPr>
          <w:p w14:paraId="49E0D73E" w14:textId="77777777" w:rsidR="00C94D62" w:rsidRDefault="00C94D62" w:rsidP="00C94D6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14:paraId="1E3AADF4" w14:textId="627CB779" w:rsidR="00C94D62" w:rsidRDefault="00C94D62" w:rsidP="00B12B99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N/A</w:t>
            </w:r>
          </w:p>
        </w:tc>
        <w:tc>
          <w:tcPr>
            <w:tcW w:w="409" w:type="pct"/>
          </w:tcPr>
          <w:p w14:paraId="6C8E185E" w14:textId="7AF182FA" w:rsidR="00C94D62" w:rsidRPr="00322F84" w:rsidRDefault="00C94D62" w:rsidP="00C94D6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Senior team member(s)</w:t>
            </w:r>
          </w:p>
        </w:tc>
        <w:tc>
          <w:tcPr>
            <w:tcW w:w="363" w:type="pct"/>
          </w:tcPr>
          <w:p w14:paraId="2249AC7C" w14:textId="77777777" w:rsidR="00C94D62" w:rsidRPr="00322F84" w:rsidRDefault="00C94D62" w:rsidP="00C94D6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650" w:type="pct"/>
          </w:tcPr>
          <w:p w14:paraId="7F6ADEE5" w14:textId="77777777" w:rsidR="00C94D62" w:rsidRPr="00322F84" w:rsidRDefault="00C94D62" w:rsidP="00C94D6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  <w:tr w:rsidR="00C94D62" w:rsidRPr="00322F84" w14:paraId="0854FE71" w14:textId="77777777" w:rsidTr="00B12B99">
        <w:trPr>
          <w:trHeight w:val="231"/>
        </w:trPr>
        <w:tc>
          <w:tcPr>
            <w:tcW w:w="592" w:type="pct"/>
            <w:vAlign w:val="center"/>
          </w:tcPr>
          <w:p w14:paraId="128B61C0" w14:textId="25685745" w:rsidR="00C94D62" w:rsidRPr="008A278D" w:rsidRDefault="00C94D62" w:rsidP="00C94D6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 w:rsidRPr="008A278D"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Municipal finance and revenue advisory</w:t>
            </w:r>
          </w:p>
        </w:tc>
        <w:tc>
          <w:tcPr>
            <w:tcW w:w="442" w:type="pct"/>
          </w:tcPr>
          <w:p w14:paraId="7DFD2551" w14:textId="77777777" w:rsidR="00C94D62" w:rsidRDefault="00C94D62" w:rsidP="00C94D6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</w:p>
        </w:tc>
        <w:tc>
          <w:tcPr>
            <w:tcW w:w="544" w:type="pct"/>
            <w:vAlign w:val="center"/>
          </w:tcPr>
          <w:p w14:paraId="160E60F3" w14:textId="19C97772" w:rsidR="00C94D62" w:rsidRDefault="00C94D62" w:rsidP="00B12B99">
            <w:pPr>
              <w:spacing w:line="276" w:lineRule="auto"/>
              <w:contextualSpacing/>
              <w:jc w:val="center"/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N/A</w:t>
            </w:r>
          </w:p>
        </w:tc>
        <w:tc>
          <w:tcPr>
            <w:tcW w:w="409" w:type="pct"/>
          </w:tcPr>
          <w:p w14:paraId="0831C956" w14:textId="4CE55C2F" w:rsidR="00C94D62" w:rsidRPr="00322F84" w:rsidRDefault="00C94D62" w:rsidP="00C94D6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  <w:r>
              <w:rPr>
                <w:rFonts w:ascii="Century Gothic" w:eastAsia="Calibri" w:hAnsi="Century Gothic" w:cs="Times New Roman"/>
                <w:i/>
                <w:iCs/>
                <w:sz w:val="16"/>
                <w:szCs w:val="16"/>
              </w:rPr>
              <w:t>Senior team member(s)</w:t>
            </w:r>
          </w:p>
        </w:tc>
        <w:tc>
          <w:tcPr>
            <w:tcW w:w="363" w:type="pct"/>
          </w:tcPr>
          <w:p w14:paraId="79059FC3" w14:textId="77777777" w:rsidR="00C94D62" w:rsidRPr="00322F84" w:rsidRDefault="00C94D62" w:rsidP="00C94D6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  <w:tc>
          <w:tcPr>
            <w:tcW w:w="2650" w:type="pct"/>
          </w:tcPr>
          <w:p w14:paraId="67CEEC88" w14:textId="77777777" w:rsidR="00C94D62" w:rsidRPr="00322F84" w:rsidRDefault="00C94D62" w:rsidP="00C94D62">
            <w:pPr>
              <w:spacing w:line="276" w:lineRule="auto"/>
              <w:contextualSpacing/>
              <w:rPr>
                <w:rFonts w:ascii="Century Gothic" w:eastAsia="Calibri" w:hAnsi="Century Gothic" w:cs="Times New Roman"/>
                <w:sz w:val="16"/>
                <w:szCs w:val="16"/>
              </w:rPr>
            </w:pPr>
          </w:p>
        </w:tc>
      </w:tr>
    </w:tbl>
    <w:p w14:paraId="21F0F0EA" w14:textId="3E528031" w:rsidR="001448CE" w:rsidRPr="008A278D" w:rsidRDefault="008A278D" w:rsidP="00CF6B86">
      <w:pPr>
        <w:rPr>
          <w:i/>
          <w:iCs/>
          <w:sz w:val="20"/>
          <w:szCs w:val="20"/>
        </w:rPr>
      </w:pPr>
      <w:r w:rsidRPr="008A278D">
        <w:rPr>
          <w:rFonts w:ascii="Century Gothic" w:hAnsi="Century Gothic"/>
          <w:i/>
          <w:iCs/>
          <w:sz w:val="20"/>
          <w:szCs w:val="20"/>
        </w:rPr>
        <w:t xml:space="preserve"> </w:t>
      </w:r>
      <w:bookmarkEnd w:id="0"/>
    </w:p>
    <w:sectPr w:rsidR="001448CE" w:rsidRPr="008A278D" w:rsidSect="000D491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55A90B82"/>
    <w:multiLevelType w:val="hybridMultilevel"/>
    <w:tmpl w:val="E49AA016"/>
    <w:lvl w:ilvl="0" w:tplc="FBCE8FA2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B8275AB"/>
    <w:multiLevelType w:val="hybridMultilevel"/>
    <w:tmpl w:val="CF800C6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448CE"/>
    <w:rsid w:val="000303C7"/>
    <w:rsid w:val="00061B86"/>
    <w:rsid w:val="00097AE7"/>
    <w:rsid w:val="000D4914"/>
    <w:rsid w:val="001448CE"/>
    <w:rsid w:val="001A62AA"/>
    <w:rsid w:val="002131EC"/>
    <w:rsid w:val="00242A38"/>
    <w:rsid w:val="00297851"/>
    <w:rsid w:val="002B783F"/>
    <w:rsid w:val="002D5319"/>
    <w:rsid w:val="00322F84"/>
    <w:rsid w:val="0034639D"/>
    <w:rsid w:val="003711F7"/>
    <w:rsid w:val="003A5355"/>
    <w:rsid w:val="003B5F9F"/>
    <w:rsid w:val="00476857"/>
    <w:rsid w:val="004A36BD"/>
    <w:rsid w:val="0055396D"/>
    <w:rsid w:val="00611455"/>
    <w:rsid w:val="006D7D7E"/>
    <w:rsid w:val="00705F51"/>
    <w:rsid w:val="00745236"/>
    <w:rsid w:val="00804B38"/>
    <w:rsid w:val="00806612"/>
    <w:rsid w:val="008254ED"/>
    <w:rsid w:val="00834CE0"/>
    <w:rsid w:val="00872AF3"/>
    <w:rsid w:val="008A278D"/>
    <w:rsid w:val="009443BD"/>
    <w:rsid w:val="009B5E17"/>
    <w:rsid w:val="00A30899"/>
    <w:rsid w:val="00B12B99"/>
    <w:rsid w:val="00BA1885"/>
    <w:rsid w:val="00BE0E07"/>
    <w:rsid w:val="00C37191"/>
    <w:rsid w:val="00C94D62"/>
    <w:rsid w:val="00CF6B86"/>
    <w:rsid w:val="00D242F0"/>
    <w:rsid w:val="00DA23C7"/>
    <w:rsid w:val="00DB014E"/>
    <w:rsid w:val="00DD37E8"/>
    <w:rsid w:val="00E16065"/>
    <w:rsid w:val="00E3698A"/>
    <w:rsid w:val="00EE4892"/>
    <w:rsid w:val="00F93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C41E73"/>
  <w15:docId w15:val="{4C4613E3-26E4-46F3-AEBC-E5527CA74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1">
    <w:name w:val="Table Grid1"/>
    <w:basedOn w:val="TableNormal"/>
    <w:next w:val="TableGrid"/>
    <w:uiPriority w:val="59"/>
    <w:rsid w:val="001448CE"/>
    <w:pPr>
      <w:spacing w:after="0" w:line="240" w:lineRule="auto"/>
    </w:pPr>
    <w:rPr>
      <w:lang w:val="en-Z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39"/>
    <w:rsid w:val="001448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48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8CE"/>
    <w:rPr>
      <w:rFonts w:ascii="Segoe UI" w:hAnsi="Segoe UI" w:cs="Segoe UI"/>
      <w:sz w:val="18"/>
      <w:szCs w:val="18"/>
    </w:rPr>
  </w:style>
  <w:style w:type="paragraph" w:styleId="ListParagraph">
    <w:name w:val="List Paragraph"/>
    <w:aliases w:val="Recommendation,List Paragraph1,Riana Table Bullets 1,List Paragraph (numbered (a)),List_Paragraph,Multilevel para_II,MC Paragraphe Liste,References,HEAD 3,Paragraph"/>
    <w:basedOn w:val="Normal"/>
    <w:link w:val="ListParagraphChar"/>
    <w:uiPriority w:val="34"/>
    <w:qFormat/>
    <w:rsid w:val="001448CE"/>
    <w:pPr>
      <w:spacing w:after="200" w:line="276" w:lineRule="auto"/>
      <w:ind w:left="720"/>
      <w:contextualSpacing/>
    </w:pPr>
    <w:rPr>
      <w:lang w:val="en-ZA"/>
    </w:rPr>
  </w:style>
  <w:style w:type="character" w:customStyle="1" w:styleId="ListParagraphChar">
    <w:name w:val="List Paragraph Char"/>
    <w:aliases w:val="Recommendation Char,List Paragraph1 Char,Riana Table Bullets 1 Char,List Paragraph (numbered (a)) Char,List_Paragraph Char,Multilevel para_II Char,MC Paragraphe Liste Char,References Char,HEAD 3 Char,Paragraph Char"/>
    <w:link w:val="ListParagraph"/>
    <w:uiPriority w:val="34"/>
    <w:rsid w:val="001448CE"/>
    <w:rPr>
      <w:lang w:val="en-ZA"/>
    </w:rPr>
  </w:style>
  <w:style w:type="character" w:styleId="CommentReference">
    <w:name w:val="annotation reference"/>
    <w:basedOn w:val="DefaultParagraphFont"/>
    <w:uiPriority w:val="99"/>
    <w:semiHidden/>
    <w:unhideWhenUsed/>
    <w:rsid w:val="002B783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B783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B783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783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783F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Western Cape Government</Company>
  <LinksUpToDate>false</LinksUpToDate>
  <CharactersWithSpaces>1623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Ajay Trikam</dc:creator>
  <cp:lastModifiedBy>Helen Davies</cp:lastModifiedBy>
  <cp:revision>2</cp:revision>
  <dcterms:created xsi:type="dcterms:W3CDTF">2021-07-12T16:47:00Z</dcterms:created>
  <dcterms:modified xsi:type="dcterms:W3CDTF">2021-07-12T16:47:00Z</dcterms:modified>
</cp:coreProperties>
</file>