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6DF" w:rsidRDefault="00AF56DF" w:rsidP="00AF56DF">
      <w:bookmarkStart w:id="0" w:name="_GoBack"/>
      <w:bookmarkEnd w:id="0"/>
    </w:p>
    <w:p w:rsidR="00AF56DF" w:rsidRDefault="00AF56DF" w:rsidP="00AF56DF">
      <w:pPr>
        <w:rPr>
          <w:rFonts w:ascii="Century Gothic" w:hAnsi="Century Gothic"/>
          <w:sz w:val="20"/>
          <w:szCs w:val="20"/>
        </w:rPr>
      </w:pPr>
      <w:bookmarkStart w:id="1" w:name="OLE_LINK1"/>
      <w:bookmarkStart w:id="2" w:name="OLE_LINK2"/>
      <w:bookmarkStart w:id="3" w:name="OLE_LINK3"/>
      <w:bookmarkEnd w:id="1"/>
      <w:bookmarkEnd w:id="2"/>
      <w:bookmarkEnd w:id="3"/>
      <w:r>
        <w:rPr>
          <w:rFonts w:ascii="Century Gothic" w:hAnsi="Century Gothic"/>
          <w:noProof/>
          <w:sz w:val="20"/>
          <w:szCs w:val="20"/>
          <w:lang w:val="en-ZA" w:eastAsia="en-ZA"/>
        </w:rPr>
        <w:drawing>
          <wp:inline distT="0" distB="0" distL="0" distR="0">
            <wp:extent cx="5036820" cy="1074420"/>
            <wp:effectExtent l="0" t="0" r="0" b="0"/>
            <wp:docPr id="2" name="Picture 2" descr="cid:image005.jpg@01CEB2DC.25125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EB2DC.251252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036820" cy="1074420"/>
                    </a:xfrm>
                    <a:prstGeom prst="rect">
                      <a:avLst/>
                    </a:prstGeom>
                    <a:noFill/>
                    <a:ln>
                      <a:noFill/>
                    </a:ln>
                  </pic:spPr>
                </pic:pic>
              </a:graphicData>
            </a:graphic>
          </wp:inline>
        </w:drawing>
      </w:r>
    </w:p>
    <w:p w:rsidR="00AF56DF" w:rsidRDefault="00AF56DF" w:rsidP="00AF56DF">
      <w:pPr>
        <w:rPr>
          <w:rFonts w:ascii="Century Gothic" w:hAnsi="Century Gothic"/>
          <w:sz w:val="20"/>
          <w:szCs w:val="20"/>
        </w:rPr>
      </w:pPr>
    </w:p>
    <w:p w:rsidR="00AF56DF" w:rsidRDefault="00AF56DF" w:rsidP="00AF56DF">
      <w:pPr>
        <w:autoSpaceDE w:val="0"/>
        <w:autoSpaceDN w:val="0"/>
        <w:rPr>
          <w:rFonts w:ascii="Century Gothic" w:hAnsi="Century Gothic"/>
          <w:b/>
          <w:bCs/>
          <w:sz w:val="20"/>
          <w:szCs w:val="20"/>
        </w:rPr>
      </w:pPr>
      <w:r>
        <w:rPr>
          <w:rFonts w:ascii="Century Gothic" w:hAnsi="Century Gothic"/>
          <w:b/>
          <w:bCs/>
          <w:sz w:val="20"/>
          <w:szCs w:val="20"/>
        </w:rPr>
        <w:t>Media Release:</w:t>
      </w:r>
    </w:p>
    <w:p w:rsidR="00AF56DF" w:rsidRDefault="00AF56DF" w:rsidP="00AF56DF">
      <w:pPr>
        <w:autoSpaceDE w:val="0"/>
        <w:autoSpaceDN w:val="0"/>
        <w:rPr>
          <w:rFonts w:ascii="Century Gothic" w:hAnsi="Century Gothic"/>
          <w:b/>
          <w:bCs/>
          <w:sz w:val="20"/>
          <w:szCs w:val="20"/>
        </w:rPr>
      </w:pPr>
      <w:r>
        <w:rPr>
          <w:rFonts w:ascii="Century Gothic" w:hAnsi="Century Gothic"/>
          <w:b/>
          <w:bCs/>
          <w:sz w:val="20"/>
          <w:szCs w:val="20"/>
        </w:rPr>
        <w:t xml:space="preserve">Minister of Education Donald Grant </w:t>
      </w:r>
    </w:p>
    <w:p w:rsidR="00AF56DF" w:rsidRDefault="00AF56DF" w:rsidP="00AF56DF">
      <w:pPr>
        <w:autoSpaceDE w:val="0"/>
        <w:autoSpaceDN w:val="0"/>
        <w:rPr>
          <w:rFonts w:ascii="Century Gothic" w:hAnsi="Century Gothic"/>
          <w:b/>
          <w:bCs/>
          <w:sz w:val="20"/>
          <w:szCs w:val="20"/>
        </w:rPr>
      </w:pPr>
      <w:r>
        <w:rPr>
          <w:rFonts w:ascii="Century Gothic" w:hAnsi="Century Gothic"/>
          <w:b/>
          <w:bCs/>
          <w:sz w:val="20"/>
          <w:szCs w:val="20"/>
        </w:rPr>
        <w:t>Western Cape</w:t>
      </w:r>
    </w:p>
    <w:p w:rsidR="00AF56DF" w:rsidRDefault="00AF56DF" w:rsidP="00AF56DF">
      <w:pPr>
        <w:autoSpaceDE w:val="0"/>
        <w:autoSpaceDN w:val="0"/>
        <w:rPr>
          <w:rFonts w:ascii="Century Gothic" w:hAnsi="Century Gothic"/>
          <w:b/>
          <w:bCs/>
          <w:sz w:val="20"/>
          <w:szCs w:val="20"/>
        </w:rPr>
      </w:pPr>
    </w:p>
    <w:p w:rsidR="00AF56DF" w:rsidRDefault="00AF56DF" w:rsidP="00AF56DF">
      <w:pPr>
        <w:autoSpaceDE w:val="0"/>
        <w:autoSpaceDN w:val="0"/>
        <w:rPr>
          <w:rFonts w:ascii="Century Gothic" w:hAnsi="Century Gothic"/>
          <w:b/>
          <w:bCs/>
          <w:sz w:val="20"/>
          <w:szCs w:val="20"/>
        </w:rPr>
      </w:pPr>
      <w:r>
        <w:rPr>
          <w:rFonts w:ascii="Century Gothic" w:hAnsi="Century Gothic"/>
          <w:b/>
          <w:bCs/>
          <w:sz w:val="20"/>
          <w:szCs w:val="20"/>
        </w:rPr>
        <w:t>16 September 2013</w:t>
      </w:r>
    </w:p>
    <w:p w:rsidR="00AF56DF" w:rsidRDefault="00AF56DF" w:rsidP="00AF56DF">
      <w:pPr>
        <w:autoSpaceDE w:val="0"/>
        <w:autoSpaceDN w:val="0"/>
        <w:rPr>
          <w:rFonts w:ascii="Century Gothic" w:hAnsi="Century Gothic"/>
          <w:b/>
          <w:bCs/>
          <w:sz w:val="20"/>
          <w:szCs w:val="20"/>
        </w:rPr>
      </w:pPr>
    </w:p>
    <w:p w:rsidR="00AF56DF" w:rsidRDefault="00AF56DF" w:rsidP="00AF56DF">
      <w:pPr>
        <w:autoSpaceDE w:val="0"/>
        <w:autoSpaceDN w:val="0"/>
        <w:rPr>
          <w:rFonts w:ascii="Century Gothic" w:hAnsi="Century Gothic"/>
          <w:b/>
          <w:bCs/>
          <w:sz w:val="20"/>
          <w:szCs w:val="20"/>
        </w:rPr>
      </w:pPr>
      <w:r>
        <w:rPr>
          <w:rFonts w:ascii="Century Gothic" w:hAnsi="Century Gothic"/>
          <w:b/>
          <w:bCs/>
          <w:sz w:val="20"/>
          <w:szCs w:val="20"/>
        </w:rPr>
        <w:t>MEDIA RELEASE: WCED LAUNCHES NEW MATRIC SUPPORT WEBSITE</w:t>
      </w:r>
    </w:p>
    <w:p w:rsidR="00AF56DF" w:rsidRDefault="00AF56DF" w:rsidP="00AF56DF">
      <w:pPr>
        <w:rPr>
          <w:rFonts w:ascii="Century Gothic" w:hAnsi="Century Gothic"/>
          <w:sz w:val="20"/>
          <w:szCs w:val="20"/>
        </w:rPr>
      </w:pPr>
    </w:p>
    <w:p w:rsidR="00AF56DF" w:rsidRDefault="00AF56DF" w:rsidP="00AF56DF">
      <w:pPr>
        <w:rPr>
          <w:rFonts w:ascii="Century Gothic" w:hAnsi="Century Gothic"/>
          <w:sz w:val="20"/>
          <w:szCs w:val="20"/>
        </w:rPr>
      </w:pPr>
      <w:r>
        <w:rPr>
          <w:rFonts w:ascii="Century Gothic" w:hAnsi="Century Gothic"/>
          <w:sz w:val="20"/>
          <w:szCs w:val="20"/>
        </w:rPr>
        <w:t xml:space="preserve">I am very pleased to launch today a new Matric Support site that will </w:t>
      </w:r>
      <w:r>
        <w:rPr>
          <w:rFonts w:ascii="Century Gothic" w:hAnsi="Century Gothic"/>
          <w:sz w:val="20"/>
          <w:szCs w:val="20"/>
          <w:lang w:val="en-ZA"/>
        </w:rPr>
        <w:t xml:space="preserve">support revision for the 2013 National Senior Certificate examinations. </w:t>
      </w:r>
    </w:p>
    <w:p w:rsidR="00AF56DF" w:rsidRDefault="00AF56DF" w:rsidP="00AF56DF">
      <w:pPr>
        <w:rPr>
          <w:rFonts w:ascii="Century Gothic" w:hAnsi="Century Gothic"/>
          <w:sz w:val="20"/>
          <w:szCs w:val="20"/>
        </w:rPr>
      </w:pPr>
    </w:p>
    <w:p w:rsidR="00AF56DF" w:rsidRDefault="00AF56DF" w:rsidP="00AF56DF">
      <w:pPr>
        <w:rPr>
          <w:rFonts w:ascii="Century Gothic" w:hAnsi="Century Gothic"/>
          <w:sz w:val="20"/>
          <w:szCs w:val="20"/>
        </w:rPr>
      </w:pPr>
      <w:r>
        <w:rPr>
          <w:rFonts w:ascii="Century Gothic" w:hAnsi="Century Gothic"/>
          <w:sz w:val="20"/>
          <w:szCs w:val="20"/>
        </w:rPr>
        <w:t>The website has been created to assist our Class of 2013, and those classes to come, in preparing for the NSC.</w:t>
      </w:r>
    </w:p>
    <w:p w:rsidR="00AF56DF" w:rsidRDefault="00AF56DF" w:rsidP="00AF56DF">
      <w:pPr>
        <w:rPr>
          <w:rFonts w:ascii="Century Gothic" w:hAnsi="Century Gothic"/>
          <w:sz w:val="20"/>
          <w:szCs w:val="20"/>
        </w:rPr>
      </w:pPr>
    </w:p>
    <w:p w:rsidR="00AF56DF" w:rsidRDefault="00AF56DF" w:rsidP="00AF56DF">
      <w:pPr>
        <w:rPr>
          <w:rFonts w:ascii="Century Gothic" w:hAnsi="Century Gothic"/>
          <w:sz w:val="20"/>
          <w:szCs w:val="20"/>
        </w:rPr>
      </w:pPr>
      <w:r>
        <w:rPr>
          <w:rFonts w:ascii="Century Gothic" w:hAnsi="Century Gothic"/>
          <w:sz w:val="20"/>
          <w:szCs w:val="20"/>
        </w:rPr>
        <w:t xml:space="preserve">With only 41 days to go, and the upcoming September school holidays ahead, candidates now have an additional resource from which to work for additional support. </w:t>
      </w:r>
    </w:p>
    <w:p w:rsidR="00AF56DF" w:rsidRDefault="00AF56DF" w:rsidP="00AF56DF">
      <w:pPr>
        <w:rPr>
          <w:rFonts w:ascii="Century Gothic" w:hAnsi="Century Gothic"/>
          <w:sz w:val="20"/>
          <w:szCs w:val="20"/>
          <w:lang w:val="en-ZA"/>
        </w:rPr>
      </w:pPr>
    </w:p>
    <w:p w:rsidR="00AF56DF" w:rsidRDefault="00AF56DF" w:rsidP="00AF56DF">
      <w:pPr>
        <w:rPr>
          <w:rFonts w:ascii="Century Gothic" w:hAnsi="Century Gothic"/>
          <w:sz w:val="20"/>
          <w:szCs w:val="20"/>
          <w:lang w:val="en-ZA"/>
        </w:rPr>
      </w:pPr>
      <w:r>
        <w:rPr>
          <w:rFonts w:ascii="Century Gothic" w:hAnsi="Century Gothic"/>
          <w:sz w:val="20"/>
          <w:szCs w:val="20"/>
          <w:lang w:val="en-ZA"/>
        </w:rPr>
        <w:t>Candidates can access the Matric Support site on WCED’s web site (</w:t>
      </w:r>
      <w:r>
        <w:rPr>
          <w:rFonts w:ascii="Century Gothic" w:hAnsi="Century Gothic"/>
          <w:b/>
          <w:bCs/>
          <w:sz w:val="20"/>
          <w:szCs w:val="20"/>
          <w:lang w:val="en-ZA"/>
        </w:rPr>
        <w:t>wced.school.za</w:t>
      </w:r>
      <w:r>
        <w:rPr>
          <w:rFonts w:ascii="Century Gothic" w:hAnsi="Century Gothic"/>
          <w:sz w:val="20"/>
          <w:szCs w:val="20"/>
          <w:lang w:val="en-ZA"/>
        </w:rPr>
        <w:t xml:space="preserve"> – On the top right hand corner is a red button that says “2013 Matric Support Resources)</w:t>
      </w:r>
    </w:p>
    <w:p w:rsidR="00AF56DF" w:rsidRDefault="00AF56DF" w:rsidP="00AF56DF">
      <w:pPr>
        <w:rPr>
          <w:rFonts w:ascii="Century Gothic" w:hAnsi="Century Gothic"/>
          <w:sz w:val="20"/>
          <w:szCs w:val="20"/>
          <w:lang w:val="en-ZA"/>
        </w:rPr>
      </w:pPr>
    </w:p>
    <w:p w:rsidR="00AF56DF" w:rsidRDefault="00AF56DF" w:rsidP="00AF56DF">
      <w:pPr>
        <w:rPr>
          <w:rFonts w:ascii="Century Gothic" w:hAnsi="Century Gothic"/>
          <w:sz w:val="20"/>
          <w:szCs w:val="20"/>
          <w:lang w:val="en-ZA"/>
        </w:rPr>
      </w:pPr>
      <w:r>
        <w:rPr>
          <w:rFonts w:ascii="Century Gothic" w:hAnsi="Century Gothic"/>
          <w:sz w:val="20"/>
          <w:szCs w:val="20"/>
          <w:lang w:val="en-ZA"/>
        </w:rPr>
        <w:t>The website contains matric support via YouTube for the first time this year.</w:t>
      </w:r>
    </w:p>
    <w:p w:rsidR="00AF56DF" w:rsidRDefault="00AF56DF" w:rsidP="00AF56DF">
      <w:pPr>
        <w:rPr>
          <w:rFonts w:ascii="Century Gothic" w:hAnsi="Century Gothic"/>
          <w:sz w:val="20"/>
          <w:szCs w:val="20"/>
          <w:lang w:val="en-ZA"/>
        </w:rPr>
      </w:pPr>
    </w:p>
    <w:p w:rsidR="00AF56DF" w:rsidRDefault="00AF56DF" w:rsidP="00AF56DF">
      <w:pPr>
        <w:rPr>
          <w:rFonts w:ascii="Century Gothic" w:hAnsi="Century Gothic"/>
          <w:sz w:val="20"/>
          <w:szCs w:val="20"/>
          <w:lang w:val="en-ZA"/>
        </w:rPr>
      </w:pPr>
      <w:r>
        <w:rPr>
          <w:rFonts w:ascii="Century Gothic" w:hAnsi="Century Gothic"/>
          <w:sz w:val="20"/>
          <w:szCs w:val="20"/>
          <w:lang w:val="en-ZA"/>
        </w:rPr>
        <w:t>In 2009, the WCED joined forces with the University of Stellenbosch to broadcast lessons to high schools via satellite on selected subjects.</w:t>
      </w:r>
    </w:p>
    <w:p w:rsidR="00AF56DF" w:rsidRDefault="00AF56DF" w:rsidP="00AF56DF">
      <w:pPr>
        <w:rPr>
          <w:rFonts w:ascii="Century Gothic" w:hAnsi="Century Gothic"/>
          <w:sz w:val="20"/>
          <w:szCs w:val="20"/>
          <w:lang w:val="en-ZA"/>
        </w:rPr>
      </w:pPr>
    </w:p>
    <w:p w:rsidR="00AF56DF" w:rsidRDefault="00AF56DF" w:rsidP="00AF56DF">
      <w:pPr>
        <w:rPr>
          <w:rFonts w:ascii="Century Gothic" w:hAnsi="Century Gothic"/>
          <w:sz w:val="20"/>
          <w:szCs w:val="20"/>
          <w:lang w:val="en-ZA"/>
        </w:rPr>
      </w:pPr>
      <w:r>
        <w:rPr>
          <w:rFonts w:ascii="Century Gothic" w:hAnsi="Century Gothic"/>
          <w:sz w:val="20"/>
          <w:szCs w:val="20"/>
          <w:lang w:val="en-ZA"/>
        </w:rPr>
        <w:t xml:space="preserve">Now the WCED is producing the videos by editing recordings from the Telematics programmes. The department now has many hours of recordings available which are now been made available on YouTube. The WCED has posted over 180 recordings. </w:t>
      </w:r>
    </w:p>
    <w:p w:rsidR="00AF56DF" w:rsidRDefault="00AF56DF" w:rsidP="00AF56DF">
      <w:pPr>
        <w:rPr>
          <w:rFonts w:ascii="Century Gothic" w:hAnsi="Century Gothic"/>
          <w:sz w:val="20"/>
          <w:szCs w:val="20"/>
          <w:lang w:val="en-ZA"/>
        </w:rPr>
      </w:pPr>
    </w:p>
    <w:p w:rsidR="00AF56DF" w:rsidRDefault="00AF56DF" w:rsidP="00AF56DF">
      <w:pPr>
        <w:rPr>
          <w:rFonts w:ascii="Century Gothic" w:hAnsi="Century Gothic"/>
          <w:sz w:val="20"/>
          <w:szCs w:val="20"/>
          <w:lang w:val="en-ZA"/>
        </w:rPr>
      </w:pPr>
      <w:r>
        <w:rPr>
          <w:rFonts w:ascii="Century Gothic" w:hAnsi="Century Gothic"/>
          <w:sz w:val="20"/>
          <w:szCs w:val="20"/>
          <w:lang w:val="en-ZA"/>
        </w:rPr>
        <w:t>The videos currently cover Mathematics, Physical Science and Geography. The department will load more videos on key subjects as they are completed.</w:t>
      </w:r>
    </w:p>
    <w:p w:rsidR="00AF56DF" w:rsidRDefault="00AF56DF" w:rsidP="00AF56DF">
      <w:pPr>
        <w:rPr>
          <w:rFonts w:ascii="Century Gothic" w:hAnsi="Century Gothic"/>
          <w:sz w:val="20"/>
          <w:szCs w:val="20"/>
          <w:lang w:val="en-ZA"/>
        </w:rPr>
      </w:pPr>
    </w:p>
    <w:p w:rsidR="00AF56DF" w:rsidRDefault="00AF56DF" w:rsidP="00AF56DF">
      <w:pPr>
        <w:rPr>
          <w:rFonts w:ascii="Century Gothic" w:hAnsi="Century Gothic"/>
          <w:sz w:val="20"/>
          <w:szCs w:val="20"/>
          <w:lang w:val="en-ZA"/>
        </w:rPr>
      </w:pPr>
      <w:r>
        <w:rPr>
          <w:rFonts w:ascii="Century Gothic" w:hAnsi="Century Gothic"/>
          <w:sz w:val="20"/>
          <w:szCs w:val="20"/>
          <w:lang w:val="en-ZA"/>
        </w:rPr>
        <w:t>The videos include discussions on previous NSC papers and presentations on topics that candidates often struggle with.</w:t>
      </w:r>
    </w:p>
    <w:p w:rsidR="00AF56DF" w:rsidRDefault="00AF56DF" w:rsidP="00AF56DF">
      <w:pPr>
        <w:rPr>
          <w:rFonts w:ascii="Century Gothic" w:hAnsi="Century Gothic"/>
          <w:sz w:val="20"/>
          <w:szCs w:val="20"/>
          <w:lang w:val="en-ZA"/>
        </w:rPr>
      </w:pPr>
    </w:p>
    <w:p w:rsidR="00AF56DF" w:rsidRDefault="00AF56DF" w:rsidP="00AF56DF">
      <w:pPr>
        <w:rPr>
          <w:rFonts w:ascii="Century Gothic" w:hAnsi="Century Gothic"/>
          <w:sz w:val="20"/>
          <w:szCs w:val="20"/>
          <w:lang w:val="en-ZA"/>
        </w:rPr>
      </w:pPr>
      <w:r>
        <w:rPr>
          <w:rFonts w:ascii="Century Gothic" w:hAnsi="Century Gothic"/>
          <w:sz w:val="20"/>
          <w:szCs w:val="20"/>
          <w:lang w:val="en-ZA"/>
        </w:rPr>
        <w:t>The Matric Support site lists 11 topics for Mathematics, ranging from Equations and Inequalities to Trigonometry. The Physics videos cover five topics, while Chemistry covers four.</w:t>
      </w:r>
    </w:p>
    <w:p w:rsidR="00AF56DF" w:rsidRDefault="00AF56DF" w:rsidP="00AF56DF">
      <w:pPr>
        <w:rPr>
          <w:rFonts w:ascii="Century Gothic" w:hAnsi="Century Gothic"/>
          <w:sz w:val="20"/>
          <w:szCs w:val="20"/>
          <w:lang w:val="en-ZA"/>
        </w:rPr>
      </w:pPr>
    </w:p>
    <w:p w:rsidR="00AF56DF" w:rsidRDefault="00AF56DF" w:rsidP="00AF56DF">
      <w:pPr>
        <w:rPr>
          <w:rFonts w:ascii="Century Gothic" w:hAnsi="Century Gothic"/>
          <w:sz w:val="20"/>
          <w:szCs w:val="20"/>
          <w:lang w:val="en-ZA"/>
        </w:rPr>
      </w:pPr>
      <w:r>
        <w:rPr>
          <w:rFonts w:ascii="Century Gothic" w:hAnsi="Century Gothic"/>
          <w:sz w:val="20"/>
          <w:szCs w:val="20"/>
          <w:lang w:val="en-ZA"/>
        </w:rPr>
        <w:t>The Geography videos are classified under seven topics ranging from Climate to Map Work and Geographical Information Systems.</w:t>
      </w:r>
    </w:p>
    <w:p w:rsidR="00AF56DF" w:rsidRDefault="00AF56DF" w:rsidP="00AF56DF">
      <w:pPr>
        <w:rPr>
          <w:rFonts w:ascii="Century Gothic" w:hAnsi="Century Gothic"/>
          <w:sz w:val="20"/>
          <w:szCs w:val="20"/>
          <w:lang w:val="en-ZA"/>
        </w:rPr>
      </w:pPr>
    </w:p>
    <w:p w:rsidR="00AF56DF" w:rsidRDefault="00AF56DF" w:rsidP="00AF56DF">
      <w:pPr>
        <w:rPr>
          <w:rFonts w:ascii="Century Gothic" w:hAnsi="Century Gothic"/>
          <w:sz w:val="20"/>
          <w:szCs w:val="20"/>
          <w:lang w:val="en-ZA"/>
        </w:rPr>
      </w:pPr>
      <w:r>
        <w:rPr>
          <w:rFonts w:ascii="Century Gothic" w:hAnsi="Century Gothic"/>
          <w:sz w:val="20"/>
          <w:szCs w:val="20"/>
          <w:lang w:val="en-ZA"/>
        </w:rPr>
        <w:t>Candidates can access the videos from drop-down lists that appear when they click on any of the topics. There are 79 videos on Mathematics, 39 on Physical Science and 62 on Geography.</w:t>
      </w:r>
    </w:p>
    <w:p w:rsidR="00AF56DF" w:rsidRDefault="00AF56DF" w:rsidP="00AF56DF">
      <w:pPr>
        <w:rPr>
          <w:rFonts w:ascii="Century Gothic" w:hAnsi="Century Gothic"/>
          <w:sz w:val="20"/>
          <w:szCs w:val="20"/>
          <w:lang w:val="en-ZA"/>
        </w:rPr>
      </w:pPr>
    </w:p>
    <w:p w:rsidR="00AF56DF" w:rsidRDefault="00AF56DF" w:rsidP="00AF56DF">
      <w:pPr>
        <w:rPr>
          <w:rFonts w:ascii="Century Gothic" w:hAnsi="Century Gothic"/>
          <w:sz w:val="20"/>
          <w:szCs w:val="20"/>
          <w:lang w:val="en-ZA"/>
        </w:rPr>
      </w:pPr>
      <w:r>
        <w:rPr>
          <w:rFonts w:ascii="Century Gothic" w:hAnsi="Century Gothic"/>
          <w:sz w:val="20"/>
          <w:szCs w:val="20"/>
          <w:lang w:val="en-ZA"/>
        </w:rPr>
        <w:t xml:space="preserve">Candidates can also buy sets of the videos from </w:t>
      </w:r>
      <w:proofErr w:type="spellStart"/>
      <w:r>
        <w:rPr>
          <w:rFonts w:ascii="Century Gothic" w:hAnsi="Century Gothic"/>
          <w:sz w:val="20"/>
          <w:szCs w:val="20"/>
          <w:lang w:val="en-ZA"/>
        </w:rPr>
        <w:t>Edumedia</w:t>
      </w:r>
      <w:proofErr w:type="spellEnd"/>
      <w:r>
        <w:rPr>
          <w:rFonts w:ascii="Century Gothic" w:hAnsi="Century Gothic"/>
          <w:sz w:val="20"/>
          <w:szCs w:val="20"/>
          <w:lang w:val="en-ZA"/>
        </w:rPr>
        <w:t>, the WCED’s media production unit, at nominal prices. See the Matric Support site for details.</w:t>
      </w:r>
    </w:p>
    <w:p w:rsidR="00AF56DF" w:rsidRDefault="00AF56DF" w:rsidP="00AF56DF">
      <w:pPr>
        <w:rPr>
          <w:rFonts w:ascii="Century Gothic" w:hAnsi="Century Gothic"/>
          <w:sz w:val="20"/>
          <w:szCs w:val="20"/>
          <w:lang w:val="en-ZA"/>
        </w:rPr>
      </w:pPr>
    </w:p>
    <w:p w:rsidR="00AF56DF" w:rsidRDefault="00AF56DF" w:rsidP="00AF56DF">
      <w:pPr>
        <w:rPr>
          <w:rFonts w:ascii="Century Gothic" w:hAnsi="Century Gothic"/>
          <w:sz w:val="20"/>
          <w:szCs w:val="20"/>
          <w:lang w:val="en-ZA"/>
        </w:rPr>
      </w:pPr>
      <w:r>
        <w:rPr>
          <w:rFonts w:ascii="Century Gothic" w:hAnsi="Century Gothic"/>
          <w:sz w:val="20"/>
          <w:szCs w:val="20"/>
          <w:lang w:val="en-ZA"/>
        </w:rPr>
        <w:t>The Matric Support site also offers access to the WCED’s “Tips for Success book” for matric candidates, links to previous examination papers, frequently asked questions and national resources.</w:t>
      </w:r>
    </w:p>
    <w:p w:rsidR="00AF56DF" w:rsidRDefault="00AF56DF" w:rsidP="00AF56DF">
      <w:pPr>
        <w:rPr>
          <w:rFonts w:ascii="Century Gothic" w:hAnsi="Century Gothic"/>
          <w:sz w:val="20"/>
          <w:szCs w:val="20"/>
          <w:lang w:val="en-ZA"/>
        </w:rPr>
      </w:pPr>
    </w:p>
    <w:p w:rsidR="00AF56DF" w:rsidRDefault="00AF56DF" w:rsidP="00AF56DF">
      <w:pPr>
        <w:rPr>
          <w:rFonts w:ascii="Century Gothic" w:hAnsi="Century Gothic"/>
          <w:sz w:val="20"/>
          <w:szCs w:val="20"/>
          <w:lang w:val="en-ZA"/>
        </w:rPr>
      </w:pPr>
      <w:r>
        <w:rPr>
          <w:rFonts w:ascii="Century Gothic" w:hAnsi="Century Gothic"/>
          <w:sz w:val="20"/>
          <w:szCs w:val="20"/>
          <w:lang w:val="en-ZA"/>
        </w:rPr>
        <w:t xml:space="preserve">The site features answers to 57 frequently asked questions in six categories, namely, results, supplementary examinations, re-marking, certification, </w:t>
      </w:r>
      <w:proofErr w:type="gramStart"/>
      <w:r>
        <w:rPr>
          <w:rFonts w:ascii="Century Gothic" w:hAnsi="Century Gothic"/>
          <w:sz w:val="20"/>
          <w:szCs w:val="20"/>
          <w:lang w:val="en-ZA"/>
        </w:rPr>
        <w:t>information</w:t>
      </w:r>
      <w:proofErr w:type="gramEnd"/>
      <w:r>
        <w:rPr>
          <w:rFonts w:ascii="Century Gothic" w:hAnsi="Century Gothic"/>
          <w:sz w:val="20"/>
          <w:szCs w:val="20"/>
          <w:lang w:val="en-ZA"/>
        </w:rPr>
        <w:t xml:space="preserve"> for immigrants, and teacher inquiries.</w:t>
      </w:r>
    </w:p>
    <w:p w:rsidR="00AF56DF" w:rsidRDefault="00AF56DF" w:rsidP="00AF56DF">
      <w:pPr>
        <w:rPr>
          <w:rFonts w:ascii="Century Gothic" w:hAnsi="Century Gothic"/>
          <w:sz w:val="20"/>
          <w:szCs w:val="20"/>
          <w:lang w:val="en-ZA"/>
        </w:rPr>
      </w:pPr>
    </w:p>
    <w:p w:rsidR="00AF56DF" w:rsidRDefault="00AF56DF" w:rsidP="00AF56DF">
      <w:pPr>
        <w:rPr>
          <w:rFonts w:ascii="Century Gothic" w:hAnsi="Century Gothic"/>
          <w:sz w:val="20"/>
          <w:szCs w:val="20"/>
          <w:lang w:val="en-ZA"/>
        </w:rPr>
      </w:pPr>
      <w:r>
        <w:rPr>
          <w:rFonts w:ascii="Century Gothic" w:hAnsi="Century Gothic"/>
          <w:sz w:val="20"/>
          <w:szCs w:val="20"/>
          <w:lang w:val="en-ZA"/>
        </w:rPr>
        <w:t>As you are aware, the WCED issued the “Tips for Success” books to all candidates at the beginning of the year. They include study guidelines, tips on time management and how to prepare for examinations, success stories and advice on studying for every matric subject.</w:t>
      </w:r>
    </w:p>
    <w:p w:rsidR="00AF56DF" w:rsidRDefault="00AF56DF" w:rsidP="00AF56DF">
      <w:pPr>
        <w:rPr>
          <w:rFonts w:ascii="Century Gothic" w:hAnsi="Century Gothic"/>
          <w:sz w:val="20"/>
          <w:szCs w:val="20"/>
          <w:lang w:val="en-ZA"/>
        </w:rPr>
      </w:pPr>
    </w:p>
    <w:p w:rsidR="00AF56DF" w:rsidRDefault="00AF56DF" w:rsidP="00AF56DF">
      <w:pPr>
        <w:rPr>
          <w:rFonts w:ascii="Century Gothic" w:hAnsi="Century Gothic"/>
          <w:sz w:val="20"/>
          <w:szCs w:val="20"/>
          <w:lang w:val="en-ZA"/>
        </w:rPr>
      </w:pPr>
      <w:r>
        <w:rPr>
          <w:rFonts w:ascii="Century Gothic" w:hAnsi="Century Gothic"/>
          <w:sz w:val="20"/>
          <w:szCs w:val="20"/>
          <w:lang w:val="en-ZA"/>
        </w:rPr>
        <w:t xml:space="preserve">Together, with the launch of the website, the WCED have also provided to schools a newspaper which contains exemplar papers for learners on a variety of subjects, as well as, exam advice. </w:t>
      </w:r>
    </w:p>
    <w:p w:rsidR="00AF56DF" w:rsidRDefault="00AF56DF" w:rsidP="00AF56DF">
      <w:pPr>
        <w:rPr>
          <w:rFonts w:ascii="Century Gothic" w:hAnsi="Century Gothic"/>
          <w:sz w:val="20"/>
          <w:szCs w:val="20"/>
          <w:lang w:val="en-ZA"/>
        </w:rPr>
      </w:pPr>
    </w:p>
    <w:p w:rsidR="00AF56DF" w:rsidRDefault="00AF56DF" w:rsidP="00AF56DF">
      <w:pPr>
        <w:rPr>
          <w:rFonts w:ascii="Century Gothic" w:hAnsi="Century Gothic"/>
          <w:sz w:val="20"/>
          <w:szCs w:val="20"/>
          <w:lang w:val="en-ZA"/>
        </w:rPr>
      </w:pPr>
      <w:r>
        <w:rPr>
          <w:rFonts w:ascii="Century Gothic" w:hAnsi="Century Gothic"/>
          <w:sz w:val="20"/>
          <w:szCs w:val="20"/>
          <w:lang w:val="en-ZA"/>
        </w:rPr>
        <w:t>While all forms of support are welcome, the department believes that ultimate success will depend on every candidate’s study plan and their success in keeping to this plan.</w:t>
      </w:r>
    </w:p>
    <w:p w:rsidR="00AF56DF" w:rsidRDefault="00AF56DF" w:rsidP="00AF56DF">
      <w:pPr>
        <w:rPr>
          <w:rFonts w:ascii="Century Gothic" w:hAnsi="Century Gothic"/>
          <w:sz w:val="20"/>
          <w:szCs w:val="20"/>
          <w:lang w:val="en-ZA"/>
        </w:rPr>
      </w:pPr>
    </w:p>
    <w:p w:rsidR="00AF56DF" w:rsidRDefault="00AF56DF" w:rsidP="00AF56DF">
      <w:pPr>
        <w:rPr>
          <w:rFonts w:ascii="Century Gothic" w:hAnsi="Century Gothic"/>
          <w:sz w:val="20"/>
          <w:szCs w:val="20"/>
          <w:lang w:val="en-ZA"/>
        </w:rPr>
      </w:pPr>
      <w:r>
        <w:rPr>
          <w:rFonts w:ascii="Century Gothic" w:hAnsi="Century Gothic"/>
          <w:sz w:val="20"/>
          <w:szCs w:val="20"/>
          <w:lang w:val="en-ZA"/>
        </w:rPr>
        <w:t xml:space="preserve">The website is now live for candidates to use. We encourage all our learners to visit the website. Candidates will soon receive their September results, so this is the perfect opportunity to access videos or examination papers in areas for which they are struggling. It will also be a useful additional study tool during the upcoming holidays. </w:t>
      </w:r>
    </w:p>
    <w:p w:rsidR="00AF56DF" w:rsidRDefault="00AF56DF" w:rsidP="00AF56DF">
      <w:pPr>
        <w:rPr>
          <w:rFonts w:ascii="Century Gothic" w:hAnsi="Century Gothic"/>
          <w:sz w:val="20"/>
          <w:szCs w:val="20"/>
          <w:lang w:val="en-ZA"/>
        </w:rPr>
      </w:pPr>
    </w:p>
    <w:p w:rsidR="00AF56DF" w:rsidRDefault="00AF56DF" w:rsidP="00AF56DF">
      <w:pPr>
        <w:rPr>
          <w:rFonts w:ascii="Century Gothic" w:hAnsi="Century Gothic"/>
          <w:sz w:val="20"/>
          <w:szCs w:val="20"/>
          <w:lang w:val="en-ZA"/>
        </w:rPr>
      </w:pPr>
      <w:r>
        <w:rPr>
          <w:rFonts w:ascii="Century Gothic" w:hAnsi="Century Gothic"/>
          <w:sz w:val="20"/>
          <w:szCs w:val="20"/>
          <w:lang w:val="en-ZA"/>
        </w:rPr>
        <w:t>We wish all schools and every candidate every success as you enter the final straight before the start of the NSC examinations.</w:t>
      </w:r>
    </w:p>
    <w:p w:rsidR="00AF56DF" w:rsidRDefault="00AF56DF" w:rsidP="00AF56DF">
      <w:pPr>
        <w:rPr>
          <w:rFonts w:ascii="Century Gothic" w:hAnsi="Century Gothic"/>
          <w:lang w:val="en-ZA"/>
        </w:rPr>
      </w:pPr>
    </w:p>
    <w:p w:rsidR="00AF56DF" w:rsidRDefault="00AF56DF" w:rsidP="00AF56DF">
      <w:pPr>
        <w:rPr>
          <w:rFonts w:ascii="Century Gothic" w:hAnsi="Century Gothic"/>
          <w:b/>
          <w:bCs/>
          <w:sz w:val="20"/>
          <w:szCs w:val="20"/>
        </w:rPr>
      </w:pPr>
      <w:r>
        <w:rPr>
          <w:rFonts w:ascii="Century Gothic" w:hAnsi="Century Gothic"/>
          <w:b/>
          <w:bCs/>
          <w:sz w:val="20"/>
          <w:szCs w:val="20"/>
        </w:rPr>
        <w:t>Other matric support:</w:t>
      </w:r>
    </w:p>
    <w:p w:rsidR="00AF56DF" w:rsidRDefault="00AF56DF" w:rsidP="00AF56DF"/>
    <w:p w:rsidR="00AF56DF" w:rsidRDefault="00AF56DF" w:rsidP="00AF56DF">
      <w:pPr>
        <w:rPr>
          <w:rFonts w:ascii="Calibri" w:hAnsi="Calibri"/>
          <w:sz w:val="22"/>
          <w:szCs w:val="22"/>
        </w:rPr>
      </w:pPr>
      <w:r>
        <w:rPr>
          <w:rFonts w:ascii="Century Gothic" w:hAnsi="Century Gothic"/>
          <w:sz w:val="20"/>
          <w:szCs w:val="20"/>
        </w:rPr>
        <w:t xml:space="preserve">The WCED have in place a targeted and sustained strategy to support our schools through our Grade 12 </w:t>
      </w:r>
      <w:proofErr w:type="spellStart"/>
      <w:r>
        <w:rPr>
          <w:rFonts w:ascii="Century Gothic" w:hAnsi="Century Gothic"/>
          <w:sz w:val="20"/>
          <w:szCs w:val="20"/>
        </w:rPr>
        <w:t>programme</w:t>
      </w:r>
      <w:proofErr w:type="spellEnd"/>
      <w:r>
        <w:rPr>
          <w:rFonts w:ascii="Century Gothic" w:hAnsi="Century Gothic"/>
          <w:sz w:val="20"/>
          <w:szCs w:val="20"/>
        </w:rPr>
        <w:t>.</w:t>
      </w:r>
    </w:p>
    <w:p w:rsidR="00AF56DF" w:rsidRDefault="00AF56DF" w:rsidP="00AF56DF">
      <w:r>
        <w:t> </w:t>
      </w:r>
    </w:p>
    <w:p w:rsidR="00AF56DF" w:rsidRDefault="00AF56DF" w:rsidP="00AF56DF">
      <w:pPr>
        <w:spacing w:after="100"/>
        <w:jc w:val="both"/>
      </w:pPr>
      <w:r>
        <w:rPr>
          <w:rFonts w:ascii="Century Gothic" w:hAnsi="Century Gothic"/>
          <w:sz w:val="20"/>
          <w:szCs w:val="20"/>
          <w:lang w:val="en-ZA"/>
        </w:rPr>
        <w:t>Key elements of the Grade 12 improvement programme include the following:</w:t>
      </w:r>
    </w:p>
    <w:p w:rsidR="00AF56DF" w:rsidRDefault="00AF56DF" w:rsidP="00AF56DF">
      <w:pPr>
        <w:pStyle w:val="ListParagraph"/>
        <w:ind w:hanging="360"/>
        <w:jc w:val="both"/>
      </w:pPr>
      <w:r>
        <w:rPr>
          <w:rFonts w:ascii="Symbol" w:hAnsi="Symbol"/>
          <w:sz w:val="20"/>
          <w:szCs w:val="20"/>
          <w:lang w:val="en-ZA"/>
        </w:rPr>
        <w:t></w:t>
      </w:r>
      <w:r>
        <w:rPr>
          <w:sz w:val="14"/>
          <w:szCs w:val="14"/>
          <w:lang w:val="en-ZA"/>
        </w:rPr>
        <w:t xml:space="preserve">        </w:t>
      </w:r>
      <w:proofErr w:type="gramStart"/>
      <w:r>
        <w:rPr>
          <w:rFonts w:ascii="Century Gothic" w:hAnsi="Century Gothic"/>
          <w:sz w:val="20"/>
          <w:szCs w:val="20"/>
          <w:lang w:val="en-ZA"/>
        </w:rPr>
        <w:t>Ensuring</w:t>
      </w:r>
      <w:proofErr w:type="gramEnd"/>
      <w:r>
        <w:rPr>
          <w:rFonts w:ascii="Century Gothic" w:hAnsi="Century Gothic"/>
          <w:sz w:val="20"/>
          <w:szCs w:val="20"/>
          <w:lang w:val="en-ZA"/>
        </w:rPr>
        <w:t xml:space="preserve"> that all Grade 12 learners have textbooks in at least 6 core subjects.</w:t>
      </w:r>
    </w:p>
    <w:p w:rsidR="00AF56DF" w:rsidRDefault="00AF56DF" w:rsidP="00AF56DF">
      <w:pPr>
        <w:pStyle w:val="ListParagraph"/>
        <w:ind w:hanging="360"/>
        <w:jc w:val="both"/>
      </w:pPr>
      <w:r>
        <w:rPr>
          <w:rFonts w:ascii="Symbol" w:hAnsi="Symbol"/>
          <w:sz w:val="20"/>
          <w:szCs w:val="20"/>
          <w:lang w:val="en-ZA"/>
        </w:rPr>
        <w:t></w:t>
      </w:r>
      <w:r>
        <w:rPr>
          <w:sz w:val="14"/>
          <w:szCs w:val="14"/>
          <w:lang w:val="en-ZA"/>
        </w:rPr>
        <w:t xml:space="preserve">        </w:t>
      </w:r>
      <w:r>
        <w:rPr>
          <w:rFonts w:ascii="Century Gothic" w:hAnsi="Century Gothic"/>
          <w:sz w:val="20"/>
          <w:szCs w:val="20"/>
          <w:lang w:val="en-ZA"/>
        </w:rPr>
        <w:t>Providing Grade 12 learners with a study guideline called “Tips for Success” that provides advice on how and what to study for each subject, the structure of exam papers and how to manage their study time.</w:t>
      </w:r>
    </w:p>
    <w:p w:rsidR="00AF56DF" w:rsidRDefault="00AF56DF" w:rsidP="00AF56DF">
      <w:pPr>
        <w:pStyle w:val="ListParagraph"/>
        <w:ind w:hanging="360"/>
        <w:jc w:val="both"/>
      </w:pPr>
      <w:r>
        <w:rPr>
          <w:rFonts w:ascii="Symbol" w:hAnsi="Symbol"/>
          <w:sz w:val="20"/>
          <w:szCs w:val="20"/>
        </w:rPr>
        <w:t></w:t>
      </w:r>
      <w:r>
        <w:rPr>
          <w:sz w:val="14"/>
          <w:szCs w:val="14"/>
        </w:rPr>
        <w:t xml:space="preserve">        </w:t>
      </w:r>
      <w:proofErr w:type="gramStart"/>
      <w:r>
        <w:rPr>
          <w:rFonts w:ascii="Century Gothic" w:hAnsi="Century Gothic"/>
          <w:sz w:val="20"/>
          <w:szCs w:val="20"/>
          <w:lang w:val="en-ZA"/>
        </w:rPr>
        <w:t>Providing</w:t>
      </w:r>
      <w:proofErr w:type="gramEnd"/>
      <w:r>
        <w:rPr>
          <w:rFonts w:ascii="Century Gothic" w:hAnsi="Century Gothic"/>
          <w:sz w:val="20"/>
          <w:szCs w:val="20"/>
          <w:lang w:val="en-ZA"/>
        </w:rPr>
        <w:t xml:space="preserve"> learners with previous examination papers.</w:t>
      </w:r>
    </w:p>
    <w:p w:rsidR="00AF56DF" w:rsidRDefault="00AF56DF" w:rsidP="00AF56DF">
      <w:pPr>
        <w:pStyle w:val="ListParagraph"/>
        <w:ind w:hanging="360"/>
        <w:jc w:val="both"/>
      </w:pPr>
      <w:r>
        <w:rPr>
          <w:rFonts w:ascii="Symbol" w:hAnsi="Symbol"/>
          <w:sz w:val="20"/>
          <w:szCs w:val="20"/>
          <w:lang w:val="en-ZA"/>
        </w:rPr>
        <w:t></w:t>
      </w:r>
      <w:r>
        <w:rPr>
          <w:sz w:val="14"/>
          <w:szCs w:val="14"/>
          <w:lang w:val="en-ZA"/>
        </w:rPr>
        <w:t xml:space="preserve">        </w:t>
      </w:r>
      <w:r>
        <w:rPr>
          <w:rFonts w:ascii="Century Gothic" w:hAnsi="Century Gothic"/>
          <w:sz w:val="20"/>
          <w:szCs w:val="20"/>
        </w:rPr>
        <w:t>Regular school visits by officials for curriculum support and monitoring.</w:t>
      </w:r>
    </w:p>
    <w:p w:rsidR="00AF56DF" w:rsidRDefault="00AF56DF" w:rsidP="00AF56DF">
      <w:pPr>
        <w:pStyle w:val="ListParagraph"/>
        <w:ind w:hanging="360"/>
      </w:pPr>
      <w:proofErr w:type="gramStart"/>
      <w:r>
        <w:rPr>
          <w:rFonts w:ascii="Symbol" w:hAnsi="Symbol"/>
          <w:sz w:val="20"/>
          <w:szCs w:val="20"/>
        </w:rPr>
        <w:t></w:t>
      </w:r>
      <w:r>
        <w:rPr>
          <w:sz w:val="14"/>
          <w:szCs w:val="14"/>
        </w:rPr>
        <w:t xml:space="preserve">        </w:t>
      </w:r>
      <w:r>
        <w:rPr>
          <w:rFonts w:ascii="Century Gothic" w:hAnsi="Century Gothic"/>
          <w:sz w:val="20"/>
          <w:szCs w:val="20"/>
        </w:rPr>
        <w:t>Meetings with learners and parents.</w:t>
      </w:r>
      <w:proofErr w:type="gramEnd"/>
    </w:p>
    <w:p w:rsidR="00AF56DF" w:rsidRDefault="00AF56DF" w:rsidP="00AF56DF">
      <w:pPr>
        <w:pStyle w:val="ListParagraph"/>
        <w:ind w:hanging="360"/>
      </w:pPr>
      <w:proofErr w:type="gramStart"/>
      <w:r>
        <w:rPr>
          <w:rFonts w:ascii="Symbol" w:hAnsi="Symbol"/>
          <w:sz w:val="20"/>
          <w:szCs w:val="20"/>
        </w:rPr>
        <w:t></w:t>
      </w:r>
      <w:r>
        <w:rPr>
          <w:sz w:val="14"/>
          <w:szCs w:val="14"/>
        </w:rPr>
        <w:t xml:space="preserve">        </w:t>
      </w:r>
      <w:r>
        <w:rPr>
          <w:rFonts w:ascii="Century Gothic" w:hAnsi="Century Gothic"/>
          <w:sz w:val="20"/>
          <w:szCs w:val="20"/>
        </w:rPr>
        <w:t>Motivational talks by our district directors and staff.</w:t>
      </w:r>
      <w:proofErr w:type="gramEnd"/>
    </w:p>
    <w:p w:rsidR="00AF56DF" w:rsidRDefault="00AF56DF" w:rsidP="00AF56DF">
      <w:pPr>
        <w:pStyle w:val="ListParagraph"/>
        <w:ind w:hanging="360"/>
      </w:pPr>
      <w:r>
        <w:rPr>
          <w:rFonts w:ascii="Symbol" w:hAnsi="Symbol"/>
          <w:sz w:val="20"/>
          <w:szCs w:val="20"/>
        </w:rPr>
        <w:t></w:t>
      </w:r>
      <w:r>
        <w:rPr>
          <w:sz w:val="14"/>
          <w:szCs w:val="14"/>
        </w:rPr>
        <w:t xml:space="preserve">        </w:t>
      </w:r>
      <w:r>
        <w:rPr>
          <w:rFonts w:ascii="Century Gothic" w:hAnsi="Century Gothic"/>
          <w:sz w:val="20"/>
          <w:szCs w:val="20"/>
        </w:rPr>
        <w:t>Follow up sessions with learners with irregular school attendance.</w:t>
      </w:r>
    </w:p>
    <w:p w:rsidR="00AF56DF" w:rsidRDefault="00AF56DF" w:rsidP="00AF56DF">
      <w:pPr>
        <w:pStyle w:val="ListParagraph"/>
        <w:ind w:hanging="360"/>
        <w:jc w:val="both"/>
      </w:pPr>
      <w:r>
        <w:rPr>
          <w:rFonts w:ascii="Symbol" w:hAnsi="Symbol"/>
          <w:sz w:val="20"/>
          <w:szCs w:val="20"/>
          <w:lang w:val="en-ZA"/>
        </w:rPr>
        <w:t></w:t>
      </w:r>
      <w:r>
        <w:rPr>
          <w:sz w:val="14"/>
          <w:szCs w:val="14"/>
          <w:lang w:val="en-ZA"/>
        </w:rPr>
        <w:t xml:space="preserve">        </w:t>
      </w:r>
      <w:proofErr w:type="gramStart"/>
      <w:r>
        <w:rPr>
          <w:rFonts w:ascii="Century Gothic" w:hAnsi="Century Gothic"/>
          <w:sz w:val="20"/>
          <w:szCs w:val="20"/>
          <w:lang w:val="en-ZA"/>
        </w:rPr>
        <w:t>Tutoring</w:t>
      </w:r>
      <w:proofErr w:type="gramEnd"/>
      <w:r>
        <w:rPr>
          <w:rFonts w:ascii="Century Gothic" w:hAnsi="Century Gothic"/>
          <w:sz w:val="20"/>
          <w:szCs w:val="20"/>
          <w:lang w:val="en-ZA"/>
        </w:rPr>
        <w:t xml:space="preserve"> of learners over week-ends and holidays by experienced teachers with a record of high learner achievement.</w:t>
      </w:r>
    </w:p>
    <w:p w:rsidR="00AF56DF" w:rsidRDefault="00AF56DF" w:rsidP="00AF56DF">
      <w:pPr>
        <w:pStyle w:val="ListParagraph"/>
        <w:ind w:hanging="360"/>
        <w:jc w:val="both"/>
      </w:pPr>
      <w:proofErr w:type="gramStart"/>
      <w:r>
        <w:rPr>
          <w:rFonts w:ascii="Symbol" w:hAnsi="Symbol"/>
          <w:sz w:val="20"/>
          <w:szCs w:val="20"/>
          <w:lang w:val="en-ZA"/>
        </w:rPr>
        <w:t></w:t>
      </w:r>
      <w:r>
        <w:rPr>
          <w:sz w:val="14"/>
          <w:szCs w:val="14"/>
          <w:lang w:val="en-ZA"/>
        </w:rPr>
        <w:t xml:space="preserve">        </w:t>
      </w:r>
      <w:r>
        <w:rPr>
          <w:rFonts w:ascii="Century Gothic" w:hAnsi="Century Gothic"/>
          <w:sz w:val="20"/>
          <w:szCs w:val="20"/>
          <w:lang w:val="en-ZA"/>
        </w:rPr>
        <w:t>Subject specific support to educators to improve curriculum delivery.</w:t>
      </w:r>
      <w:proofErr w:type="gramEnd"/>
      <w:r>
        <w:rPr>
          <w:rFonts w:ascii="Century Gothic" w:hAnsi="Century Gothic"/>
          <w:sz w:val="20"/>
          <w:szCs w:val="20"/>
          <w:lang w:val="en-ZA"/>
        </w:rPr>
        <w:t xml:space="preserve"> </w:t>
      </w:r>
    </w:p>
    <w:p w:rsidR="00AF56DF" w:rsidRDefault="00AF56DF" w:rsidP="00AF56DF">
      <w:pPr>
        <w:pStyle w:val="ListParagraph"/>
        <w:ind w:hanging="360"/>
        <w:jc w:val="both"/>
      </w:pPr>
      <w:proofErr w:type="gramStart"/>
      <w:r>
        <w:rPr>
          <w:rFonts w:ascii="Symbol" w:hAnsi="Symbol"/>
          <w:sz w:val="20"/>
          <w:szCs w:val="20"/>
          <w:lang w:val="en-ZA"/>
        </w:rPr>
        <w:t></w:t>
      </w:r>
      <w:r>
        <w:rPr>
          <w:sz w:val="14"/>
          <w:szCs w:val="14"/>
          <w:lang w:val="en-ZA"/>
        </w:rPr>
        <w:t xml:space="preserve">        </w:t>
      </w:r>
      <w:r>
        <w:rPr>
          <w:rFonts w:ascii="Century Gothic" w:hAnsi="Century Gothic"/>
          <w:sz w:val="20"/>
          <w:szCs w:val="20"/>
          <w:lang w:val="en-ZA"/>
        </w:rPr>
        <w:t>A Telematics project which broadcasts lessons via satellite in selected subjects to 144 schools after school and over weekends.</w:t>
      </w:r>
      <w:proofErr w:type="gramEnd"/>
    </w:p>
    <w:p w:rsidR="00AF56DF" w:rsidRDefault="00AF56DF" w:rsidP="00AF56DF">
      <w:pPr>
        <w:pStyle w:val="ListParagraph"/>
        <w:ind w:hanging="360"/>
        <w:jc w:val="both"/>
      </w:pPr>
      <w:proofErr w:type="gramStart"/>
      <w:r>
        <w:rPr>
          <w:rFonts w:ascii="Symbol" w:hAnsi="Symbol"/>
          <w:sz w:val="20"/>
          <w:szCs w:val="20"/>
          <w:lang w:val="en-ZA"/>
        </w:rPr>
        <w:lastRenderedPageBreak/>
        <w:t></w:t>
      </w:r>
      <w:r>
        <w:rPr>
          <w:sz w:val="14"/>
          <w:szCs w:val="14"/>
          <w:lang w:val="en-ZA"/>
        </w:rPr>
        <w:t xml:space="preserve">        </w:t>
      </w:r>
      <w:r>
        <w:rPr>
          <w:rFonts w:ascii="Century Gothic" w:hAnsi="Century Gothic"/>
          <w:sz w:val="20"/>
          <w:szCs w:val="20"/>
          <w:lang w:val="en-ZA"/>
        </w:rPr>
        <w:t>Personal mentoring by teachers of learners at risk.</w:t>
      </w:r>
      <w:proofErr w:type="gramEnd"/>
    </w:p>
    <w:p w:rsidR="00AF56DF" w:rsidRDefault="00AF56DF" w:rsidP="00AF56DF">
      <w:pPr>
        <w:pStyle w:val="ListParagraph"/>
        <w:ind w:hanging="360"/>
        <w:jc w:val="both"/>
      </w:pPr>
      <w:r>
        <w:rPr>
          <w:rFonts w:ascii="Symbol" w:hAnsi="Symbol"/>
          <w:sz w:val="20"/>
          <w:szCs w:val="20"/>
          <w:lang w:val="en-ZA"/>
        </w:rPr>
        <w:t></w:t>
      </w:r>
      <w:r>
        <w:rPr>
          <w:sz w:val="14"/>
          <w:szCs w:val="14"/>
          <w:lang w:val="en-ZA"/>
        </w:rPr>
        <w:t xml:space="preserve">        </w:t>
      </w:r>
      <w:proofErr w:type="gramStart"/>
      <w:r>
        <w:rPr>
          <w:rFonts w:ascii="Century Gothic" w:hAnsi="Century Gothic"/>
          <w:sz w:val="20"/>
          <w:szCs w:val="20"/>
          <w:lang w:val="en-ZA"/>
        </w:rPr>
        <w:t>Providing</w:t>
      </w:r>
      <w:proofErr w:type="gramEnd"/>
      <w:r>
        <w:rPr>
          <w:rFonts w:ascii="Century Gothic" w:hAnsi="Century Gothic"/>
          <w:sz w:val="20"/>
          <w:szCs w:val="20"/>
          <w:lang w:val="en-ZA"/>
        </w:rPr>
        <w:t xml:space="preserve"> learners with safe homework and study spaces.</w:t>
      </w:r>
    </w:p>
    <w:p w:rsidR="00AF56DF" w:rsidRDefault="00AF56DF" w:rsidP="00AF56DF"/>
    <w:p w:rsidR="00693C93" w:rsidRDefault="00693C93"/>
    <w:sectPr w:rsidR="00693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F57"/>
    <w:rsid w:val="00111A12"/>
    <w:rsid w:val="001F2990"/>
    <w:rsid w:val="00360FE1"/>
    <w:rsid w:val="00363224"/>
    <w:rsid w:val="00380D03"/>
    <w:rsid w:val="00391947"/>
    <w:rsid w:val="005439F6"/>
    <w:rsid w:val="00693C93"/>
    <w:rsid w:val="008D5F42"/>
    <w:rsid w:val="009A5E60"/>
    <w:rsid w:val="00AF56DF"/>
    <w:rsid w:val="00CA4F57"/>
    <w:rsid w:val="00E01190"/>
    <w:rsid w:val="00ED0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2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224"/>
    <w:rPr>
      <w:rFonts w:ascii="Tahoma" w:hAnsi="Tahoma" w:cs="Tahoma"/>
      <w:sz w:val="16"/>
      <w:szCs w:val="16"/>
    </w:rPr>
  </w:style>
  <w:style w:type="character" w:customStyle="1" w:styleId="BalloonTextChar">
    <w:name w:val="Balloon Text Char"/>
    <w:basedOn w:val="DefaultParagraphFont"/>
    <w:link w:val="BalloonText"/>
    <w:uiPriority w:val="99"/>
    <w:semiHidden/>
    <w:rsid w:val="00363224"/>
    <w:rPr>
      <w:rFonts w:ascii="Tahoma" w:eastAsia="Times New Roman" w:hAnsi="Tahoma" w:cs="Tahoma"/>
      <w:sz w:val="16"/>
      <w:szCs w:val="16"/>
    </w:rPr>
  </w:style>
  <w:style w:type="character" w:styleId="Hyperlink">
    <w:name w:val="Hyperlink"/>
    <w:basedOn w:val="DefaultParagraphFont"/>
    <w:uiPriority w:val="99"/>
    <w:semiHidden/>
    <w:unhideWhenUsed/>
    <w:rsid w:val="00363224"/>
    <w:rPr>
      <w:color w:val="0000FF"/>
      <w:u w:val="single"/>
    </w:rPr>
  </w:style>
  <w:style w:type="paragraph" w:styleId="ListParagraph">
    <w:name w:val="List Paragraph"/>
    <w:basedOn w:val="Normal"/>
    <w:uiPriority w:val="34"/>
    <w:qFormat/>
    <w:rsid w:val="00693C93"/>
    <w:pPr>
      <w:spacing w:after="200" w:line="276" w:lineRule="auto"/>
      <w:ind w:left="720"/>
      <w:contextualSpacing/>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2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224"/>
    <w:rPr>
      <w:rFonts w:ascii="Tahoma" w:hAnsi="Tahoma" w:cs="Tahoma"/>
      <w:sz w:val="16"/>
      <w:szCs w:val="16"/>
    </w:rPr>
  </w:style>
  <w:style w:type="character" w:customStyle="1" w:styleId="BalloonTextChar">
    <w:name w:val="Balloon Text Char"/>
    <w:basedOn w:val="DefaultParagraphFont"/>
    <w:link w:val="BalloonText"/>
    <w:uiPriority w:val="99"/>
    <w:semiHidden/>
    <w:rsid w:val="00363224"/>
    <w:rPr>
      <w:rFonts w:ascii="Tahoma" w:eastAsia="Times New Roman" w:hAnsi="Tahoma" w:cs="Tahoma"/>
      <w:sz w:val="16"/>
      <w:szCs w:val="16"/>
    </w:rPr>
  </w:style>
  <w:style w:type="character" w:styleId="Hyperlink">
    <w:name w:val="Hyperlink"/>
    <w:basedOn w:val="DefaultParagraphFont"/>
    <w:uiPriority w:val="99"/>
    <w:semiHidden/>
    <w:unhideWhenUsed/>
    <w:rsid w:val="00363224"/>
    <w:rPr>
      <w:color w:val="0000FF"/>
      <w:u w:val="single"/>
    </w:rPr>
  </w:style>
  <w:style w:type="paragraph" w:styleId="ListParagraph">
    <w:name w:val="List Paragraph"/>
    <w:basedOn w:val="Normal"/>
    <w:uiPriority w:val="34"/>
    <w:qFormat/>
    <w:rsid w:val="00693C93"/>
    <w:pPr>
      <w:spacing w:after="200" w:line="276" w:lineRule="auto"/>
      <w:ind w:left="720"/>
      <w:contextualSpacing/>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628720">
      <w:bodyDiv w:val="1"/>
      <w:marLeft w:val="0"/>
      <w:marRight w:val="0"/>
      <w:marTop w:val="0"/>
      <w:marBottom w:val="0"/>
      <w:divBdr>
        <w:top w:val="none" w:sz="0" w:space="0" w:color="auto"/>
        <w:left w:val="none" w:sz="0" w:space="0" w:color="auto"/>
        <w:bottom w:val="none" w:sz="0" w:space="0" w:color="auto"/>
        <w:right w:val="none" w:sz="0" w:space="0" w:color="auto"/>
      </w:divBdr>
    </w:div>
    <w:div w:id="911279671">
      <w:bodyDiv w:val="1"/>
      <w:marLeft w:val="0"/>
      <w:marRight w:val="0"/>
      <w:marTop w:val="0"/>
      <w:marBottom w:val="0"/>
      <w:divBdr>
        <w:top w:val="none" w:sz="0" w:space="0" w:color="auto"/>
        <w:left w:val="none" w:sz="0" w:space="0" w:color="auto"/>
        <w:bottom w:val="none" w:sz="0" w:space="0" w:color="auto"/>
        <w:right w:val="none" w:sz="0" w:space="0" w:color="auto"/>
      </w:divBdr>
    </w:div>
    <w:div w:id="1385332583">
      <w:bodyDiv w:val="1"/>
      <w:marLeft w:val="0"/>
      <w:marRight w:val="0"/>
      <w:marTop w:val="0"/>
      <w:marBottom w:val="0"/>
      <w:divBdr>
        <w:top w:val="none" w:sz="0" w:space="0" w:color="auto"/>
        <w:left w:val="none" w:sz="0" w:space="0" w:color="auto"/>
        <w:bottom w:val="none" w:sz="0" w:space="0" w:color="auto"/>
        <w:right w:val="none" w:sz="0" w:space="0" w:color="auto"/>
      </w:divBdr>
    </w:div>
    <w:div w:id="181490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5.jpg@01CEB2DC.2512523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4143</Characters>
  <Application>Microsoft Office Word</Application>
  <DocSecurity>0</DocSecurity>
  <Lines>121</Lines>
  <Paragraphs>68</Paragraphs>
  <ScaleCrop>false</ScaleCrop>
  <HeadingPairs>
    <vt:vector size="2" baseType="variant">
      <vt:variant>
        <vt:lpstr>Title</vt:lpstr>
      </vt:variant>
      <vt:variant>
        <vt:i4>1</vt:i4>
      </vt:variant>
    </vt:vector>
  </HeadingPairs>
  <TitlesOfParts>
    <vt:vector size="1" baseType="lpstr">
      <vt:lpstr/>
    </vt:vector>
  </TitlesOfParts>
  <Company>PGWC</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Bronagh Casey</dc:creator>
  <cp:lastModifiedBy>Sonia Koopman</cp:lastModifiedBy>
  <cp:revision>2</cp:revision>
  <cp:lastPrinted>2013-09-16T09:56:00Z</cp:lastPrinted>
  <dcterms:created xsi:type="dcterms:W3CDTF">2013-10-24T12:10:00Z</dcterms:created>
  <dcterms:modified xsi:type="dcterms:W3CDTF">2013-10-24T12:10:00Z</dcterms:modified>
</cp:coreProperties>
</file>