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F1" w:rsidRDefault="001A22F1" w:rsidP="001A22F1">
      <w:pPr>
        <w:spacing w:before="100" w:beforeAutospacing="1" w:after="100" w:afterAutospacing="1"/>
        <w:rPr>
          <w:rFonts w:ascii="Century Gothic" w:hAnsi="Century Gothic"/>
          <w:color w:val="000000"/>
          <w:lang w:val="en-ZA"/>
        </w:rPr>
      </w:pPr>
      <w:r>
        <w:rPr>
          <w:rFonts w:ascii="Century Gothic" w:hAnsi="Century Gothic"/>
          <w:color w:val="000000"/>
          <w:lang w:val="en-ZA"/>
        </w:rPr>
        <w:t>Public Update 10 February 2014</w:t>
      </w:r>
    </w:p>
    <w:p w:rsidR="001A22F1" w:rsidRDefault="001A22F1" w:rsidP="001A22F1">
      <w:pPr>
        <w:spacing w:before="100" w:beforeAutospacing="1" w:after="100" w:afterAutospacing="1"/>
        <w:rPr>
          <w:rFonts w:ascii="Century Gothic" w:hAnsi="Century Gothic"/>
          <w:color w:val="000000"/>
          <w:lang w:val="en-ZA"/>
        </w:rPr>
      </w:pPr>
      <w:bookmarkStart w:id="0" w:name="_GoBack"/>
      <w:bookmarkEnd w:id="0"/>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olor w:val="000000"/>
          <w:lang w:val="en-ZA"/>
        </w:rPr>
        <w:t>Dear Interested Party</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s="Tahoma"/>
          <w:color w:val="000000"/>
          <w:lang w:val="en-ZA"/>
        </w:rPr>
        <w:t> </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olor w:val="000000"/>
          <w:lang w:val="en-ZA"/>
        </w:rPr>
        <w:t>Our draft report is still in progress.</w:t>
      </w:r>
    </w:p>
    <w:p w:rsidR="001A22F1" w:rsidRPr="001A22F1" w:rsidRDefault="001A22F1" w:rsidP="001A22F1">
      <w:pPr>
        <w:spacing w:before="100" w:beforeAutospacing="1" w:after="100" w:afterAutospacing="1"/>
        <w:jc w:val="both"/>
        <w:rPr>
          <w:rFonts w:ascii="Century Gothic" w:hAnsi="Century Gothic"/>
          <w:lang w:val="en-ZA"/>
        </w:rPr>
      </w:pPr>
      <w:r w:rsidRPr="001A22F1">
        <w:rPr>
          <w:rFonts w:ascii="Century Gothic" w:hAnsi="Century Gothic" w:cs="Tahoma"/>
          <w:color w:val="000000"/>
          <w:lang w:val="en-ZA"/>
        </w:rPr>
        <w:t> </w:t>
      </w:r>
    </w:p>
    <w:p w:rsidR="001A22F1" w:rsidRPr="001A22F1" w:rsidRDefault="001A22F1" w:rsidP="001A22F1">
      <w:pPr>
        <w:spacing w:before="100" w:beforeAutospacing="1" w:after="100" w:afterAutospacing="1"/>
        <w:jc w:val="both"/>
        <w:rPr>
          <w:rFonts w:ascii="Century Gothic" w:hAnsi="Century Gothic"/>
          <w:lang w:val="en-ZA"/>
        </w:rPr>
      </w:pPr>
      <w:r w:rsidRPr="001A22F1">
        <w:rPr>
          <w:rFonts w:ascii="Century Gothic" w:hAnsi="Century Gothic"/>
          <w:color w:val="000000"/>
          <w:lang w:val="en-ZA"/>
        </w:rPr>
        <w:t>We have engaged with our legal team regarding the legality of the potential models proposed and are awaiting the formal document, which is currently being compiled. In essence, it is legally possible to put out our proposed model to an open tender. The finer details will be released in the draft report.</w:t>
      </w:r>
    </w:p>
    <w:p w:rsidR="001A22F1" w:rsidRPr="001A22F1" w:rsidRDefault="001A22F1" w:rsidP="001A22F1">
      <w:pPr>
        <w:spacing w:before="100" w:beforeAutospacing="1" w:after="100" w:afterAutospacing="1"/>
        <w:jc w:val="both"/>
        <w:rPr>
          <w:rFonts w:ascii="Century Gothic" w:hAnsi="Century Gothic"/>
          <w:lang w:val="en-ZA"/>
        </w:rPr>
      </w:pPr>
      <w:r w:rsidRPr="001A22F1">
        <w:rPr>
          <w:rFonts w:ascii="Century Gothic" w:hAnsi="Century Gothic" w:cs="Tahoma"/>
          <w:color w:val="000000"/>
          <w:lang w:val="en-ZA"/>
        </w:rPr>
        <w:t> </w:t>
      </w:r>
    </w:p>
    <w:p w:rsidR="001A22F1" w:rsidRPr="001A22F1" w:rsidRDefault="001A22F1" w:rsidP="001A22F1">
      <w:pPr>
        <w:spacing w:before="100" w:beforeAutospacing="1" w:after="100" w:afterAutospacing="1"/>
        <w:jc w:val="both"/>
        <w:rPr>
          <w:rFonts w:ascii="Century Gothic" w:hAnsi="Century Gothic"/>
          <w:lang w:val="en-ZA"/>
        </w:rPr>
      </w:pPr>
      <w:r w:rsidRPr="001A22F1">
        <w:rPr>
          <w:rFonts w:ascii="Century Gothic" w:hAnsi="Century Gothic"/>
          <w:color w:val="000000"/>
          <w:lang w:val="en-ZA"/>
        </w:rPr>
        <w:t>Discussions are still to be held with the Department of Transport and Public Works and Provincial Treasury to ascertain whether they would be in support of this process and if sufficient funds exist to proceed to tender based on the projected costs.</w:t>
      </w:r>
    </w:p>
    <w:p w:rsidR="001A22F1" w:rsidRPr="001A22F1" w:rsidRDefault="001A22F1" w:rsidP="001A22F1">
      <w:pPr>
        <w:spacing w:before="100" w:beforeAutospacing="1" w:after="100" w:afterAutospacing="1"/>
        <w:jc w:val="both"/>
        <w:rPr>
          <w:rFonts w:ascii="Century Gothic" w:hAnsi="Century Gothic"/>
          <w:lang w:val="en-ZA"/>
        </w:rPr>
      </w:pPr>
      <w:r w:rsidRPr="001A22F1">
        <w:rPr>
          <w:rFonts w:ascii="Century Gothic" w:hAnsi="Century Gothic" w:cs="Tahoma"/>
          <w:color w:val="000000"/>
          <w:lang w:val="en-ZA"/>
        </w:rPr>
        <w:t> </w:t>
      </w:r>
    </w:p>
    <w:p w:rsidR="001A22F1" w:rsidRPr="001A22F1" w:rsidRDefault="001A22F1" w:rsidP="001A22F1">
      <w:pPr>
        <w:spacing w:before="100" w:beforeAutospacing="1" w:after="100" w:afterAutospacing="1"/>
        <w:jc w:val="both"/>
        <w:rPr>
          <w:rFonts w:ascii="Century Gothic" w:hAnsi="Century Gothic"/>
          <w:lang w:val="en-ZA"/>
        </w:rPr>
      </w:pPr>
      <w:r w:rsidRPr="001A22F1">
        <w:rPr>
          <w:rFonts w:ascii="Century Gothic" w:hAnsi="Century Gothic"/>
          <w:color w:val="000000"/>
          <w:lang w:val="en-ZA"/>
        </w:rPr>
        <w:t xml:space="preserve">We intend to </w:t>
      </w:r>
      <w:proofErr w:type="gramStart"/>
      <w:r w:rsidRPr="001A22F1">
        <w:rPr>
          <w:rFonts w:ascii="Century Gothic" w:hAnsi="Century Gothic"/>
          <w:color w:val="000000"/>
          <w:lang w:val="en-ZA"/>
        </w:rPr>
        <w:t>the circulate</w:t>
      </w:r>
      <w:proofErr w:type="gramEnd"/>
      <w:r w:rsidRPr="001A22F1">
        <w:rPr>
          <w:rFonts w:ascii="Century Gothic" w:hAnsi="Century Gothic"/>
          <w:color w:val="000000"/>
          <w:lang w:val="en-ZA"/>
        </w:rPr>
        <w:t xml:space="preserve"> the report by the end of March 2014.</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s="Tahoma"/>
          <w:color w:val="000000"/>
          <w:lang w:val="en-ZA"/>
        </w:rPr>
        <w:t> </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olor w:val="000000"/>
          <w:lang w:val="en-ZA"/>
        </w:rPr>
        <w:t>Kind regards</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s="Tahoma"/>
          <w:color w:val="000000"/>
          <w:lang w:val="en-ZA"/>
        </w:rPr>
        <w:t> </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b/>
          <w:bCs/>
          <w:color w:val="000000"/>
          <w:lang w:val="en-ZA"/>
        </w:rPr>
        <w:t>Keryn Brooker</w:t>
      </w:r>
      <w:r w:rsidRPr="001A22F1">
        <w:rPr>
          <w:rFonts w:ascii="Century Gothic" w:hAnsi="Century Gothic"/>
          <w:color w:val="000000"/>
          <w:lang w:val="en-ZA"/>
        </w:rPr>
        <w:t xml:space="preserve"> | Business Development </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olor w:val="000000"/>
          <w:lang w:val="en-ZA"/>
        </w:rPr>
        <w:t>Department of Health | Western Cape Government</w:t>
      </w:r>
    </w:p>
    <w:p w:rsidR="001A22F1" w:rsidRPr="001A22F1" w:rsidRDefault="001A22F1" w:rsidP="001A22F1">
      <w:pPr>
        <w:spacing w:before="100" w:beforeAutospacing="1" w:after="100" w:afterAutospacing="1"/>
        <w:rPr>
          <w:rFonts w:ascii="Century Gothic" w:hAnsi="Century Gothic"/>
          <w:lang w:val="en-ZA"/>
        </w:rPr>
      </w:pPr>
      <w:r w:rsidRPr="001A22F1">
        <w:rPr>
          <w:rFonts w:ascii="Century Gothic" w:hAnsi="Century Gothic"/>
          <w:color w:val="000000"/>
          <w:lang w:val="en-ZA"/>
        </w:rPr>
        <w:t>5</w:t>
      </w:r>
      <w:r w:rsidRPr="001A22F1">
        <w:rPr>
          <w:rFonts w:ascii="Century Gothic" w:hAnsi="Century Gothic"/>
          <w:color w:val="000000"/>
          <w:vertAlign w:val="superscript"/>
          <w:lang w:val="en-ZA"/>
        </w:rPr>
        <w:t>th</w:t>
      </w:r>
      <w:r w:rsidRPr="001A22F1">
        <w:rPr>
          <w:rFonts w:ascii="Century Gothic" w:hAnsi="Century Gothic"/>
          <w:color w:val="000000"/>
          <w:lang w:val="en-ZA"/>
        </w:rPr>
        <w:t xml:space="preserve"> floor Norton Rose Building, 8 </w:t>
      </w:r>
      <w:proofErr w:type="spellStart"/>
      <w:r w:rsidRPr="001A22F1">
        <w:rPr>
          <w:rFonts w:ascii="Century Gothic" w:hAnsi="Century Gothic"/>
          <w:color w:val="000000"/>
          <w:lang w:val="en-ZA"/>
        </w:rPr>
        <w:t>Riebeek</w:t>
      </w:r>
      <w:proofErr w:type="spellEnd"/>
      <w:r w:rsidRPr="001A22F1">
        <w:rPr>
          <w:rFonts w:ascii="Century Gothic" w:hAnsi="Century Gothic"/>
          <w:color w:val="000000"/>
          <w:lang w:val="en-ZA"/>
        </w:rPr>
        <w:t xml:space="preserve"> Street, Cape Town | Tel: 021 483 5661</w:t>
      </w:r>
    </w:p>
    <w:p w:rsidR="009B5789" w:rsidRDefault="009B5789"/>
    <w:sectPr w:rsidR="009B5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C9"/>
    <w:rsid w:val="001A22F1"/>
    <w:rsid w:val="006D79C9"/>
    <w:rsid w:val="009B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F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2F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Company>Chevron</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Chrizelle Nelson</dc:creator>
  <cp:keywords/>
  <dc:description/>
  <cp:lastModifiedBy>Chrizelle Nelson</cp:lastModifiedBy>
  <cp:revision>2</cp:revision>
  <dcterms:created xsi:type="dcterms:W3CDTF">2014-05-15T09:26:00Z</dcterms:created>
  <dcterms:modified xsi:type="dcterms:W3CDTF">2014-05-15T09:27:00Z</dcterms:modified>
</cp:coreProperties>
</file>