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inorHAnsi" w:hAnsiTheme="majorHAnsi" w:cstheme="majorHAnsi"/>
          <w:sz w:val="28"/>
          <w:szCs w:val="28"/>
          <w:lang w:val="en-ZA" w:eastAsia="en-US"/>
        </w:rPr>
        <w:id w:val="828335787"/>
        <w:docPartObj>
          <w:docPartGallery w:val="Cover Pages"/>
          <w:docPartUnique/>
        </w:docPartObj>
      </w:sdtPr>
      <w:sdtEndPr>
        <w:rPr>
          <w:rFonts w:eastAsia="Times New Roman"/>
          <w:lang w:eastAsia="en-GB"/>
        </w:rPr>
      </w:sdtEndPr>
      <w:sdtContent>
        <w:p w14:paraId="779DC730" w14:textId="5C1B26E5" w:rsidR="000C4682" w:rsidRPr="00854F6F" w:rsidRDefault="000C4682">
          <w:pPr>
            <w:pStyle w:val="NoSpacing"/>
            <w:rPr>
              <w:rFonts w:asciiTheme="majorHAnsi" w:hAnsiTheme="majorHAnsi" w:cstheme="majorHAnsi"/>
              <w:sz w:val="28"/>
              <w:szCs w:val="28"/>
            </w:rPr>
          </w:pPr>
        </w:p>
        <w:p w14:paraId="7AEF69FB" w14:textId="5E8F9F4A" w:rsidR="000C4682" w:rsidRPr="00854F6F" w:rsidRDefault="000C4682">
          <w:pPr>
            <w:rPr>
              <w:rFonts w:asciiTheme="majorHAnsi" w:hAnsiTheme="majorHAnsi" w:cstheme="majorHAnsi"/>
              <w:sz w:val="28"/>
              <w:szCs w:val="28"/>
            </w:rPr>
          </w:pPr>
          <w:r w:rsidRPr="00854F6F">
            <w:rPr>
              <w:rFonts w:asciiTheme="majorHAnsi" w:hAnsiTheme="majorHAnsi" w:cstheme="majorHAnsi"/>
              <w:noProof/>
              <w:sz w:val="28"/>
              <w:szCs w:val="28"/>
            </w:rPr>
            <mc:AlternateContent>
              <mc:Choice Requires="wps">
                <w:drawing>
                  <wp:anchor distT="0" distB="0" distL="114300" distR="114300" simplePos="0" relativeHeight="251661312" behindDoc="0" locked="0" layoutInCell="1" allowOverlap="1" wp14:anchorId="4DC1B19A" wp14:editId="68D54F8D">
                    <wp:simplePos x="0" y="0"/>
                    <wp:positionH relativeFrom="page">
                      <wp:align>center</wp:align>
                    </wp:positionH>
                    <wp:positionV relativeFrom="margin">
                      <wp:align>top</wp:align>
                    </wp:positionV>
                    <wp:extent cx="5943600" cy="16272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943600" cy="162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48DD4"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5B1FD889" w14:textId="3690C468" w:rsidR="000C4682" w:rsidRDefault="000C4682">
                                    <w:pPr>
                                      <w:pStyle w:val="NoSpacing"/>
                                      <w:rPr>
                                        <w:rFonts w:asciiTheme="majorHAnsi" w:eastAsiaTheme="majorEastAsia" w:hAnsiTheme="majorHAnsi" w:cstheme="majorBidi"/>
                                        <w:caps/>
                                        <w:color w:val="548DD4" w:themeColor="text2" w:themeTint="99"/>
                                        <w:sz w:val="68"/>
                                        <w:szCs w:val="68"/>
                                      </w:rPr>
                                    </w:pPr>
                                    <w:r>
                                      <w:rPr>
                                        <w:rFonts w:asciiTheme="majorHAnsi" w:eastAsiaTheme="majorEastAsia" w:hAnsiTheme="majorHAnsi" w:cstheme="majorBidi"/>
                                        <w:caps/>
                                        <w:color w:val="548DD4" w:themeColor="text2" w:themeTint="99"/>
                                        <w:sz w:val="64"/>
                                        <w:szCs w:val="64"/>
                                      </w:rPr>
                                      <w:t>COVID-19 Vaccination in pregnancy</w:t>
                                    </w:r>
                                  </w:p>
                                </w:sdtContent>
                              </w:sdt>
                              <w:p w14:paraId="6FC2F807" w14:textId="213B8666" w:rsidR="000C4682" w:rsidRDefault="006B069E">
                                <w:pPr>
                                  <w:pStyle w:val="NoSpacing"/>
                                  <w:spacing w:before="120"/>
                                  <w:rPr>
                                    <w:color w:val="4F81BD" w:themeColor="accent1"/>
                                    <w:sz w:val="36"/>
                                    <w:szCs w:val="36"/>
                                  </w:rPr>
                                </w:pPr>
                                <w:sdt>
                                  <w:sdtPr>
                                    <w:rPr>
                                      <w:color w:val="4F81BD"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0C4682">
                                      <w:rPr>
                                        <w:color w:val="4F81BD" w:themeColor="accent1"/>
                                        <w:sz w:val="36"/>
                                        <w:szCs w:val="36"/>
                                      </w:rPr>
                                      <w:t>Information Guide for Healthcare Professionals</w:t>
                                    </w:r>
                                  </w:sdtContent>
                                </w:sdt>
                                <w:r w:rsidR="000C4682">
                                  <w:rPr>
                                    <w:noProof/>
                                  </w:rPr>
                                  <w:t xml:space="preserve"> </w:t>
                                </w:r>
                              </w:p>
                              <w:p w14:paraId="25B212D7" w14:textId="77777777" w:rsidR="000C4682" w:rsidRDefault="000C46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4DC1B19A" id="_x0000_t202" coordsize="21600,21600" o:spt="202" path="m,l,21600r21600,l21600,xe">
                    <v:stroke joinstyle="miter"/>
                    <v:path gradientshapeok="t" o:connecttype="rect"/>
                  </v:shapetype>
                  <v:shape id="Text Box 62" o:spid="_x0000_s1026" type="#_x0000_t202" style="position:absolute;margin-left:0;margin-top:0;width:468pt;height:128.15pt;z-index:251661312;visibility:visible;mso-wrap-style:square;mso-width-percent:765;mso-height-percent:0;mso-wrap-distance-left:9pt;mso-wrap-distance-top:0;mso-wrap-distance-right:9pt;mso-wrap-distance-bottom:0;mso-position-horizontal:center;mso-position-horizontal-relative:page;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" filled="f" stroked="f" strokeweight=".5pt">
                    <v:textbox>
                      <w:txbxContent>
                        <w:sdt>
                          <w:sdtPr>
                            <w:rPr>
                              <w:rFonts w:asciiTheme="majorHAnsi" w:eastAsiaTheme="majorEastAsia" w:hAnsiTheme="majorHAnsi" w:cstheme="majorBidi"/>
                              <w:caps/>
                              <w:color w:val="548DD4"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5B1FD889" w14:textId="3690C468" w:rsidR="000C4682" w:rsidRDefault="000C4682">
                              <w:pPr>
                                <w:pStyle w:val="NoSpacing"/>
                                <w:rPr>
                                  <w:rFonts w:asciiTheme="majorHAnsi" w:eastAsiaTheme="majorEastAsia" w:hAnsiTheme="majorHAnsi" w:cstheme="majorBidi"/>
                                  <w:caps/>
                                  <w:color w:val="548DD4" w:themeColor="text2" w:themeTint="99"/>
                                  <w:sz w:val="68"/>
                                  <w:szCs w:val="68"/>
                                </w:rPr>
                              </w:pPr>
                              <w:r>
                                <w:rPr>
                                  <w:rFonts w:asciiTheme="majorHAnsi" w:eastAsiaTheme="majorEastAsia" w:hAnsiTheme="majorHAnsi" w:cstheme="majorBidi"/>
                                  <w:caps/>
                                  <w:color w:val="548DD4" w:themeColor="text2" w:themeTint="99"/>
                                  <w:sz w:val="64"/>
                                  <w:szCs w:val="64"/>
                                </w:rPr>
                                <w:t>COVID-19 Vaccination in pregnancy</w:t>
                              </w:r>
                            </w:p>
                          </w:sdtContent>
                        </w:sdt>
                        <w:p w14:paraId="6FC2F807" w14:textId="213B8666" w:rsidR="000C4682" w:rsidRDefault="006B069E">
                          <w:pPr>
                            <w:pStyle w:val="NoSpacing"/>
                            <w:spacing w:before="120"/>
                            <w:rPr>
                              <w:color w:val="4F81BD" w:themeColor="accent1"/>
                              <w:sz w:val="36"/>
                              <w:szCs w:val="36"/>
                            </w:rPr>
                          </w:pPr>
                          <w:sdt>
                            <w:sdtPr>
                              <w:rPr>
                                <w:color w:val="4F81BD"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0C4682">
                                <w:rPr>
                                  <w:color w:val="4F81BD" w:themeColor="accent1"/>
                                  <w:sz w:val="36"/>
                                  <w:szCs w:val="36"/>
                                </w:rPr>
                                <w:t>Information Guide for Healthcare Professionals</w:t>
                              </w:r>
                            </w:sdtContent>
                          </w:sdt>
                          <w:r w:rsidR="000C4682">
                            <w:rPr>
                              <w:noProof/>
                            </w:rPr>
                            <w:t xml:space="preserve"> </w:t>
                          </w:r>
                        </w:p>
                        <w:p w14:paraId="25B212D7" w14:textId="77777777" w:rsidR="000C4682" w:rsidRDefault="000C4682"/>
                      </w:txbxContent>
                    </v:textbox>
                    <w10:wrap anchorx="page" anchory="margin"/>
                  </v:shape>
                </w:pict>
              </mc:Fallback>
            </mc:AlternateContent>
          </w:r>
          <w:r w:rsidRPr="00854F6F">
            <w:rPr>
              <w:rFonts w:asciiTheme="majorHAnsi" w:hAnsiTheme="majorHAnsi" w:cstheme="majorHAnsi"/>
              <w:noProof/>
              <w:color w:val="4F81BD" w:themeColor="accent1"/>
              <w:sz w:val="28"/>
              <w:szCs w:val="28"/>
            </w:rPr>
            <mc:AlternateContent>
              <mc:Choice Requires="wpg">
                <w:drawing>
                  <wp:anchor distT="0" distB="0" distL="114300" distR="114300" simplePos="0" relativeHeight="251660288" behindDoc="1" locked="0" layoutInCell="1" allowOverlap="1" wp14:anchorId="68BC7BF7" wp14:editId="13B6A71E">
                    <wp:simplePos x="0" y="0"/>
                    <mc:AlternateContent>
                      <mc:Choice Requires="wp14">
                        <wp:positionH relativeFrom="page">
                          <wp14:pctPosHOffset>22000</wp14:pctPosHOffset>
                        </wp:positionH>
                      </mc:Choice>
                      <mc:Fallback>
                        <wp:positionH relativeFrom="page">
                          <wp:posOffset>1662430</wp:posOffset>
                        </wp:positionH>
                      </mc:Fallback>
                    </mc:AlternateContent>
                    <mc:AlternateContent>
                      <mc:Choice Requires="wp14">
                        <wp:positionV relativeFrom="page">
                          <wp14:pctPosVOffset>30000</wp14:pctPosVOffset>
                        </wp:positionV>
                      </mc:Choice>
                      <mc:Fallback>
                        <wp:positionV relativeFrom="page">
                          <wp:posOffset>3208020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w16sdtdh="http://schemas.microsoft.com/office/word/2020/wordml/sdtdatahash">
                <w:pict>
                  <v:group w14:anchorId="706A2F08" id="Gro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" path="m,2732r,-4l2722,r5,5l,2732xe" filled="f" stroked="f">
                      <v:path arrowok="t" o:connecttype="custom" o:connectlocs="0,4337050;0,4330700;4321175,0;4329113,7938;0,4337050" o:connectangles="0,0,0,0,0"/>
                    </v:shape>
                    <w10:wrap anchorx="page" anchory="page"/>
                  </v:group>
                </w:pict>
              </mc:Fallback>
            </mc:AlternateContent>
          </w:r>
          <w:r w:rsidRPr="00854F6F">
            <w:rPr>
              <w:rFonts w:asciiTheme="majorHAnsi" w:hAnsiTheme="majorHAnsi" w:cstheme="majorHAnsi"/>
              <w:noProof/>
              <w:sz w:val="28"/>
              <w:szCs w:val="28"/>
            </w:rPr>
            <mc:AlternateContent>
              <mc:Choice Requires="wps">
                <w:drawing>
                  <wp:anchor distT="0" distB="0" distL="114300" distR="114300" simplePos="0" relativeHeight="251659264" behindDoc="0" locked="0" layoutInCell="1" allowOverlap="1" wp14:anchorId="0D29B413" wp14:editId="60597D61">
                    <wp:simplePos x="0" y="0"/>
                    <wp:positionH relativeFrom="page">
                      <wp:align>center</wp:align>
                    </wp:positionH>
                    <wp:positionV relativeFrom="margin">
                      <wp:align>bottom</wp:align>
                    </wp:positionV>
                    <wp:extent cx="5943600" cy="568800"/>
                    <wp:effectExtent l="0" t="0" r="0" b="3175"/>
                    <wp:wrapNone/>
                    <wp:docPr id="69" name="Text Box 69"/>
                    <wp:cNvGraphicFramePr/>
                    <a:graphic xmlns:a="http://schemas.openxmlformats.org/drawingml/2006/main">
                      <a:graphicData uri="http://schemas.microsoft.com/office/word/2010/wordprocessingShape">
                        <wps:wsp>
                          <wps:cNvSpPr txBox="1"/>
                          <wps:spPr>
                            <a:xfrm>
                              <a:off x="0" y="0"/>
                              <a:ext cx="59436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88DF9" w14:textId="799EC017" w:rsidR="000C4682" w:rsidRDefault="006B069E">
                                <w:pPr>
                                  <w:pStyle w:val="NoSpacing"/>
                                  <w:jc w:val="right"/>
                                  <w:rPr>
                                    <w:color w:val="4F81BD" w:themeColor="accent1"/>
                                    <w:sz w:val="36"/>
                                    <w:szCs w:val="36"/>
                                  </w:rPr>
                                </w:pPr>
                                <w:sdt>
                                  <w:sdtPr>
                                    <w:rPr>
                                      <w:color w:val="4F81BD"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0C4682">
                                      <w:rPr>
                                        <w:color w:val="4F81BD" w:themeColor="accent1"/>
                                        <w:sz w:val="36"/>
                                        <w:szCs w:val="36"/>
                                      </w:rPr>
                                      <w:t>WESTERN CAPE DEPARTMENT OF HEALTH</w:t>
                                    </w:r>
                                  </w:sdtContent>
                                </w:sdt>
                              </w:p>
                              <w:sdt>
                                <w:sdtPr>
                                  <w:rPr>
                                    <w:color w:val="4F81BD"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688B4ADE" w14:textId="3FCB5F7C" w:rsidR="000C4682" w:rsidRDefault="000C4682">
                                    <w:pPr>
                                      <w:pStyle w:val="NoSpacing"/>
                                      <w:jc w:val="right"/>
                                      <w:rPr>
                                        <w:color w:val="4F81BD" w:themeColor="accent1"/>
                                        <w:sz w:val="36"/>
                                        <w:szCs w:val="36"/>
                                      </w:rPr>
                                    </w:pPr>
                                    <w:r>
                                      <w:rPr>
                                        <w:color w:val="4F81BD" w:themeColor="accent1"/>
                                        <w:sz w:val="36"/>
                                        <w:szCs w:val="36"/>
                                      </w:rPr>
                                      <w:t xml:space="preserve">VERSION </w:t>
                                    </w:r>
                                    <w:r w:rsidR="001159BB">
                                      <w:rPr>
                                        <w:color w:val="4F81BD" w:themeColor="accent1"/>
                                        <w:sz w:val="36"/>
                                        <w:szCs w:val="36"/>
                                      </w:rPr>
                                      <w:t>3</w:t>
                                    </w:r>
                                    <w:r>
                                      <w:rPr>
                                        <w:color w:val="4F81BD" w:themeColor="accent1"/>
                                        <w:sz w:val="36"/>
                                        <w:szCs w:val="36"/>
                                      </w:rPr>
                                      <w:t>.</w:t>
                                    </w:r>
                                    <w:r w:rsidR="006F7A19">
                                      <w:rPr>
                                        <w:color w:val="4F81BD" w:themeColor="accent1"/>
                                        <w:sz w:val="36"/>
                                        <w:szCs w:val="36"/>
                                      </w:rPr>
                                      <w:t>1</w:t>
                                    </w:r>
                                    <w:r>
                                      <w:rPr>
                                        <w:color w:val="4F81BD" w:themeColor="accent1"/>
                                        <w:sz w:val="36"/>
                                        <w:szCs w:val="36"/>
                                      </w:rPr>
                                      <w:t xml:space="preserve"> – </w:t>
                                    </w:r>
                                    <w:r w:rsidR="001159BB">
                                      <w:rPr>
                                        <w:color w:val="4F81BD" w:themeColor="accent1"/>
                                        <w:sz w:val="36"/>
                                        <w:szCs w:val="36"/>
                                      </w:rPr>
                                      <w:t>DECEMBER</w:t>
                                    </w:r>
                                    <w:r>
                                      <w:rPr>
                                        <w:color w:val="4F81BD" w:themeColor="accent1"/>
                                        <w:sz w:val="36"/>
                                        <w:szCs w:val="36"/>
                                      </w:rPr>
                                      <w:t xml:space="preserve"> 2021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 w14:anchorId="0D29B413" id="Text Box 69" o:spid="_x0000_s1027" type="#_x0000_t202" style="position:absolute;margin-left:0;margin-top:0;width:468pt;height:44.8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" filled="f" stroked="f" strokeweight=".5pt">
                    <v:textbox inset="0,0,0,0">
                      <w:txbxContent>
                        <w:p w14:paraId="25988DF9" w14:textId="799EC017" w:rsidR="000C4682" w:rsidRDefault="006B069E">
                          <w:pPr>
                            <w:pStyle w:val="NoSpacing"/>
                            <w:jc w:val="right"/>
                            <w:rPr>
                              <w:color w:val="4F81BD" w:themeColor="accent1"/>
                              <w:sz w:val="36"/>
                              <w:szCs w:val="36"/>
                            </w:rPr>
                          </w:pPr>
                          <w:sdt>
                            <w:sdtPr>
                              <w:rPr>
                                <w:color w:val="4F81BD"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0C4682">
                                <w:rPr>
                                  <w:color w:val="4F81BD" w:themeColor="accent1"/>
                                  <w:sz w:val="36"/>
                                  <w:szCs w:val="36"/>
                                </w:rPr>
                                <w:t>WESTERN CAPE DEPARTMENT OF HEALTH</w:t>
                              </w:r>
                            </w:sdtContent>
                          </w:sdt>
                        </w:p>
                        <w:sdt>
                          <w:sdtPr>
                            <w:rPr>
                              <w:color w:val="4F81BD"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688B4ADE" w14:textId="3FCB5F7C" w:rsidR="000C4682" w:rsidRDefault="000C4682">
                              <w:pPr>
                                <w:pStyle w:val="NoSpacing"/>
                                <w:jc w:val="right"/>
                                <w:rPr>
                                  <w:color w:val="4F81BD" w:themeColor="accent1"/>
                                  <w:sz w:val="36"/>
                                  <w:szCs w:val="36"/>
                                </w:rPr>
                              </w:pPr>
                              <w:r>
                                <w:rPr>
                                  <w:color w:val="4F81BD" w:themeColor="accent1"/>
                                  <w:sz w:val="36"/>
                                  <w:szCs w:val="36"/>
                                </w:rPr>
                                <w:t xml:space="preserve">VERSION </w:t>
                              </w:r>
                              <w:r w:rsidR="001159BB">
                                <w:rPr>
                                  <w:color w:val="4F81BD" w:themeColor="accent1"/>
                                  <w:sz w:val="36"/>
                                  <w:szCs w:val="36"/>
                                </w:rPr>
                                <w:t>3</w:t>
                              </w:r>
                              <w:r>
                                <w:rPr>
                                  <w:color w:val="4F81BD" w:themeColor="accent1"/>
                                  <w:sz w:val="36"/>
                                  <w:szCs w:val="36"/>
                                </w:rPr>
                                <w:t>.</w:t>
                              </w:r>
                              <w:r w:rsidR="006F7A19">
                                <w:rPr>
                                  <w:color w:val="4F81BD" w:themeColor="accent1"/>
                                  <w:sz w:val="36"/>
                                  <w:szCs w:val="36"/>
                                </w:rPr>
                                <w:t>1</w:t>
                              </w:r>
                              <w:r>
                                <w:rPr>
                                  <w:color w:val="4F81BD" w:themeColor="accent1"/>
                                  <w:sz w:val="36"/>
                                  <w:szCs w:val="36"/>
                                </w:rPr>
                                <w:t xml:space="preserve"> – </w:t>
                              </w:r>
                              <w:r w:rsidR="001159BB">
                                <w:rPr>
                                  <w:color w:val="4F81BD" w:themeColor="accent1"/>
                                  <w:sz w:val="36"/>
                                  <w:szCs w:val="36"/>
                                </w:rPr>
                                <w:t>DECEMBER</w:t>
                              </w:r>
                              <w:r>
                                <w:rPr>
                                  <w:color w:val="4F81BD" w:themeColor="accent1"/>
                                  <w:sz w:val="36"/>
                                  <w:szCs w:val="36"/>
                                </w:rPr>
                                <w:t xml:space="preserve"> 2021</w:t>
                              </w:r>
                            </w:p>
                          </w:sdtContent>
                        </w:sdt>
                      </w:txbxContent>
                    </v:textbox>
                    <w10:wrap anchorx="page" anchory="margin"/>
                  </v:shape>
                </w:pict>
              </mc:Fallback>
            </mc:AlternateContent>
          </w:r>
        </w:p>
        <w:p w14:paraId="274E2559" w14:textId="351A1F4D" w:rsidR="000C4682" w:rsidRPr="00854F6F" w:rsidRDefault="003D447A">
          <w:pPr>
            <w:rPr>
              <w:rFonts w:asciiTheme="majorHAnsi" w:hAnsiTheme="majorHAnsi" w:cstheme="majorHAnsi"/>
              <w:sz w:val="28"/>
              <w:szCs w:val="28"/>
            </w:rPr>
          </w:pPr>
          <w:r w:rsidRPr="00854F6F">
            <w:rPr>
              <w:rFonts w:asciiTheme="majorHAnsi" w:hAnsiTheme="majorHAnsi" w:cstheme="majorHAnsi"/>
              <w:noProof/>
              <w:color w:val="000000" w:themeColor="text1"/>
              <w:sz w:val="28"/>
              <w:szCs w:val="28"/>
            </w:rPr>
            <w:drawing>
              <wp:anchor distT="0" distB="0" distL="114300" distR="114300" simplePos="0" relativeHeight="251663360" behindDoc="1" locked="0" layoutInCell="1" allowOverlap="1" wp14:anchorId="02812E7A" wp14:editId="334C84B1">
                <wp:simplePos x="0" y="0"/>
                <wp:positionH relativeFrom="column">
                  <wp:posOffset>-10633</wp:posOffset>
                </wp:positionH>
                <wp:positionV relativeFrom="paragraph">
                  <wp:posOffset>1904823</wp:posOffset>
                </wp:positionV>
                <wp:extent cx="3147237" cy="3147237"/>
                <wp:effectExtent l="0" t="0" r="2540" b="254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48556" cy="3148556"/>
                        </a:xfrm>
                        <a:prstGeom prst="rect">
                          <a:avLst/>
                        </a:prstGeom>
                      </pic:spPr>
                    </pic:pic>
                  </a:graphicData>
                </a:graphic>
                <wp14:sizeRelH relativeFrom="page">
                  <wp14:pctWidth>0</wp14:pctWidth>
                </wp14:sizeRelH>
                <wp14:sizeRelV relativeFrom="page">
                  <wp14:pctHeight>0</wp14:pctHeight>
                </wp14:sizeRelV>
              </wp:anchor>
            </w:drawing>
          </w:r>
          <w:r w:rsidR="00FF3253" w:rsidRPr="00854F6F">
            <w:rPr>
              <w:rFonts w:asciiTheme="majorHAnsi" w:hAnsiTheme="majorHAnsi" w:cstheme="majorHAnsi"/>
              <w:noProof/>
              <w:sz w:val="28"/>
              <w:szCs w:val="28"/>
            </w:rPr>
            <w:drawing>
              <wp:anchor distT="0" distB="0" distL="114300" distR="114300" simplePos="0" relativeHeight="251664384" behindDoc="0" locked="0" layoutInCell="1" allowOverlap="1" wp14:anchorId="568613B0" wp14:editId="60D22ECE">
                <wp:simplePos x="0" y="0"/>
                <wp:positionH relativeFrom="column">
                  <wp:posOffset>4165600</wp:posOffset>
                </wp:positionH>
                <wp:positionV relativeFrom="paragraph">
                  <wp:posOffset>4404360</wp:posOffset>
                </wp:positionV>
                <wp:extent cx="2715895" cy="3173980"/>
                <wp:effectExtent l="0" t="0" r="0" b="0"/>
                <wp:wrapNone/>
                <wp:docPr id="1" name="Graphic 1" descr="Pregnant lad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regnant lady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15895" cy="3173980"/>
                        </a:xfrm>
                        <a:prstGeom prst="rect">
                          <a:avLst/>
                        </a:prstGeom>
                      </pic:spPr>
                    </pic:pic>
                  </a:graphicData>
                </a:graphic>
                <wp14:sizeRelH relativeFrom="page">
                  <wp14:pctWidth>0</wp14:pctWidth>
                </wp14:sizeRelH>
                <wp14:sizeRelV relativeFrom="page">
                  <wp14:pctHeight>0</wp14:pctHeight>
                </wp14:sizeRelV>
              </wp:anchor>
            </w:drawing>
          </w:r>
          <w:r w:rsidR="00FF3253" w:rsidRPr="00854F6F">
            <w:rPr>
              <w:rFonts w:asciiTheme="majorHAnsi" w:hAnsiTheme="majorHAnsi" w:cstheme="majorHAnsi"/>
              <w:noProof/>
              <w:color w:val="000000" w:themeColor="text1"/>
              <w:sz w:val="28"/>
              <w:szCs w:val="28"/>
            </w:rPr>
            <w:drawing>
              <wp:anchor distT="0" distB="0" distL="114300" distR="114300" simplePos="0" relativeHeight="251665408" behindDoc="0" locked="0" layoutInCell="1" allowOverlap="1" wp14:anchorId="545284ED" wp14:editId="462FAA09">
                <wp:simplePos x="0" y="0"/>
                <wp:positionH relativeFrom="column">
                  <wp:posOffset>3252470</wp:posOffset>
                </wp:positionH>
                <wp:positionV relativeFrom="paragraph">
                  <wp:posOffset>5788660</wp:posOffset>
                </wp:positionV>
                <wp:extent cx="1714500" cy="1714500"/>
                <wp:effectExtent l="0" t="0" r="0" b="0"/>
                <wp:wrapNone/>
                <wp:docPr id="3" name="Graphic 3" descr="Immunit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Immunity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r w:rsidR="000C4682" w:rsidRPr="00854F6F">
            <w:rPr>
              <w:rFonts w:asciiTheme="majorHAnsi" w:hAnsiTheme="majorHAnsi" w:cstheme="majorHAnsi"/>
              <w:sz w:val="28"/>
              <w:szCs w:val="28"/>
            </w:rPr>
            <w:br w:type="page"/>
          </w:r>
        </w:p>
      </w:sdtContent>
    </w:sdt>
    <w:sdt>
      <w:sdtPr>
        <w:rPr>
          <w:rFonts w:asciiTheme="minorHAnsi" w:eastAsiaTheme="minorHAnsi" w:hAnsiTheme="minorHAnsi" w:cstheme="majorHAnsi"/>
          <w:b w:val="0"/>
          <w:bCs w:val="0"/>
          <w:color w:val="auto"/>
          <w:sz w:val="24"/>
          <w:szCs w:val="24"/>
          <w:u w:val="single"/>
          <w:lang w:val="en-ZA"/>
        </w:rPr>
        <w:id w:val="1153649253"/>
        <w:docPartObj>
          <w:docPartGallery w:val="Table of Contents"/>
          <w:docPartUnique/>
        </w:docPartObj>
      </w:sdtPr>
      <w:sdtEndPr>
        <w:rPr>
          <w:rFonts w:ascii="Times New Roman" w:eastAsia="Times New Roman" w:hAnsi="Times New Roman"/>
          <w:noProof/>
          <w:u w:val="none"/>
        </w:rPr>
      </w:sdtEndPr>
      <w:sdtContent>
        <w:p w14:paraId="45FC8085" w14:textId="3FC19711" w:rsidR="00353CC5" w:rsidRPr="00854F6F" w:rsidRDefault="00353CC5" w:rsidP="00F30256">
          <w:pPr>
            <w:pStyle w:val="TOCHeading"/>
            <w:spacing w:line="480" w:lineRule="auto"/>
            <w:rPr>
              <w:rFonts w:cstheme="majorHAnsi"/>
              <w:u w:val="single"/>
            </w:rPr>
          </w:pPr>
          <w:r w:rsidRPr="00854F6F">
            <w:rPr>
              <w:rFonts w:cstheme="majorHAnsi"/>
              <w:u w:val="single"/>
            </w:rPr>
            <w:t>Table of Contents</w:t>
          </w:r>
        </w:p>
        <w:p w14:paraId="025FB3BB" w14:textId="77777777" w:rsidR="00353CC5" w:rsidRPr="00854F6F" w:rsidRDefault="00353CC5" w:rsidP="00F30256">
          <w:pPr>
            <w:spacing w:line="480" w:lineRule="auto"/>
            <w:rPr>
              <w:rFonts w:asciiTheme="majorHAnsi" w:hAnsiTheme="majorHAnsi" w:cstheme="majorHAnsi"/>
              <w:sz w:val="28"/>
              <w:szCs w:val="28"/>
              <w:lang w:val="en-US"/>
            </w:rPr>
          </w:pPr>
        </w:p>
        <w:p w14:paraId="3A8731B2" w14:textId="67FE323A" w:rsidR="005A6029" w:rsidRPr="00854F6F" w:rsidRDefault="00353CC5">
          <w:pPr>
            <w:pStyle w:val="TOC1"/>
            <w:tabs>
              <w:tab w:val="right" w:leader="dot" w:pos="9010"/>
            </w:tabs>
            <w:rPr>
              <w:rFonts w:asciiTheme="minorHAnsi" w:eastAsiaTheme="minorEastAsia" w:hAnsiTheme="minorHAnsi" w:cstheme="minorBidi"/>
              <w:b w:val="0"/>
              <w:bCs w:val="0"/>
              <w:caps w:val="0"/>
              <w:noProof/>
              <w:sz w:val="24"/>
              <w:szCs w:val="24"/>
            </w:rPr>
          </w:pPr>
          <w:r w:rsidRPr="00854F6F">
            <w:rPr>
              <w:rFonts w:asciiTheme="majorHAnsi" w:hAnsiTheme="majorHAnsi" w:cstheme="majorHAnsi"/>
              <w:b w:val="0"/>
              <w:bCs w:val="0"/>
              <w:sz w:val="28"/>
              <w:szCs w:val="28"/>
            </w:rPr>
            <w:fldChar w:fldCharType="begin"/>
          </w:r>
          <w:r w:rsidRPr="00854F6F">
            <w:rPr>
              <w:rFonts w:asciiTheme="majorHAnsi" w:hAnsiTheme="majorHAnsi" w:cstheme="majorHAnsi"/>
              <w:sz w:val="28"/>
              <w:szCs w:val="28"/>
            </w:rPr>
            <w:instrText xml:space="preserve"> TOC \o "1-3" \h \z \u </w:instrText>
          </w:r>
          <w:r w:rsidRPr="00854F6F">
            <w:rPr>
              <w:rFonts w:asciiTheme="majorHAnsi" w:hAnsiTheme="majorHAnsi" w:cstheme="majorHAnsi"/>
              <w:b w:val="0"/>
              <w:bCs w:val="0"/>
              <w:sz w:val="28"/>
              <w:szCs w:val="28"/>
            </w:rPr>
            <w:fldChar w:fldCharType="separate"/>
          </w:r>
          <w:hyperlink w:anchor="_Toc88765954" w:history="1">
            <w:r w:rsidR="005A6029" w:rsidRPr="00854F6F">
              <w:rPr>
                <w:rStyle w:val="Hyperlink"/>
                <w:rFonts w:cstheme="majorHAnsi"/>
                <w:noProof/>
              </w:rPr>
              <w:t>Genesis</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_Toc88765954 \h </w:instrText>
            </w:r>
            <w:r w:rsidR="005A6029" w:rsidRPr="00854F6F">
              <w:rPr>
                <w:noProof/>
                <w:webHidden/>
              </w:rPr>
            </w:r>
            <w:r w:rsidR="005A6029" w:rsidRPr="00854F6F">
              <w:rPr>
                <w:noProof/>
                <w:webHidden/>
              </w:rPr>
              <w:fldChar w:fldCharType="separate"/>
            </w:r>
            <w:r w:rsidR="005A6029" w:rsidRPr="00854F6F">
              <w:rPr>
                <w:noProof/>
                <w:webHidden/>
              </w:rPr>
              <w:t>2</w:t>
            </w:r>
            <w:r w:rsidR="005A6029" w:rsidRPr="00854F6F">
              <w:rPr>
                <w:noProof/>
                <w:webHidden/>
              </w:rPr>
              <w:fldChar w:fldCharType="end"/>
            </w:r>
          </w:hyperlink>
        </w:p>
        <w:p w14:paraId="6F8A44BD" w14:textId="55774288" w:rsidR="005A6029" w:rsidRPr="00854F6F" w:rsidRDefault="006B069E">
          <w:pPr>
            <w:pStyle w:val="TOC1"/>
            <w:tabs>
              <w:tab w:val="right" w:leader="dot" w:pos="9010"/>
            </w:tabs>
            <w:rPr>
              <w:rFonts w:asciiTheme="minorHAnsi" w:eastAsiaTheme="minorEastAsia" w:hAnsiTheme="minorHAnsi" w:cstheme="minorBidi"/>
              <w:b w:val="0"/>
              <w:bCs w:val="0"/>
              <w:caps w:val="0"/>
              <w:noProof/>
              <w:sz w:val="24"/>
              <w:szCs w:val="24"/>
            </w:rPr>
          </w:pPr>
          <w:hyperlink w:anchor="_Toc88765955" w:history="1">
            <w:r w:rsidR="005A6029" w:rsidRPr="00854F6F">
              <w:rPr>
                <w:rStyle w:val="Hyperlink"/>
                <w:rFonts w:cstheme="majorHAnsi"/>
                <w:noProof/>
              </w:rPr>
              <w:t>Background</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_Toc88765955 \h </w:instrText>
            </w:r>
            <w:r w:rsidR="005A6029" w:rsidRPr="00854F6F">
              <w:rPr>
                <w:noProof/>
                <w:webHidden/>
              </w:rPr>
            </w:r>
            <w:r w:rsidR="005A6029" w:rsidRPr="00854F6F">
              <w:rPr>
                <w:noProof/>
                <w:webHidden/>
              </w:rPr>
              <w:fldChar w:fldCharType="separate"/>
            </w:r>
            <w:r w:rsidR="005A6029" w:rsidRPr="00854F6F">
              <w:rPr>
                <w:noProof/>
                <w:webHidden/>
              </w:rPr>
              <w:t>3</w:t>
            </w:r>
            <w:r w:rsidR="005A6029" w:rsidRPr="00854F6F">
              <w:rPr>
                <w:noProof/>
                <w:webHidden/>
              </w:rPr>
              <w:fldChar w:fldCharType="end"/>
            </w:r>
          </w:hyperlink>
        </w:p>
        <w:p w14:paraId="267C0704" w14:textId="1C4C102D" w:rsidR="005A6029" w:rsidRPr="00854F6F" w:rsidRDefault="006B069E">
          <w:pPr>
            <w:pStyle w:val="TOC1"/>
            <w:tabs>
              <w:tab w:val="right" w:leader="dot" w:pos="9010"/>
            </w:tabs>
            <w:rPr>
              <w:rFonts w:asciiTheme="minorHAnsi" w:eastAsiaTheme="minorEastAsia" w:hAnsiTheme="minorHAnsi" w:cstheme="minorBidi"/>
              <w:b w:val="0"/>
              <w:bCs w:val="0"/>
              <w:caps w:val="0"/>
              <w:noProof/>
              <w:sz w:val="24"/>
              <w:szCs w:val="24"/>
            </w:rPr>
          </w:pPr>
          <w:hyperlink w:anchor="_Toc88765956" w:history="1">
            <w:r w:rsidR="005A6029" w:rsidRPr="00854F6F">
              <w:rPr>
                <w:rStyle w:val="Hyperlink"/>
                <w:rFonts w:cstheme="majorHAnsi"/>
                <w:noProof/>
              </w:rPr>
              <w:t>Available Vaccines in South Africa</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_Toc88765956 \h </w:instrText>
            </w:r>
            <w:r w:rsidR="005A6029" w:rsidRPr="00854F6F">
              <w:rPr>
                <w:noProof/>
                <w:webHidden/>
              </w:rPr>
            </w:r>
            <w:r w:rsidR="005A6029" w:rsidRPr="00854F6F">
              <w:rPr>
                <w:noProof/>
                <w:webHidden/>
              </w:rPr>
              <w:fldChar w:fldCharType="separate"/>
            </w:r>
            <w:r w:rsidR="005A6029" w:rsidRPr="00854F6F">
              <w:rPr>
                <w:noProof/>
                <w:webHidden/>
              </w:rPr>
              <w:t>4</w:t>
            </w:r>
            <w:r w:rsidR="005A6029" w:rsidRPr="00854F6F">
              <w:rPr>
                <w:noProof/>
                <w:webHidden/>
              </w:rPr>
              <w:fldChar w:fldCharType="end"/>
            </w:r>
          </w:hyperlink>
        </w:p>
        <w:p w14:paraId="7F25DDC5" w14:textId="414B7092" w:rsidR="005A6029" w:rsidRPr="00854F6F" w:rsidRDefault="006B069E">
          <w:pPr>
            <w:pStyle w:val="TOC1"/>
            <w:tabs>
              <w:tab w:val="right" w:leader="dot" w:pos="9010"/>
            </w:tabs>
            <w:rPr>
              <w:rFonts w:asciiTheme="minorHAnsi" w:eastAsiaTheme="minorEastAsia" w:hAnsiTheme="minorHAnsi" w:cstheme="minorBidi"/>
              <w:b w:val="0"/>
              <w:bCs w:val="0"/>
              <w:caps w:val="0"/>
              <w:noProof/>
              <w:sz w:val="24"/>
              <w:szCs w:val="24"/>
            </w:rPr>
          </w:pPr>
          <w:hyperlink w:anchor="_Toc88765957" w:history="1">
            <w:r w:rsidR="005A6029" w:rsidRPr="00854F6F">
              <w:rPr>
                <w:rStyle w:val="Hyperlink"/>
                <w:rFonts w:cstheme="majorHAnsi"/>
                <w:noProof/>
              </w:rPr>
              <w:t>COVID-19 and Pregnancy Outcomes</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_Toc88765957 \h </w:instrText>
            </w:r>
            <w:r w:rsidR="005A6029" w:rsidRPr="00854F6F">
              <w:rPr>
                <w:noProof/>
                <w:webHidden/>
              </w:rPr>
            </w:r>
            <w:r w:rsidR="005A6029" w:rsidRPr="00854F6F">
              <w:rPr>
                <w:noProof/>
                <w:webHidden/>
              </w:rPr>
              <w:fldChar w:fldCharType="separate"/>
            </w:r>
            <w:r w:rsidR="005A6029" w:rsidRPr="00854F6F">
              <w:rPr>
                <w:noProof/>
                <w:webHidden/>
              </w:rPr>
              <w:t>5</w:t>
            </w:r>
            <w:r w:rsidR="005A6029" w:rsidRPr="00854F6F">
              <w:rPr>
                <w:noProof/>
                <w:webHidden/>
              </w:rPr>
              <w:fldChar w:fldCharType="end"/>
            </w:r>
          </w:hyperlink>
        </w:p>
        <w:p w14:paraId="6AB9CD0B" w14:textId="2EA56BE7" w:rsidR="005A6029" w:rsidRPr="00854F6F" w:rsidRDefault="006B069E">
          <w:pPr>
            <w:pStyle w:val="TOC1"/>
            <w:tabs>
              <w:tab w:val="right" w:leader="dot" w:pos="9010"/>
            </w:tabs>
            <w:rPr>
              <w:rFonts w:asciiTheme="minorHAnsi" w:eastAsiaTheme="minorEastAsia" w:hAnsiTheme="minorHAnsi" w:cstheme="minorBidi"/>
              <w:b w:val="0"/>
              <w:bCs w:val="0"/>
              <w:caps w:val="0"/>
              <w:noProof/>
              <w:sz w:val="24"/>
              <w:szCs w:val="24"/>
            </w:rPr>
          </w:pPr>
          <w:hyperlink w:anchor="_Toc88765958" w:history="1">
            <w:r w:rsidR="005A6029" w:rsidRPr="00854F6F">
              <w:rPr>
                <w:rStyle w:val="Hyperlink"/>
                <w:rFonts w:cstheme="majorHAnsi"/>
                <w:noProof/>
              </w:rPr>
              <w:t>Data on Safety and Efficacy on COVID-19 Vaccines in Pregnancy</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_Toc88765958 \h </w:instrText>
            </w:r>
            <w:r w:rsidR="005A6029" w:rsidRPr="00854F6F">
              <w:rPr>
                <w:noProof/>
                <w:webHidden/>
              </w:rPr>
            </w:r>
            <w:r w:rsidR="005A6029" w:rsidRPr="00854F6F">
              <w:rPr>
                <w:noProof/>
                <w:webHidden/>
              </w:rPr>
              <w:fldChar w:fldCharType="separate"/>
            </w:r>
            <w:r w:rsidR="005A6029" w:rsidRPr="00854F6F">
              <w:rPr>
                <w:noProof/>
                <w:webHidden/>
              </w:rPr>
              <w:t>6</w:t>
            </w:r>
            <w:r w:rsidR="005A6029" w:rsidRPr="00854F6F">
              <w:rPr>
                <w:noProof/>
                <w:webHidden/>
              </w:rPr>
              <w:fldChar w:fldCharType="end"/>
            </w:r>
          </w:hyperlink>
        </w:p>
        <w:p w14:paraId="74FC1036" w14:textId="4F6760B4" w:rsidR="005A6029" w:rsidRPr="00854F6F" w:rsidRDefault="006B069E">
          <w:pPr>
            <w:pStyle w:val="TOC2"/>
            <w:tabs>
              <w:tab w:val="right" w:leader="dot" w:pos="9010"/>
            </w:tabs>
            <w:rPr>
              <w:rFonts w:asciiTheme="minorHAnsi" w:eastAsiaTheme="minorEastAsia" w:hAnsiTheme="minorHAnsi" w:cstheme="minorBidi"/>
              <w:smallCaps w:val="0"/>
              <w:noProof/>
              <w:sz w:val="24"/>
              <w:szCs w:val="24"/>
            </w:rPr>
          </w:pPr>
          <w:hyperlink w:anchor="_Toc88765959" w:history="1">
            <w:r w:rsidR="005A6029" w:rsidRPr="00854F6F">
              <w:rPr>
                <w:rStyle w:val="Hyperlink"/>
                <w:b/>
                <w:bCs/>
                <w:noProof/>
              </w:rPr>
              <w:t>Possible Maternal Side Effects</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_Toc88765959 \h </w:instrText>
            </w:r>
            <w:r w:rsidR="005A6029" w:rsidRPr="00854F6F">
              <w:rPr>
                <w:noProof/>
                <w:webHidden/>
              </w:rPr>
            </w:r>
            <w:r w:rsidR="005A6029" w:rsidRPr="00854F6F">
              <w:rPr>
                <w:noProof/>
                <w:webHidden/>
              </w:rPr>
              <w:fldChar w:fldCharType="separate"/>
            </w:r>
            <w:r w:rsidR="005A6029" w:rsidRPr="00854F6F">
              <w:rPr>
                <w:noProof/>
                <w:webHidden/>
              </w:rPr>
              <w:t>7</w:t>
            </w:r>
            <w:r w:rsidR="005A6029" w:rsidRPr="00854F6F">
              <w:rPr>
                <w:noProof/>
                <w:webHidden/>
              </w:rPr>
              <w:fldChar w:fldCharType="end"/>
            </w:r>
          </w:hyperlink>
        </w:p>
        <w:p w14:paraId="0506D311" w14:textId="37CD730F" w:rsidR="005A6029" w:rsidRPr="00854F6F" w:rsidRDefault="006B069E">
          <w:pPr>
            <w:pStyle w:val="TOC3"/>
            <w:tabs>
              <w:tab w:val="right" w:leader="dot" w:pos="9010"/>
            </w:tabs>
            <w:rPr>
              <w:rFonts w:asciiTheme="minorHAnsi" w:eastAsiaTheme="minorEastAsia" w:hAnsiTheme="minorHAnsi" w:cstheme="minorBidi"/>
              <w:i w:val="0"/>
              <w:iCs w:val="0"/>
              <w:noProof/>
              <w:sz w:val="24"/>
              <w:szCs w:val="24"/>
            </w:rPr>
          </w:pPr>
          <w:hyperlink w:anchor="_Toc88765960" w:history="1">
            <w:r w:rsidR="005A6029" w:rsidRPr="00854F6F">
              <w:rPr>
                <w:rStyle w:val="Hyperlink"/>
                <w:b/>
                <w:bCs/>
                <w:noProof/>
              </w:rPr>
              <w:t>Common Side Effects</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_Toc88765960 \h </w:instrText>
            </w:r>
            <w:r w:rsidR="005A6029" w:rsidRPr="00854F6F">
              <w:rPr>
                <w:noProof/>
                <w:webHidden/>
              </w:rPr>
            </w:r>
            <w:r w:rsidR="005A6029" w:rsidRPr="00854F6F">
              <w:rPr>
                <w:noProof/>
                <w:webHidden/>
              </w:rPr>
              <w:fldChar w:fldCharType="separate"/>
            </w:r>
            <w:r w:rsidR="005A6029" w:rsidRPr="00854F6F">
              <w:rPr>
                <w:noProof/>
                <w:webHidden/>
              </w:rPr>
              <w:t>7</w:t>
            </w:r>
            <w:r w:rsidR="005A6029" w:rsidRPr="00854F6F">
              <w:rPr>
                <w:noProof/>
                <w:webHidden/>
              </w:rPr>
              <w:fldChar w:fldCharType="end"/>
            </w:r>
          </w:hyperlink>
        </w:p>
        <w:p w14:paraId="71DBF8EE" w14:textId="6ED15145" w:rsidR="005A6029" w:rsidRPr="00854F6F" w:rsidRDefault="006B069E">
          <w:pPr>
            <w:pStyle w:val="TOC3"/>
            <w:tabs>
              <w:tab w:val="right" w:leader="dot" w:pos="9010"/>
            </w:tabs>
            <w:rPr>
              <w:rFonts w:asciiTheme="minorHAnsi" w:eastAsiaTheme="minorEastAsia" w:hAnsiTheme="minorHAnsi" w:cstheme="minorBidi"/>
              <w:i w:val="0"/>
              <w:iCs w:val="0"/>
              <w:noProof/>
              <w:sz w:val="24"/>
              <w:szCs w:val="24"/>
            </w:rPr>
          </w:pPr>
          <w:hyperlink w:anchor="_Toc88765961" w:history="1">
            <w:r w:rsidR="005A6029" w:rsidRPr="00854F6F">
              <w:rPr>
                <w:rStyle w:val="Hyperlink"/>
                <w:b/>
                <w:bCs/>
                <w:noProof/>
              </w:rPr>
              <w:t>Rare Side Effects</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_Toc88765961 \h </w:instrText>
            </w:r>
            <w:r w:rsidR="005A6029" w:rsidRPr="00854F6F">
              <w:rPr>
                <w:noProof/>
                <w:webHidden/>
              </w:rPr>
            </w:r>
            <w:r w:rsidR="005A6029" w:rsidRPr="00854F6F">
              <w:rPr>
                <w:noProof/>
                <w:webHidden/>
              </w:rPr>
              <w:fldChar w:fldCharType="separate"/>
            </w:r>
            <w:r w:rsidR="005A6029" w:rsidRPr="00854F6F">
              <w:rPr>
                <w:noProof/>
                <w:webHidden/>
              </w:rPr>
              <w:t>7</w:t>
            </w:r>
            <w:r w:rsidR="005A6029" w:rsidRPr="00854F6F">
              <w:rPr>
                <w:noProof/>
                <w:webHidden/>
              </w:rPr>
              <w:fldChar w:fldCharType="end"/>
            </w:r>
          </w:hyperlink>
        </w:p>
        <w:p w14:paraId="1EE9C6C9" w14:textId="1A071B55" w:rsidR="005A6029" w:rsidRPr="00854F6F" w:rsidRDefault="006B069E">
          <w:pPr>
            <w:pStyle w:val="TOC2"/>
            <w:tabs>
              <w:tab w:val="right" w:leader="dot" w:pos="9010"/>
            </w:tabs>
            <w:rPr>
              <w:rFonts w:asciiTheme="minorHAnsi" w:eastAsiaTheme="minorEastAsia" w:hAnsiTheme="minorHAnsi" w:cstheme="minorBidi"/>
              <w:smallCaps w:val="0"/>
              <w:noProof/>
              <w:sz w:val="24"/>
              <w:szCs w:val="24"/>
            </w:rPr>
          </w:pPr>
          <w:hyperlink w:anchor="_Toc88765962" w:history="1">
            <w:r w:rsidR="005A6029" w:rsidRPr="00854F6F">
              <w:rPr>
                <w:rStyle w:val="Hyperlink"/>
                <w:b/>
                <w:bCs/>
                <w:noProof/>
              </w:rPr>
              <w:t>Possible effects on the fetus and Antibody transfer</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_Toc88765962 \h </w:instrText>
            </w:r>
            <w:r w:rsidR="005A6029" w:rsidRPr="00854F6F">
              <w:rPr>
                <w:noProof/>
                <w:webHidden/>
              </w:rPr>
            </w:r>
            <w:r w:rsidR="005A6029" w:rsidRPr="00854F6F">
              <w:rPr>
                <w:noProof/>
                <w:webHidden/>
              </w:rPr>
              <w:fldChar w:fldCharType="separate"/>
            </w:r>
            <w:r w:rsidR="005A6029" w:rsidRPr="00854F6F">
              <w:rPr>
                <w:noProof/>
                <w:webHidden/>
              </w:rPr>
              <w:t>9</w:t>
            </w:r>
            <w:r w:rsidR="005A6029" w:rsidRPr="00854F6F">
              <w:rPr>
                <w:noProof/>
                <w:webHidden/>
              </w:rPr>
              <w:fldChar w:fldCharType="end"/>
            </w:r>
          </w:hyperlink>
        </w:p>
        <w:p w14:paraId="097BDE78" w14:textId="2C5EDE26" w:rsidR="005A6029" w:rsidRPr="00854F6F" w:rsidRDefault="006B069E">
          <w:pPr>
            <w:pStyle w:val="TOC3"/>
            <w:tabs>
              <w:tab w:val="right" w:leader="dot" w:pos="9010"/>
            </w:tabs>
            <w:rPr>
              <w:rFonts w:asciiTheme="minorHAnsi" w:eastAsiaTheme="minorEastAsia" w:hAnsiTheme="minorHAnsi" w:cstheme="minorBidi"/>
              <w:i w:val="0"/>
              <w:iCs w:val="0"/>
              <w:noProof/>
              <w:sz w:val="24"/>
              <w:szCs w:val="24"/>
            </w:rPr>
          </w:pPr>
          <w:hyperlink w:anchor="_Toc88765963" w:history="1">
            <w:r w:rsidR="005A6029" w:rsidRPr="00854F6F">
              <w:rPr>
                <w:rStyle w:val="Hyperlink"/>
                <w:b/>
                <w:bCs/>
                <w:noProof/>
              </w:rPr>
              <w:t>Possible Effects on the Fetus</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_Toc88765963 \h </w:instrText>
            </w:r>
            <w:r w:rsidR="005A6029" w:rsidRPr="00854F6F">
              <w:rPr>
                <w:noProof/>
                <w:webHidden/>
              </w:rPr>
            </w:r>
            <w:r w:rsidR="005A6029" w:rsidRPr="00854F6F">
              <w:rPr>
                <w:noProof/>
                <w:webHidden/>
              </w:rPr>
              <w:fldChar w:fldCharType="separate"/>
            </w:r>
            <w:r w:rsidR="005A6029" w:rsidRPr="00854F6F">
              <w:rPr>
                <w:noProof/>
                <w:webHidden/>
              </w:rPr>
              <w:t>9</w:t>
            </w:r>
            <w:r w:rsidR="005A6029" w:rsidRPr="00854F6F">
              <w:rPr>
                <w:noProof/>
                <w:webHidden/>
              </w:rPr>
              <w:fldChar w:fldCharType="end"/>
            </w:r>
          </w:hyperlink>
        </w:p>
        <w:p w14:paraId="70126613" w14:textId="786CB24F" w:rsidR="005A6029" w:rsidRPr="00854F6F" w:rsidRDefault="006B069E">
          <w:pPr>
            <w:pStyle w:val="TOC3"/>
            <w:tabs>
              <w:tab w:val="right" w:leader="dot" w:pos="9010"/>
            </w:tabs>
            <w:rPr>
              <w:rFonts w:asciiTheme="minorHAnsi" w:eastAsiaTheme="minorEastAsia" w:hAnsiTheme="minorHAnsi" w:cstheme="minorBidi"/>
              <w:i w:val="0"/>
              <w:iCs w:val="0"/>
              <w:noProof/>
              <w:sz w:val="24"/>
              <w:szCs w:val="24"/>
            </w:rPr>
          </w:pPr>
          <w:hyperlink w:anchor="_Toc88765964" w:history="1">
            <w:r w:rsidR="005A6029" w:rsidRPr="00854F6F">
              <w:rPr>
                <w:rStyle w:val="Hyperlink"/>
                <w:b/>
                <w:bCs/>
                <w:noProof/>
              </w:rPr>
              <w:t>Antibody Transfer</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_Toc88765964 \h </w:instrText>
            </w:r>
            <w:r w:rsidR="005A6029" w:rsidRPr="00854F6F">
              <w:rPr>
                <w:noProof/>
                <w:webHidden/>
              </w:rPr>
            </w:r>
            <w:r w:rsidR="005A6029" w:rsidRPr="00854F6F">
              <w:rPr>
                <w:noProof/>
                <w:webHidden/>
              </w:rPr>
              <w:fldChar w:fldCharType="separate"/>
            </w:r>
            <w:r w:rsidR="005A6029" w:rsidRPr="00854F6F">
              <w:rPr>
                <w:noProof/>
                <w:webHidden/>
              </w:rPr>
              <w:t>9</w:t>
            </w:r>
            <w:r w:rsidR="005A6029" w:rsidRPr="00854F6F">
              <w:rPr>
                <w:noProof/>
                <w:webHidden/>
              </w:rPr>
              <w:fldChar w:fldCharType="end"/>
            </w:r>
          </w:hyperlink>
        </w:p>
        <w:p w14:paraId="0CE2E7DB" w14:textId="2B32971C" w:rsidR="005A6029" w:rsidRPr="00854F6F" w:rsidRDefault="006B069E">
          <w:pPr>
            <w:pStyle w:val="TOC1"/>
            <w:tabs>
              <w:tab w:val="right" w:leader="dot" w:pos="9010"/>
            </w:tabs>
            <w:rPr>
              <w:rFonts w:asciiTheme="minorHAnsi" w:eastAsiaTheme="minorEastAsia" w:hAnsiTheme="minorHAnsi" w:cstheme="minorBidi"/>
              <w:b w:val="0"/>
              <w:bCs w:val="0"/>
              <w:caps w:val="0"/>
              <w:noProof/>
              <w:sz w:val="24"/>
              <w:szCs w:val="24"/>
            </w:rPr>
          </w:pPr>
          <w:hyperlink w:anchor="_Toc88765965" w:history="1">
            <w:r w:rsidR="005A6029" w:rsidRPr="00854F6F">
              <w:rPr>
                <w:rStyle w:val="Hyperlink"/>
                <w:rFonts w:cstheme="majorHAnsi"/>
                <w:noProof/>
              </w:rPr>
              <w:t>Eligibility Criteria and Timing of Vaccination</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_Toc88765965 \h </w:instrText>
            </w:r>
            <w:r w:rsidR="005A6029" w:rsidRPr="00854F6F">
              <w:rPr>
                <w:noProof/>
                <w:webHidden/>
              </w:rPr>
            </w:r>
            <w:r w:rsidR="005A6029" w:rsidRPr="00854F6F">
              <w:rPr>
                <w:noProof/>
                <w:webHidden/>
              </w:rPr>
              <w:fldChar w:fldCharType="separate"/>
            </w:r>
            <w:r w:rsidR="005A6029" w:rsidRPr="00854F6F">
              <w:rPr>
                <w:noProof/>
                <w:webHidden/>
              </w:rPr>
              <w:t>10</w:t>
            </w:r>
            <w:r w:rsidR="005A6029" w:rsidRPr="00854F6F">
              <w:rPr>
                <w:noProof/>
                <w:webHidden/>
              </w:rPr>
              <w:fldChar w:fldCharType="end"/>
            </w:r>
          </w:hyperlink>
        </w:p>
        <w:p w14:paraId="77E58742" w14:textId="12D60F49" w:rsidR="005A6029" w:rsidRPr="00854F6F" w:rsidRDefault="006B069E">
          <w:pPr>
            <w:pStyle w:val="TOC1"/>
            <w:tabs>
              <w:tab w:val="right" w:leader="dot" w:pos="9010"/>
            </w:tabs>
            <w:rPr>
              <w:rFonts w:asciiTheme="minorHAnsi" w:eastAsiaTheme="minorEastAsia" w:hAnsiTheme="minorHAnsi" w:cstheme="minorBidi"/>
              <w:b w:val="0"/>
              <w:bCs w:val="0"/>
              <w:caps w:val="0"/>
              <w:noProof/>
              <w:sz w:val="24"/>
              <w:szCs w:val="24"/>
            </w:rPr>
          </w:pPr>
          <w:hyperlink w:anchor="_Toc88765966" w:history="1">
            <w:r w:rsidR="005A6029" w:rsidRPr="00854F6F">
              <w:rPr>
                <w:rStyle w:val="Hyperlink"/>
                <w:rFonts w:cstheme="majorHAnsi"/>
                <w:noProof/>
              </w:rPr>
              <w:t>Informed consent, counselling and bioethics</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_Toc88765966 \h </w:instrText>
            </w:r>
            <w:r w:rsidR="005A6029" w:rsidRPr="00854F6F">
              <w:rPr>
                <w:noProof/>
                <w:webHidden/>
              </w:rPr>
            </w:r>
            <w:r w:rsidR="005A6029" w:rsidRPr="00854F6F">
              <w:rPr>
                <w:noProof/>
                <w:webHidden/>
              </w:rPr>
              <w:fldChar w:fldCharType="separate"/>
            </w:r>
            <w:r w:rsidR="005A6029" w:rsidRPr="00854F6F">
              <w:rPr>
                <w:noProof/>
                <w:webHidden/>
              </w:rPr>
              <w:t>11</w:t>
            </w:r>
            <w:r w:rsidR="005A6029" w:rsidRPr="00854F6F">
              <w:rPr>
                <w:noProof/>
                <w:webHidden/>
              </w:rPr>
              <w:fldChar w:fldCharType="end"/>
            </w:r>
          </w:hyperlink>
        </w:p>
        <w:p w14:paraId="3B82F2DA" w14:textId="4D48DAC7" w:rsidR="005A6029" w:rsidRPr="00854F6F" w:rsidRDefault="006B069E">
          <w:pPr>
            <w:pStyle w:val="TOC2"/>
            <w:tabs>
              <w:tab w:val="right" w:leader="dot" w:pos="9010"/>
            </w:tabs>
            <w:rPr>
              <w:rFonts w:asciiTheme="minorHAnsi" w:eastAsiaTheme="minorEastAsia" w:hAnsiTheme="minorHAnsi" w:cstheme="minorBidi"/>
              <w:smallCaps w:val="0"/>
              <w:noProof/>
              <w:sz w:val="24"/>
              <w:szCs w:val="24"/>
            </w:rPr>
          </w:pPr>
          <w:hyperlink w:anchor="_Toc88765967" w:history="1">
            <w:r w:rsidR="005A6029" w:rsidRPr="00854F6F">
              <w:rPr>
                <w:rStyle w:val="Hyperlink"/>
                <w:b/>
                <w:bCs/>
                <w:noProof/>
              </w:rPr>
              <w:t>The available options</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_Toc88765967 \h </w:instrText>
            </w:r>
            <w:r w:rsidR="005A6029" w:rsidRPr="00854F6F">
              <w:rPr>
                <w:noProof/>
                <w:webHidden/>
              </w:rPr>
            </w:r>
            <w:r w:rsidR="005A6029" w:rsidRPr="00854F6F">
              <w:rPr>
                <w:noProof/>
                <w:webHidden/>
              </w:rPr>
              <w:fldChar w:fldCharType="separate"/>
            </w:r>
            <w:r w:rsidR="005A6029" w:rsidRPr="00854F6F">
              <w:rPr>
                <w:noProof/>
                <w:webHidden/>
              </w:rPr>
              <w:t>12</w:t>
            </w:r>
            <w:r w:rsidR="005A6029" w:rsidRPr="00854F6F">
              <w:rPr>
                <w:noProof/>
                <w:webHidden/>
              </w:rPr>
              <w:fldChar w:fldCharType="end"/>
            </w:r>
          </w:hyperlink>
        </w:p>
        <w:p w14:paraId="29AB630C" w14:textId="1FDFD96C" w:rsidR="005A6029" w:rsidRPr="00854F6F" w:rsidRDefault="006B069E">
          <w:pPr>
            <w:pStyle w:val="TOC2"/>
            <w:tabs>
              <w:tab w:val="right" w:leader="dot" w:pos="9010"/>
            </w:tabs>
            <w:rPr>
              <w:rFonts w:asciiTheme="minorHAnsi" w:eastAsiaTheme="minorEastAsia" w:hAnsiTheme="minorHAnsi" w:cstheme="minorBidi"/>
              <w:smallCaps w:val="0"/>
              <w:noProof/>
              <w:sz w:val="24"/>
              <w:szCs w:val="24"/>
            </w:rPr>
          </w:pPr>
          <w:hyperlink w:anchor="_Toc88765968" w:history="1">
            <w:r w:rsidR="005A6029" w:rsidRPr="00854F6F">
              <w:rPr>
                <w:rStyle w:val="Hyperlink"/>
                <w:b/>
                <w:bCs/>
                <w:noProof/>
              </w:rPr>
              <w:t>The risks of COVID-19 infection in pregnancy to both mother and fetus</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_Toc88765968 \h </w:instrText>
            </w:r>
            <w:r w:rsidR="005A6029" w:rsidRPr="00854F6F">
              <w:rPr>
                <w:noProof/>
                <w:webHidden/>
              </w:rPr>
            </w:r>
            <w:r w:rsidR="005A6029" w:rsidRPr="00854F6F">
              <w:rPr>
                <w:noProof/>
                <w:webHidden/>
              </w:rPr>
              <w:fldChar w:fldCharType="separate"/>
            </w:r>
            <w:r w:rsidR="005A6029" w:rsidRPr="00854F6F">
              <w:rPr>
                <w:noProof/>
                <w:webHidden/>
              </w:rPr>
              <w:t>12</w:t>
            </w:r>
            <w:r w:rsidR="005A6029" w:rsidRPr="00854F6F">
              <w:rPr>
                <w:noProof/>
                <w:webHidden/>
              </w:rPr>
              <w:fldChar w:fldCharType="end"/>
            </w:r>
          </w:hyperlink>
        </w:p>
        <w:p w14:paraId="2F0392A3" w14:textId="7D287069" w:rsidR="005A6029" w:rsidRPr="00854F6F" w:rsidRDefault="006B069E">
          <w:pPr>
            <w:pStyle w:val="TOC2"/>
            <w:tabs>
              <w:tab w:val="right" w:leader="dot" w:pos="9010"/>
            </w:tabs>
            <w:rPr>
              <w:rFonts w:asciiTheme="minorHAnsi" w:eastAsiaTheme="minorEastAsia" w:hAnsiTheme="minorHAnsi" w:cstheme="minorBidi"/>
              <w:smallCaps w:val="0"/>
              <w:noProof/>
              <w:sz w:val="24"/>
              <w:szCs w:val="24"/>
            </w:rPr>
          </w:pPr>
          <w:hyperlink w:anchor="_Toc88765969" w:history="1">
            <w:r w:rsidR="005A6029" w:rsidRPr="00854F6F">
              <w:rPr>
                <w:rStyle w:val="Hyperlink"/>
                <w:b/>
                <w:bCs/>
                <w:noProof/>
              </w:rPr>
              <w:t>The benefit of the vaccine to the mother</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_Toc88765969 \h </w:instrText>
            </w:r>
            <w:r w:rsidR="005A6029" w:rsidRPr="00854F6F">
              <w:rPr>
                <w:noProof/>
                <w:webHidden/>
              </w:rPr>
            </w:r>
            <w:r w:rsidR="005A6029" w:rsidRPr="00854F6F">
              <w:rPr>
                <w:noProof/>
                <w:webHidden/>
              </w:rPr>
              <w:fldChar w:fldCharType="separate"/>
            </w:r>
            <w:r w:rsidR="005A6029" w:rsidRPr="00854F6F">
              <w:rPr>
                <w:noProof/>
                <w:webHidden/>
              </w:rPr>
              <w:t>12</w:t>
            </w:r>
            <w:r w:rsidR="005A6029" w:rsidRPr="00854F6F">
              <w:rPr>
                <w:noProof/>
                <w:webHidden/>
              </w:rPr>
              <w:fldChar w:fldCharType="end"/>
            </w:r>
          </w:hyperlink>
        </w:p>
        <w:p w14:paraId="371D316F" w14:textId="6181DD04" w:rsidR="005A6029" w:rsidRPr="00854F6F" w:rsidRDefault="006B069E">
          <w:pPr>
            <w:pStyle w:val="TOC2"/>
            <w:tabs>
              <w:tab w:val="right" w:leader="dot" w:pos="9010"/>
            </w:tabs>
            <w:rPr>
              <w:rFonts w:asciiTheme="minorHAnsi" w:eastAsiaTheme="minorEastAsia" w:hAnsiTheme="minorHAnsi" w:cstheme="minorBidi"/>
              <w:smallCaps w:val="0"/>
              <w:noProof/>
              <w:sz w:val="24"/>
              <w:szCs w:val="24"/>
            </w:rPr>
          </w:pPr>
          <w:hyperlink w:anchor="_Toc88765970" w:history="1">
            <w:r w:rsidR="005A6029" w:rsidRPr="00854F6F">
              <w:rPr>
                <w:rStyle w:val="Hyperlink"/>
                <w:b/>
                <w:bCs/>
                <w:noProof/>
              </w:rPr>
              <w:t>The benefit of the vaccine to the fetus</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_Toc88765970 \h </w:instrText>
            </w:r>
            <w:r w:rsidR="005A6029" w:rsidRPr="00854F6F">
              <w:rPr>
                <w:noProof/>
                <w:webHidden/>
              </w:rPr>
            </w:r>
            <w:r w:rsidR="005A6029" w:rsidRPr="00854F6F">
              <w:rPr>
                <w:noProof/>
                <w:webHidden/>
              </w:rPr>
              <w:fldChar w:fldCharType="separate"/>
            </w:r>
            <w:r w:rsidR="005A6029" w:rsidRPr="00854F6F">
              <w:rPr>
                <w:noProof/>
                <w:webHidden/>
              </w:rPr>
              <w:t>12</w:t>
            </w:r>
            <w:r w:rsidR="005A6029" w:rsidRPr="00854F6F">
              <w:rPr>
                <w:noProof/>
                <w:webHidden/>
              </w:rPr>
              <w:fldChar w:fldCharType="end"/>
            </w:r>
          </w:hyperlink>
        </w:p>
        <w:p w14:paraId="75FE4E55" w14:textId="5A0701CF" w:rsidR="005A6029" w:rsidRPr="00854F6F" w:rsidRDefault="006B069E">
          <w:pPr>
            <w:pStyle w:val="TOC2"/>
            <w:tabs>
              <w:tab w:val="right" w:leader="dot" w:pos="9010"/>
            </w:tabs>
            <w:rPr>
              <w:rFonts w:asciiTheme="minorHAnsi" w:eastAsiaTheme="minorEastAsia" w:hAnsiTheme="minorHAnsi" w:cstheme="minorBidi"/>
              <w:smallCaps w:val="0"/>
              <w:noProof/>
              <w:sz w:val="24"/>
              <w:szCs w:val="24"/>
            </w:rPr>
          </w:pPr>
          <w:hyperlink w:anchor="_Toc88765971" w:history="1">
            <w:r w:rsidR="005A6029" w:rsidRPr="00854F6F">
              <w:rPr>
                <w:rStyle w:val="Hyperlink"/>
                <w:b/>
                <w:bCs/>
                <w:noProof/>
              </w:rPr>
              <w:t>The risks of the vaccine to the mother</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_Toc88765971 \h </w:instrText>
            </w:r>
            <w:r w:rsidR="005A6029" w:rsidRPr="00854F6F">
              <w:rPr>
                <w:noProof/>
                <w:webHidden/>
              </w:rPr>
            </w:r>
            <w:r w:rsidR="005A6029" w:rsidRPr="00854F6F">
              <w:rPr>
                <w:noProof/>
                <w:webHidden/>
              </w:rPr>
              <w:fldChar w:fldCharType="separate"/>
            </w:r>
            <w:r w:rsidR="005A6029" w:rsidRPr="00854F6F">
              <w:rPr>
                <w:noProof/>
                <w:webHidden/>
              </w:rPr>
              <w:t>12</w:t>
            </w:r>
            <w:r w:rsidR="005A6029" w:rsidRPr="00854F6F">
              <w:rPr>
                <w:noProof/>
                <w:webHidden/>
              </w:rPr>
              <w:fldChar w:fldCharType="end"/>
            </w:r>
          </w:hyperlink>
        </w:p>
        <w:p w14:paraId="380FF902" w14:textId="01843AFB" w:rsidR="005A6029" w:rsidRPr="00854F6F" w:rsidRDefault="006B069E">
          <w:pPr>
            <w:pStyle w:val="TOC2"/>
            <w:tabs>
              <w:tab w:val="right" w:leader="dot" w:pos="9010"/>
            </w:tabs>
            <w:rPr>
              <w:rFonts w:asciiTheme="minorHAnsi" w:eastAsiaTheme="minorEastAsia" w:hAnsiTheme="minorHAnsi" w:cstheme="minorBidi"/>
              <w:smallCaps w:val="0"/>
              <w:noProof/>
              <w:sz w:val="24"/>
              <w:szCs w:val="24"/>
            </w:rPr>
          </w:pPr>
          <w:hyperlink w:anchor="_Toc88765972" w:history="1">
            <w:r w:rsidR="005A6029" w:rsidRPr="00854F6F">
              <w:rPr>
                <w:rStyle w:val="Hyperlink"/>
                <w:b/>
                <w:bCs/>
                <w:noProof/>
              </w:rPr>
              <w:t>The risks of the vaccine to the fetus</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_Toc88765972 \h </w:instrText>
            </w:r>
            <w:r w:rsidR="005A6029" w:rsidRPr="00854F6F">
              <w:rPr>
                <w:noProof/>
                <w:webHidden/>
              </w:rPr>
            </w:r>
            <w:r w:rsidR="005A6029" w:rsidRPr="00854F6F">
              <w:rPr>
                <w:noProof/>
                <w:webHidden/>
              </w:rPr>
              <w:fldChar w:fldCharType="separate"/>
            </w:r>
            <w:r w:rsidR="005A6029" w:rsidRPr="00854F6F">
              <w:rPr>
                <w:noProof/>
                <w:webHidden/>
              </w:rPr>
              <w:t>12</w:t>
            </w:r>
            <w:r w:rsidR="005A6029" w:rsidRPr="00854F6F">
              <w:rPr>
                <w:noProof/>
                <w:webHidden/>
              </w:rPr>
              <w:fldChar w:fldCharType="end"/>
            </w:r>
          </w:hyperlink>
        </w:p>
        <w:p w14:paraId="57D08B61" w14:textId="5BC6AC4C" w:rsidR="005A6029" w:rsidRPr="00854F6F" w:rsidRDefault="006B069E">
          <w:pPr>
            <w:pStyle w:val="TOC1"/>
            <w:tabs>
              <w:tab w:val="right" w:leader="dot" w:pos="9010"/>
            </w:tabs>
            <w:rPr>
              <w:rFonts w:asciiTheme="minorHAnsi" w:eastAsiaTheme="minorEastAsia" w:hAnsiTheme="minorHAnsi" w:cstheme="minorBidi"/>
              <w:b w:val="0"/>
              <w:bCs w:val="0"/>
              <w:caps w:val="0"/>
              <w:noProof/>
              <w:sz w:val="24"/>
              <w:szCs w:val="24"/>
            </w:rPr>
          </w:pPr>
          <w:hyperlink w:anchor="_Toc88765973" w:history="1">
            <w:r w:rsidR="005A6029" w:rsidRPr="00854F6F">
              <w:rPr>
                <w:rStyle w:val="Hyperlink"/>
                <w:rFonts w:cstheme="majorHAnsi"/>
                <w:noProof/>
              </w:rPr>
              <w:t>Current and Planned Research</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_Toc88765973 \h </w:instrText>
            </w:r>
            <w:r w:rsidR="005A6029" w:rsidRPr="00854F6F">
              <w:rPr>
                <w:noProof/>
                <w:webHidden/>
              </w:rPr>
            </w:r>
            <w:r w:rsidR="005A6029" w:rsidRPr="00854F6F">
              <w:rPr>
                <w:noProof/>
                <w:webHidden/>
              </w:rPr>
              <w:fldChar w:fldCharType="separate"/>
            </w:r>
            <w:r w:rsidR="005A6029" w:rsidRPr="00854F6F">
              <w:rPr>
                <w:noProof/>
                <w:webHidden/>
              </w:rPr>
              <w:t>13</w:t>
            </w:r>
            <w:r w:rsidR="005A6029" w:rsidRPr="00854F6F">
              <w:rPr>
                <w:noProof/>
                <w:webHidden/>
              </w:rPr>
              <w:fldChar w:fldCharType="end"/>
            </w:r>
          </w:hyperlink>
        </w:p>
        <w:p w14:paraId="767FF747" w14:textId="1282DEDD" w:rsidR="005A6029" w:rsidRPr="00854F6F" w:rsidRDefault="006B069E">
          <w:pPr>
            <w:pStyle w:val="TOC1"/>
            <w:tabs>
              <w:tab w:val="right" w:leader="dot" w:pos="9010"/>
            </w:tabs>
            <w:rPr>
              <w:rFonts w:asciiTheme="minorHAnsi" w:eastAsiaTheme="minorEastAsia" w:hAnsiTheme="minorHAnsi" w:cstheme="minorBidi"/>
              <w:b w:val="0"/>
              <w:bCs w:val="0"/>
              <w:caps w:val="0"/>
              <w:noProof/>
              <w:sz w:val="24"/>
              <w:szCs w:val="24"/>
            </w:rPr>
          </w:pPr>
          <w:hyperlink w:anchor="_Toc88765974" w:history="1">
            <w:r w:rsidR="005A6029" w:rsidRPr="00854F6F">
              <w:rPr>
                <w:rStyle w:val="Hyperlink"/>
                <w:rFonts w:cstheme="majorHAnsi"/>
                <w:noProof/>
              </w:rPr>
              <w:t>Addressing Vaccine Hesitancy</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_Toc88765974 \h </w:instrText>
            </w:r>
            <w:r w:rsidR="005A6029" w:rsidRPr="00854F6F">
              <w:rPr>
                <w:noProof/>
                <w:webHidden/>
              </w:rPr>
            </w:r>
            <w:r w:rsidR="005A6029" w:rsidRPr="00854F6F">
              <w:rPr>
                <w:noProof/>
                <w:webHidden/>
              </w:rPr>
              <w:fldChar w:fldCharType="separate"/>
            </w:r>
            <w:r w:rsidR="005A6029" w:rsidRPr="00854F6F">
              <w:rPr>
                <w:noProof/>
                <w:webHidden/>
              </w:rPr>
              <w:t>14</w:t>
            </w:r>
            <w:r w:rsidR="005A6029" w:rsidRPr="00854F6F">
              <w:rPr>
                <w:noProof/>
                <w:webHidden/>
              </w:rPr>
              <w:fldChar w:fldCharType="end"/>
            </w:r>
          </w:hyperlink>
        </w:p>
        <w:p w14:paraId="263E6657" w14:textId="020D153B" w:rsidR="005A6029" w:rsidRPr="00854F6F" w:rsidRDefault="006B069E">
          <w:pPr>
            <w:pStyle w:val="TOC2"/>
            <w:tabs>
              <w:tab w:val="right" w:leader="dot" w:pos="9010"/>
            </w:tabs>
            <w:rPr>
              <w:rFonts w:asciiTheme="minorHAnsi" w:eastAsiaTheme="minorEastAsia" w:hAnsiTheme="minorHAnsi" w:cstheme="minorBidi"/>
              <w:smallCaps w:val="0"/>
              <w:noProof/>
              <w:sz w:val="24"/>
              <w:szCs w:val="24"/>
            </w:rPr>
          </w:pPr>
          <w:hyperlink w:anchor="_Toc88765975" w:history="1">
            <w:r w:rsidR="005A6029" w:rsidRPr="00854F6F">
              <w:rPr>
                <w:rStyle w:val="Hyperlink"/>
                <w:b/>
                <w:bCs/>
                <w:noProof/>
              </w:rPr>
              <w:t>What is vaccine hesitancy?</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_Toc88765975 \h </w:instrText>
            </w:r>
            <w:r w:rsidR="005A6029" w:rsidRPr="00854F6F">
              <w:rPr>
                <w:noProof/>
                <w:webHidden/>
              </w:rPr>
            </w:r>
            <w:r w:rsidR="005A6029" w:rsidRPr="00854F6F">
              <w:rPr>
                <w:noProof/>
                <w:webHidden/>
              </w:rPr>
              <w:fldChar w:fldCharType="separate"/>
            </w:r>
            <w:r w:rsidR="005A6029" w:rsidRPr="00854F6F">
              <w:rPr>
                <w:noProof/>
                <w:webHidden/>
              </w:rPr>
              <w:t>14</w:t>
            </w:r>
            <w:r w:rsidR="005A6029" w:rsidRPr="00854F6F">
              <w:rPr>
                <w:noProof/>
                <w:webHidden/>
              </w:rPr>
              <w:fldChar w:fldCharType="end"/>
            </w:r>
          </w:hyperlink>
        </w:p>
        <w:p w14:paraId="42E8E1B6" w14:textId="293A6579" w:rsidR="005A6029" w:rsidRPr="00854F6F" w:rsidRDefault="006B069E">
          <w:pPr>
            <w:pStyle w:val="TOC2"/>
            <w:tabs>
              <w:tab w:val="right" w:leader="dot" w:pos="9010"/>
            </w:tabs>
            <w:rPr>
              <w:rFonts w:asciiTheme="minorHAnsi" w:eastAsiaTheme="minorEastAsia" w:hAnsiTheme="minorHAnsi" w:cstheme="minorBidi"/>
              <w:smallCaps w:val="0"/>
              <w:noProof/>
              <w:sz w:val="24"/>
              <w:szCs w:val="24"/>
            </w:rPr>
          </w:pPr>
          <w:hyperlink w:anchor="_Toc88765976" w:history="1">
            <w:r w:rsidR="005A6029" w:rsidRPr="00854F6F">
              <w:rPr>
                <w:rStyle w:val="Hyperlink"/>
                <w:b/>
                <w:bCs/>
                <w:noProof/>
              </w:rPr>
              <w:t>Who is vaccine hesitant?</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_Toc88765976 \h </w:instrText>
            </w:r>
            <w:r w:rsidR="005A6029" w:rsidRPr="00854F6F">
              <w:rPr>
                <w:noProof/>
                <w:webHidden/>
              </w:rPr>
            </w:r>
            <w:r w:rsidR="005A6029" w:rsidRPr="00854F6F">
              <w:rPr>
                <w:noProof/>
                <w:webHidden/>
              </w:rPr>
              <w:fldChar w:fldCharType="separate"/>
            </w:r>
            <w:r w:rsidR="005A6029" w:rsidRPr="00854F6F">
              <w:rPr>
                <w:noProof/>
                <w:webHidden/>
              </w:rPr>
              <w:t>14</w:t>
            </w:r>
            <w:r w:rsidR="005A6029" w:rsidRPr="00854F6F">
              <w:rPr>
                <w:noProof/>
                <w:webHidden/>
              </w:rPr>
              <w:fldChar w:fldCharType="end"/>
            </w:r>
          </w:hyperlink>
        </w:p>
        <w:p w14:paraId="7B27CF3E" w14:textId="0CDD0F4D" w:rsidR="005A6029" w:rsidRPr="00854F6F" w:rsidRDefault="006B069E">
          <w:pPr>
            <w:pStyle w:val="TOC2"/>
            <w:tabs>
              <w:tab w:val="right" w:leader="dot" w:pos="9010"/>
            </w:tabs>
            <w:rPr>
              <w:rFonts w:asciiTheme="minorHAnsi" w:eastAsiaTheme="minorEastAsia" w:hAnsiTheme="minorHAnsi" w:cstheme="minorBidi"/>
              <w:smallCaps w:val="0"/>
              <w:noProof/>
              <w:sz w:val="24"/>
              <w:szCs w:val="24"/>
            </w:rPr>
          </w:pPr>
          <w:hyperlink w:anchor="_Toc88765977" w:history="1">
            <w:r w:rsidR="005A6029" w:rsidRPr="00854F6F">
              <w:rPr>
                <w:rStyle w:val="Hyperlink"/>
                <w:b/>
                <w:bCs/>
                <w:noProof/>
              </w:rPr>
              <w:t>What influences whether people decide to be vaccinated or not?</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_Toc88765977 \h </w:instrText>
            </w:r>
            <w:r w:rsidR="005A6029" w:rsidRPr="00854F6F">
              <w:rPr>
                <w:noProof/>
                <w:webHidden/>
              </w:rPr>
            </w:r>
            <w:r w:rsidR="005A6029" w:rsidRPr="00854F6F">
              <w:rPr>
                <w:noProof/>
                <w:webHidden/>
              </w:rPr>
              <w:fldChar w:fldCharType="separate"/>
            </w:r>
            <w:r w:rsidR="005A6029" w:rsidRPr="00854F6F">
              <w:rPr>
                <w:noProof/>
                <w:webHidden/>
              </w:rPr>
              <w:t>15</w:t>
            </w:r>
            <w:r w:rsidR="005A6029" w:rsidRPr="00854F6F">
              <w:rPr>
                <w:noProof/>
                <w:webHidden/>
              </w:rPr>
              <w:fldChar w:fldCharType="end"/>
            </w:r>
          </w:hyperlink>
        </w:p>
        <w:p w14:paraId="41466C58" w14:textId="5459588C" w:rsidR="005A6029" w:rsidRPr="00854F6F" w:rsidRDefault="006B069E">
          <w:pPr>
            <w:pStyle w:val="TOC2"/>
            <w:tabs>
              <w:tab w:val="right" w:leader="dot" w:pos="9010"/>
            </w:tabs>
            <w:rPr>
              <w:rFonts w:asciiTheme="minorHAnsi" w:eastAsiaTheme="minorEastAsia" w:hAnsiTheme="minorHAnsi" w:cstheme="minorBidi"/>
              <w:smallCaps w:val="0"/>
              <w:noProof/>
              <w:sz w:val="24"/>
              <w:szCs w:val="24"/>
            </w:rPr>
          </w:pPr>
          <w:hyperlink w:anchor="_Toc88765978" w:history="1">
            <w:r w:rsidR="005A6029" w:rsidRPr="00854F6F">
              <w:rPr>
                <w:rStyle w:val="Hyperlink"/>
                <w:rFonts w:cstheme="majorHAnsi"/>
                <w:b/>
                <w:bCs/>
                <w:noProof/>
              </w:rPr>
              <w:t>How health care workers can help boost vaccine confidence</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_Toc88765978 \h </w:instrText>
            </w:r>
            <w:r w:rsidR="005A6029" w:rsidRPr="00854F6F">
              <w:rPr>
                <w:noProof/>
                <w:webHidden/>
              </w:rPr>
            </w:r>
            <w:r w:rsidR="005A6029" w:rsidRPr="00854F6F">
              <w:rPr>
                <w:noProof/>
                <w:webHidden/>
              </w:rPr>
              <w:fldChar w:fldCharType="separate"/>
            </w:r>
            <w:r w:rsidR="005A6029" w:rsidRPr="00854F6F">
              <w:rPr>
                <w:noProof/>
                <w:webHidden/>
              </w:rPr>
              <w:t>15</w:t>
            </w:r>
            <w:r w:rsidR="005A6029" w:rsidRPr="00854F6F">
              <w:rPr>
                <w:noProof/>
                <w:webHidden/>
              </w:rPr>
              <w:fldChar w:fldCharType="end"/>
            </w:r>
          </w:hyperlink>
        </w:p>
        <w:p w14:paraId="45B73852" w14:textId="66AEFC35" w:rsidR="005A6029" w:rsidRPr="00854F6F" w:rsidRDefault="006B069E">
          <w:pPr>
            <w:pStyle w:val="TOC1"/>
            <w:tabs>
              <w:tab w:val="right" w:leader="dot" w:pos="9010"/>
            </w:tabs>
            <w:rPr>
              <w:rFonts w:asciiTheme="minorHAnsi" w:eastAsiaTheme="minorEastAsia" w:hAnsiTheme="minorHAnsi" w:cstheme="minorBidi"/>
              <w:b w:val="0"/>
              <w:bCs w:val="0"/>
              <w:caps w:val="0"/>
              <w:noProof/>
              <w:sz w:val="24"/>
              <w:szCs w:val="24"/>
            </w:rPr>
          </w:pPr>
          <w:hyperlink w:anchor="_Toc88765979" w:history="1">
            <w:r w:rsidR="005A6029" w:rsidRPr="00854F6F">
              <w:rPr>
                <w:rStyle w:val="Hyperlink"/>
                <w:noProof/>
              </w:rPr>
              <w:t>Acknowledgements</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_Toc88765979 \h </w:instrText>
            </w:r>
            <w:r w:rsidR="005A6029" w:rsidRPr="00854F6F">
              <w:rPr>
                <w:noProof/>
                <w:webHidden/>
              </w:rPr>
            </w:r>
            <w:r w:rsidR="005A6029" w:rsidRPr="00854F6F">
              <w:rPr>
                <w:noProof/>
                <w:webHidden/>
              </w:rPr>
              <w:fldChar w:fldCharType="separate"/>
            </w:r>
            <w:r w:rsidR="005A6029" w:rsidRPr="00854F6F">
              <w:rPr>
                <w:noProof/>
                <w:webHidden/>
              </w:rPr>
              <w:t>17</w:t>
            </w:r>
            <w:r w:rsidR="005A6029" w:rsidRPr="00854F6F">
              <w:rPr>
                <w:noProof/>
                <w:webHidden/>
              </w:rPr>
              <w:fldChar w:fldCharType="end"/>
            </w:r>
          </w:hyperlink>
        </w:p>
        <w:p w14:paraId="20F87F27" w14:textId="56105414" w:rsidR="005A6029" w:rsidRPr="00854F6F" w:rsidRDefault="006B069E">
          <w:pPr>
            <w:pStyle w:val="TOC1"/>
            <w:tabs>
              <w:tab w:val="right" w:leader="dot" w:pos="9010"/>
            </w:tabs>
            <w:rPr>
              <w:rFonts w:asciiTheme="minorHAnsi" w:eastAsiaTheme="minorEastAsia" w:hAnsiTheme="minorHAnsi" w:cstheme="minorBidi"/>
              <w:b w:val="0"/>
              <w:bCs w:val="0"/>
              <w:caps w:val="0"/>
              <w:noProof/>
              <w:sz w:val="24"/>
              <w:szCs w:val="24"/>
            </w:rPr>
          </w:pPr>
          <w:hyperlink w:anchor="_Toc88765980" w:history="1">
            <w:r w:rsidR="005A6029" w:rsidRPr="00854F6F">
              <w:rPr>
                <w:rStyle w:val="Hyperlink"/>
                <w:rFonts w:cstheme="majorHAnsi"/>
                <w:noProof/>
              </w:rPr>
              <w:t>References</w:t>
            </w:r>
            <w:r w:rsidR="005A6029" w:rsidRPr="00854F6F">
              <w:rPr>
                <w:noProof/>
                <w:webHidden/>
              </w:rPr>
              <w:tab/>
            </w:r>
            <w:r w:rsidR="005A6029" w:rsidRPr="00854F6F">
              <w:rPr>
                <w:noProof/>
                <w:webHidden/>
              </w:rPr>
              <w:fldChar w:fldCharType="begin"/>
            </w:r>
            <w:r w:rsidR="005A6029" w:rsidRPr="00854F6F">
              <w:rPr>
                <w:noProof/>
                <w:webHidden/>
              </w:rPr>
              <w:instrText xml:space="preserve"> PAGEREF _Toc88765980 \h </w:instrText>
            </w:r>
            <w:r w:rsidR="005A6029" w:rsidRPr="00854F6F">
              <w:rPr>
                <w:noProof/>
                <w:webHidden/>
              </w:rPr>
            </w:r>
            <w:r w:rsidR="005A6029" w:rsidRPr="00854F6F">
              <w:rPr>
                <w:noProof/>
                <w:webHidden/>
              </w:rPr>
              <w:fldChar w:fldCharType="separate"/>
            </w:r>
            <w:r w:rsidR="005A6029" w:rsidRPr="00854F6F">
              <w:rPr>
                <w:noProof/>
                <w:webHidden/>
              </w:rPr>
              <w:t>18</w:t>
            </w:r>
            <w:r w:rsidR="005A6029" w:rsidRPr="00854F6F">
              <w:rPr>
                <w:noProof/>
                <w:webHidden/>
              </w:rPr>
              <w:fldChar w:fldCharType="end"/>
            </w:r>
          </w:hyperlink>
        </w:p>
        <w:p w14:paraId="02DB3CB2" w14:textId="7832BB14" w:rsidR="00353CC5" w:rsidRPr="00854F6F" w:rsidRDefault="00353CC5" w:rsidP="00F30256">
          <w:pPr>
            <w:spacing w:line="480" w:lineRule="auto"/>
            <w:rPr>
              <w:rFonts w:asciiTheme="majorHAnsi" w:hAnsiTheme="majorHAnsi" w:cstheme="majorHAnsi"/>
              <w:sz w:val="28"/>
              <w:szCs w:val="28"/>
            </w:rPr>
          </w:pPr>
          <w:r w:rsidRPr="00854F6F">
            <w:rPr>
              <w:rFonts w:asciiTheme="majorHAnsi" w:hAnsiTheme="majorHAnsi" w:cstheme="majorHAnsi"/>
              <w:b/>
              <w:bCs/>
              <w:noProof/>
              <w:sz w:val="28"/>
              <w:szCs w:val="28"/>
            </w:rPr>
            <w:fldChar w:fldCharType="end"/>
          </w:r>
        </w:p>
      </w:sdtContent>
    </w:sdt>
    <w:p w14:paraId="1DEE36BA" w14:textId="3674B09A" w:rsidR="000C4682" w:rsidRPr="00854F6F" w:rsidRDefault="000C4682">
      <w:pPr>
        <w:rPr>
          <w:rFonts w:asciiTheme="majorHAnsi" w:hAnsiTheme="majorHAnsi" w:cstheme="majorHAnsi"/>
          <w:sz w:val="28"/>
          <w:szCs w:val="28"/>
        </w:rPr>
      </w:pPr>
    </w:p>
    <w:p w14:paraId="3BA7DA06" w14:textId="0162B497" w:rsidR="00DA23A6" w:rsidRPr="00854F6F" w:rsidRDefault="000C4682" w:rsidP="000B1E17">
      <w:pPr>
        <w:pStyle w:val="Heading1"/>
        <w:spacing w:line="276" w:lineRule="auto"/>
        <w:rPr>
          <w:rFonts w:cstheme="majorHAnsi"/>
          <w:b/>
          <w:bCs/>
          <w:sz w:val="28"/>
          <w:szCs w:val="28"/>
          <w:u w:val="single"/>
        </w:rPr>
      </w:pPr>
      <w:r w:rsidRPr="00854F6F">
        <w:rPr>
          <w:rFonts w:cstheme="majorHAnsi"/>
          <w:sz w:val="28"/>
          <w:szCs w:val="28"/>
        </w:rPr>
        <w:br w:type="page"/>
      </w:r>
      <w:bookmarkStart w:id="0" w:name="_Toc88765954"/>
      <w:r w:rsidR="00353CC5" w:rsidRPr="00854F6F">
        <w:rPr>
          <w:rFonts w:cstheme="majorHAnsi"/>
          <w:b/>
          <w:bCs/>
          <w:sz w:val="28"/>
          <w:szCs w:val="28"/>
          <w:u w:val="single"/>
        </w:rPr>
        <w:lastRenderedPageBreak/>
        <w:t>Genesis</w:t>
      </w:r>
      <w:bookmarkEnd w:id="0"/>
      <w:r w:rsidR="00353CC5" w:rsidRPr="00854F6F">
        <w:rPr>
          <w:rFonts w:cstheme="majorHAnsi"/>
          <w:b/>
          <w:bCs/>
          <w:sz w:val="28"/>
          <w:szCs w:val="28"/>
          <w:u w:val="single"/>
        </w:rPr>
        <w:t xml:space="preserve"> </w:t>
      </w:r>
    </w:p>
    <w:p w14:paraId="1C3D9EEF" w14:textId="77777777" w:rsidR="00DA23A6" w:rsidRPr="00854F6F" w:rsidRDefault="00DA23A6" w:rsidP="00033CC2">
      <w:pPr>
        <w:spacing w:line="276" w:lineRule="auto"/>
        <w:rPr>
          <w:rFonts w:asciiTheme="majorHAnsi" w:hAnsiTheme="majorHAnsi" w:cstheme="majorHAnsi"/>
          <w:sz w:val="28"/>
          <w:szCs w:val="28"/>
        </w:rPr>
      </w:pPr>
    </w:p>
    <w:p w14:paraId="6AA1CD2E" w14:textId="51694FD1" w:rsidR="00BE3F38" w:rsidRPr="00854F6F" w:rsidRDefault="00BE3F38" w:rsidP="00033CC2">
      <w:pPr>
        <w:spacing w:line="276" w:lineRule="auto"/>
        <w:rPr>
          <w:rFonts w:cstheme="minorHAnsi"/>
        </w:rPr>
      </w:pPr>
      <w:r w:rsidRPr="00854F6F">
        <w:rPr>
          <w:rFonts w:cstheme="minorHAnsi"/>
        </w:rPr>
        <w:t>With ‘Vaccine Hesitancy’ being rife in the global population during this COVID-19 pandemic, the message of weighing the risks and benefits of any intervention (pharmacological or otherwise) has never been more important. It has been reiterated that scien</w:t>
      </w:r>
      <w:r w:rsidR="00F223A3" w:rsidRPr="00854F6F">
        <w:rPr>
          <w:rFonts w:cstheme="minorHAnsi"/>
        </w:rPr>
        <w:t>tific evidence</w:t>
      </w:r>
      <w:r w:rsidRPr="00854F6F">
        <w:rPr>
          <w:rFonts w:cstheme="minorHAnsi"/>
        </w:rPr>
        <w:t xml:space="preserve"> is a </w:t>
      </w:r>
      <w:r w:rsidR="00F223A3" w:rsidRPr="00854F6F">
        <w:rPr>
          <w:rFonts w:cstheme="minorHAnsi"/>
        </w:rPr>
        <w:t>dynamic</w:t>
      </w:r>
      <w:r w:rsidRPr="00854F6F">
        <w:rPr>
          <w:rFonts w:cstheme="minorHAnsi"/>
        </w:rPr>
        <w:t xml:space="preserve"> phenomenon and practice based on the “best available evidence” requires us to use lateral thinking and make the best possible decision with the data available whilst being cognisant of the gaps in our knowledge that can only be filled with real-time study and practice. </w:t>
      </w:r>
    </w:p>
    <w:p w14:paraId="0365C58D" w14:textId="77777777" w:rsidR="00BE3F38" w:rsidRPr="00854F6F" w:rsidRDefault="00BE3F38" w:rsidP="00033CC2">
      <w:pPr>
        <w:spacing w:line="276" w:lineRule="auto"/>
        <w:rPr>
          <w:rFonts w:cstheme="minorHAnsi"/>
        </w:rPr>
      </w:pPr>
    </w:p>
    <w:p w14:paraId="7C0A0BC0" w14:textId="77777777" w:rsidR="00BE3F38" w:rsidRPr="00854F6F" w:rsidRDefault="00BE3F38" w:rsidP="00033CC2">
      <w:pPr>
        <w:spacing w:line="276" w:lineRule="auto"/>
        <w:rPr>
          <w:rFonts w:cstheme="minorHAnsi"/>
        </w:rPr>
      </w:pPr>
      <w:r w:rsidRPr="00854F6F">
        <w:rPr>
          <w:rFonts w:cstheme="minorHAnsi"/>
        </w:rPr>
        <w:t>One of the most topical examples of the importance of weighing the risk-benefit ratio is considering the provision of COVID-19 vaccinations to the pregnant cohort – an innately vulnerable section of the population. A delicate balance of risk and benefit needs to be considered and this speaks to how we can, as a medical body, start to think about this conundrum and provide a recommendation on the way forward based on the best, current, available evidence whilst respecting the bioethical principles that govern us – autonomy, distributive justice, beneficence and non-maleficence.</w:t>
      </w:r>
    </w:p>
    <w:p w14:paraId="2FA35621" w14:textId="77777777" w:rsidR="00BE3F38" w:rsidRPr="00854F6F" w:rsidRDefault="00BE3F38" w:rsidP="00033CC2">
      <w:pPr>
        <w:spacing w:line="276" w:lineRule="auto"/>
        <w:rPr>
          <w:rFonts w:cstheme="minorHAnsi"/>
        </w:rPr>
      </w:pPr>
    </w:p>
    <w:p w14:paraId="7DF19D2D" w14:textId="3E452985" w:rsidR="00FA62B6" w:rsidRPr="00854F6F" w:rsidRDefault="00BE3F38" w:rsidP="00033CC2">
      <w:pPr>
        <w:spacing w:line="276" w:lineRule="auto"/>
        <w:rPr>
          <w:rFonts w:asciiTheme="majorHAnsi" w:hAnsiTheme="majorHAnsi" w:cstheme="majorHAnsi"/>
        </w:rPr>
      </w:pPr>
      <w:r w:rsidRPr="00854F6F">
        <w:rPr>
          <w:rFonts w:cstheme="minorHAnsi"/>
        </w:rPr>
        <w:t xml:space="preserve">This document serves as a guide for Healthcare Workers in navigating the topic of “COVID-19 Vaccination in </w:t>
      </w:r>
      <w:r w:rsidR="00173234" w:rsidRPr="00854F6F">
        <w:rPr>
          <w:rFonts w:cstheme="minorHAnsi"/>
        </w:rPr>
        <w:t>Pregnancy</w:t>
      </w:r>
      <w:r w:rsidRPr="00854F6F">
        <w:rPr>
          <w:rFonts w:cstheme="minorHAnsi"/>
        </w:rPr>
        <w:t xml:space="preserve">” by providing </w:t>
      </w:r>
      <w:r w:rsidR="00173234" w:rsidRPr="00854F6F">
        <w:rPr>
          <w:rFonts w:cstheme="minorHAnsi"/>
        </w:rPr>
        <w:t xml:space="preserve">the </w:t>
      </w:r>
      <w:r w:rsidR="00D036A2" w:rsidRPr="00854F6F">
        <w:rPr>
          <w:rFonts w:cstheme="minorHAnsi"/>
        </w:rPr>
        <w:t>updated</w:t>
      </w:r>
      <w:r w:rsidR="00173234" w:rsidRPr="00854F6F">
        <w:rPr>
          <w:rFonts w:cstheme="minorHAnsi"/>
        </w:rPr>
        <w:t xml:space="preserve"> evidence and highlighting the </w:t>
      </w:r>
      <w:r w:rsidR="00D036A2" w:rsidRPr="00854F6F">
        <w:rPr>
          <w:rFonts w:cstheme="minorHAnsi"/>
        </w:rPr>
        <w:t>areas that require more longitudinal study</w:t>
      </w:r>
      <w:r w:rsidR="00173234" w:rsidRPr="00854F6F">
        <w:rPr>
          <w:rFonts w:cstheme="minorHAnsi"/>
        </w:rPr>
        <w:t xml:space="preserve">. It serves as a tool to assist in the counselling of pregnant women so that they may make an informed decision as to whether </w:t>
      </w:r>
      <w:r w:rsidR="00D036A2" w:rsidRPr="00854F6F">
        <w:rPr>
          <w:rFonts w:cstheme="minorHAnsi"/>
        </w:rPr>
        <w:t xml:space="preserve">or not </w:t>
      </w:r>
      <w:r w:rsidR="00173234" w:rsidRPr="00854F6F">
        <w:rPr>
          <w:rFonts w:cstheme="minorHAnsi"/>
        </w:rPr>
        <w:t>they opt for vaccination</w:t>
      </w:r>
      <w:r w:rsidR="001159BB" w:rsidRPr="00854F6F">
        <w:rPr>
          <w:rFonts w:cstheme="minorHAnsi"/>
        </w:rPr>
        <w:t xml:space="preserve"> during pregnancy</w:t>
      </w:r>
      <w:r w:rsidR="00173234" w:rsidRPr="00854F6F">
        <w:rPr>
          <w:rFonts w:cstheme="minorHAnsi"/>
        </w:rPr>
        <w:t xml:space="preserve">. Healthcare workers should assist pregnant women in assessing and personalizing the risk-benefit ratio to </w:t>
      </w:r>
      <w:r w:rsidR="00D036A2" w:rsidRPr="00854F6F">
        <w:rPr>
          <w:rFonts w:cstheme="minorHAnsi"/>
        </w:rPr>
        <w:t>their</w:t>
      </w:r>
      <w:r w:rsidR="00173234" w:rsidRPr="00854F6F">
        <w:rPr>
          <w:rFonts w:cstheme="minorHAnsi"/>
        </w:rPr>
        <w:t xml:space="preserve"> individual circumstances</w:t>
      </w:r>
      <w:r w:rsidR="002B02F7" w:rsidRPr="00854F6F">
        <w:rPr>
          <w:rFonts w:cstheme="minorHAnsi"/>
        </w:rPr>
        <w:t xml:space="preserve">. </w:t>
      </w:r>
      <w:r w:rsidR="00173234" w:rsidRPr="00854F6F">
        <w:rPr>
          <w:rFonts w:asciiTheme="majorHAnsi" w:hAnsiTheme="majorHAnsi" w:cstheme="majorHAnsi"/>
        </w:rPr>
        <w:t xml:space="preserve"> </w:t>
      </w:r>
      <w:r w:rsidR="00FA62B6" w:rsidRPr="00854F6F">
        <w:rPr>
          <w:rFonts w:asciiTheme="majorHAnsi" w:hAnsiTheme="majorHAnsi" w:cstheme="majorHAnsi"/>
        </w:rPr>
        <w:br w:type="page"/>
      </w:r>
    </w:p>
    <w:p w14:paraId="1607DF86" w14:textId="77777777" w:rsidR="00353CC5" w:rsidRPr="00854F6F" w:rsidRDefault="00353CC5" w:rsidP="00033CC2">
      <w:pPr>
        <w:pStyle w:val="Heading1"/>
        <w:spacing w:line="276" w:lineRule="auto"/>
        <w:rPr>
          <w:rFonts w:cstheme="majorHAnsi"/>
          <w:b/>
          <w:bCs/>
          <w:sz w:val="28"/>
          <w:szCs w:val="28"/>
          <w:u w:val="single"/>
        </w:rPr>
      </w:pPr>
      <w:bookmarkStart w:id="1" w:name="_Toc88765955"/>
      <w:r w:rsidRPr="00854F6F">
        <w:rPr>
          <w:rFonts w:cstheme="majorHAnsi"/>
          <w:b/>
          <w:bCs/>
          <w:sz w:val="28"/>
          <w:szCs w:val="28"/>
          <w:u w:val="single"/>
        </w:rPr>
        <w:lastRenderedPageBreak/>
        <w:t>Background</w:t>
      </w:r>
      <w:bookmarkEnd w:id="1"/>
      <w:r w:rsidRPr="00854F6F">
        <w:rPr>
          <w:rFonts w:cstheme="majorHAnsi"/>
          <w:b/>
          <w:bCs/>
          <w:sz w:val="28"/>
          <w:szCs w:val="28"/>
          <w:u w:val="single"/>
        </w:rPr>
        <w:t xml:space="preserve"> </w:t>
      </w:r>
    </w:p>
    <w:p w14:paraId="4FF6E3A6" w14:textId="2A032566" w:rsidR="00FA62B6" w:rsidRPr="00854F6F" w:rsidRDefault="00FA62B6" w:rsidP="00033CC2">
      <w:pPr>
        <w:spacing w:line="276" w:lineRule="auto"/>
        <w:rPr>
          <w:rFonts w:asciiTheme="majorHAnsi" w:hAnsiTheme="majorHAnsi" w:cstheme="majorHAnsi"/>
          <w:sz w:val="28"/>
          <w:szCs w:val="28"/>
        </w:rPr>
      </w:pPr>
    </w:p>
    <w:p w14:paraId="55BE95C4" w14:textId="45D2310F" w:rsidR="00673C21" w:rsidRPr="00854F6F" w:rsidRDefault="001E1F6F" w:rsidP="00033CC2">
      <w:pPr>
        <w:spacing w:line="276" w:lineRule="auto"/>
        <w:rPr>
          <w:rFonts w:cstheme="minorHAnsi"/>
        </w:rPr>
      </w:pPr>
      <w:r w:rsidRPr="00854F6F">
        <w:rPr>
          <w:rFonts w:cstheme="minorHAnsi"/>
        </w:rPr>
        <w:t xml:space="preserve">Whilst the majority of </w:t>
      </w:r>
      <w:r w:rsidR="00FC4A24" w:rsidRPr="00854F6F">
        <w:rPr>
          <w:rFonts w:cstheme="minorHAnsi"/>
        </w:rPr>
        <w:t>Severe Acute Respiratory Syndrome (SARS-CoV-2) viral infections</w:t>
      </w:r>
      <w:r w:rsidRPr="00854F6F">
        <w:rPr>
          <w:rFonts w:cstheme="minorHAnsi"/>
        </w:rPr>
        <w:t xml:space="preserve"> in pregnancy are asymptomatic and the absolute risk for negative outcomes such as ICU admission, mechanical ventilation and death is low, o</w:t>
      </w:r>
      <w:r w:rsidR="00161BD0" w:rsidRPr="00854F6F">
        <w:rPr>
          <w:rFonts w:cstheme="minorHAnsi"/>
        </w:rPr>
        <w:t>bservational data suggests that pregnan</w:t>
      </w:r>
      <w:r w:rsidRPr="00854F6F">
        <w:rPr>
          <w:rFonts w:cstheme="minorHAnsi"/>
        </w:rPr>
        <w:t>t women are at risk for severe COVID-19 illness, particularly in their third trimester</w:t>
      </w:r>
      <w:r w:rsidR="00161BD0" w:rsidRPr="00854F6F">
        <w:rPr>
          <w:rFonts w:cstheme="minorHAnsi"/>
        </w:rPr>
        <w:t>.</w:t>
      </w:r>
      <w:r w:rsidR="00A04C37" w:rsidRPr="00854F6F">
        <w:rPr>
          <w:rFonts w:cstheme="minorHAnsi"/>
        </w:rPr>
        <w:fldChar w:fldCharType="begin">
          <w:fldData xml:space="preserve">PEVuZE5vdGU+PENpdGU+PFllYXI+MjAyMTwvWWVhcj48UmVjTnVtPjQyPC9SZWNOdW0+PERpc3Bs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</w:fldData>
        </w:fldChar>
      </w:r>
      <w:r w:rsidR="002473F9" w:rsidRPr="00854F6F">
        <w:rPr>
          <w:rFonts w:cstheme="minorHAnsi"/>
        </w:rPr>
        <w:instrText xml:space="preserve"> ADDIN EN.CITE </w:instrText>
      </w:r>
      <w:r w:rsidR="002473F9" w:rsidRPr="00854F6F">
        <w:rPr>
          <w:rFonts w:cstheme="minorHAnsi"/>
        </w:rPr>
        <w:fldChar w:fldCharType="begin">
          <w:fldData xml:space="preserve">PEVuZE5vdGU+PENpdGU+PFllYXI+MjAyMTwvWWVhcj48UmVjTnVtPjQyPC9SZWNOdW0+PERpc3Bs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</w:fldData>
        </w:fldChar>
      </w:r>
      <w:r w:rsidR="002473F9" w:rsidRPr="00854F6F">
        <w:rPr>
          <w:rFonts w:cstheme="minorHAnsi"/>
        </w:rPr>
        <w:instrText xml:space="preserve"> ADDIN EN.CITE.DATA </w:instrText>
      </w:r>
      <w:r w:rsidR="002473F9" w:rsidRPr="00854F6F">
        <w:rPr>
          <w:rFonts w:cstheme="minorHAnsi"/>
        </w:rPr>
      </w:r>
      <w:r w:rsidR="002473F9" w:rsidRPr="00854F6F">
        <w:rPr>
          <w:rFonts w:cstheme="minorHAnsi"/>
        </w:rPr>
        <w:fldChar w:fldCharType="end"/>
      </w:r>
      <w:r w:rsidR="00A04C37" w:rsidRPr="00854F6F">
        <w:rPr>
          <w:rFonts w:cstheme="minorHAnsi"/>
        </w:rPr>
      </w:r>
      <w:r w:rsidR="00A04C37" w:rsidRPr="00854F6F">
        <w:rPr>
          <w:rFonts w:cstheme="minorHAnsi"/>
        </w:rPr>
        <w:fldChar w:fldCharType="separate"/>
      </w:r>
      <w:r w:rsidR="00A04C37" w:rsidRPr="00854F6F">
        <w:rPr>
          <w:rFonts w:cstheme="minorHAnsi"/>
          <w:noProof/>
        </w:rPr>
        <w:t>(1-3)</w:t>
      </w:r>
      <w:r w:rsidR="00A04C37" w:rsidRPr="00854F6F">
        <w:rPr>
          <w:rFonts w:cstheme="minorHAnsi"/>
        </w:rPr>
        <w:fldChar w:fldCharType="end"/>
      </w:r>
      <w:r w:rsidR="00161BD0" w:rsidRPr="00854F6F">
        <w:rPr>
          <w:rFonts w:cstheme="minorHAnsi"/>
        </w:rPr>
        <w:t xml:space="preserve"> South African data from 2020 demonstrated an increase in maternal deaths by 30% since the onset of the pandemic due to both the direct and indirect effects of COVID-19.</w:t>
      </w:r>
      <w:r w:rsidR="00F223A3" w:rsidRPr="00854F6F">
        <w:rPr>
          <w:rFonts w:cstheme="minorHAnsi"/>
        </w:rPr>
        <w:fldChar w:fldCharType="begin"/>
      </w:r>
      <w:r w:rsidR="00F223A3" w:rsidRPr="00854F6F">
        <w:rPr>
          <w:rFonts w:cstheme="minorHAnsi"/>
        </w:rPr>
        <w:instrText xml:space="preserve"> ADDIN EN.CITE &lt;EndNote&gt;&lt;Cite&gt;&lt;Author&gt;Pattinson&lt;/Author&gt;&lt;Year&gt;2021&lt;/Year&gt;&lt;RecNum&gt;48&lt;/RecNum&gt;&lt;DisplayText&gt;(4)&lt;/DisplayText&gt;&lt;record&gt;&lt;rec-number&gt;48&lt;/rec-number&gt;&lt;foreign-keys&gt;&lt;key app="EN" db-id="rdspd0zx19aeedetx2i59e9xdfxveppxzfzt" timestamp="1617286348" guid="7423e984-2dbf-47cd-8664-d8ab78becffc"&gt;48&lt;/key&gt;&lt;/foreign-keys&gt;&lt;ref-type name="Web Page"&gt;12&lt;/ref-type&gt;&lt;contributors&gt;&lt;authors&gt;&lt;author&gt;Pattinson, R &lt;/author&gt;&lt;author&gt;Fawcus, S&lt;/author&gt;&lt;author&gt;Gebhardt, S&lt;/author&gt;&lt;author&gt;Niit, R&lt;/author&gt;&lt;author&gt;Soma-Pillay, P&lt;/author&gt;&lt;author&gt;Moodley, J&lt;/author&gt;&lt;/authors&gt;&lt;/contributors&gt;&lt;titles&gt;&lt;title&gt;The Impact of COVID-19 on Pregnancy in 2020 compared with 2019: interim fact sheet [Internet].&lt;/title&gt;&lt;/titles&gt;&lt;volume&gt;2021&lt;/volume&gt;&lt;number&gt;Apr 7 &lt;/number&gt;&lt;dates&gt;&lt;year&gt;2021&lt;/year&gt;&lt;pub-dates&gt;&lt;date&gt;2021 Mar 31&lt;/date&gt;&lt;/pub-dates&gt;&lt;/dates&gt;&lt;pub-location&gt;South African Medical Research Council &lt;/pub-location&gt;&lt;urls&gt;&lt;related-urls&gt;&lt;url&gt;https://www.samrc.ac.za/sites/default/files/attachments/2021-03-31/SA%20report_Covid-19_2020%20pregnancy%20vs%202019_Provinces_Service%20use_Pattison%20etal_Mar21.pdf&lt;/url&gt;&lt;/related-urls&gt;&lt;/urls&gt;&lt;custom1&gt;2021&lt;/custom1&gt;&lt;custom2&gt;Apr 7&lt;/custom2&gt;&lt;/record&gt;&lt;/Cite&gt;&lt;/EndNote&gt;</w:instrText>
      </w:r>
      <w:r w:rsidR="00F223A3" w:rsidRPr="00854F6F">
        <w:rPr>
          <w:rFonts w:cstheme="minorHAnsi"/>
        </w:rPr>
        <w:fldChar w:fldCharType="separate"/>
      </w:r>
      <w:r w:rsidR="00F223A3" w:rsidRPr="00854F6F">
        <w:rPr>
          <w:rFonts w:cstheme="minorHAnsi"/>
          <w:noProof/>
        </w:rPr>
        <w:t>(4)</w:t>
      </w:r>
      <w:r w:rsidR="00F223A3" w:rsidRPr="00854F6F">
        <w:rPr>
          <w:rFonts w:cstheme="minorHAnsi"/>
        </w:rPr>
        <w:fldChar w:fldCharType="end"/>
      </w:r>
      <w:r w:rsidR="00161BD0" w:rsidRPr="00854F6F">
        <w:rPr>
          <w:rFonts w:cstheme="minorHAnsi"/>
        </w:rPr>
        <w:t xml:space="preserve"> This is in keeping with the findings from a systematic review, published in the Lancet which cited a global increase in maternal mortality of 37%. The increase was </w:t>
      </w:r>
      <w:r w:rsidR="00F223A3" w:rsidRPr="00854F6F">
        <w:rPr>
          <w:rFonts w:cstheme="minorHAnsi"/>
        </w:rPr>
        <w:t>seen</w:t>
      </w:r>
      <w:r w:rsidR="00161BD0" w:rsidRPr="00854F6F">
        <w:rPr>
          <w:rFonts w:cstheme="minorHAnsi"/>
        </w:rPr>
        <w:t xml:space="preserve"> in low and middle income countries.</w:t>
      </w:r>
      <w:r w:rsidR="00F223A3" w:rsidRPr="00854F6F">
        <w:rPr>
          <w:rFonts w:cstheme="minorHAnsi"/>
        </w:rPr>
        <w:fldChar w:fldCharType="begin"/>
      </w:r>
      <w:r w:rsidR="00F223A3" w:rsidRPr="00854F6F">
        <w:rPr>
          <w:rFonts w:cstheme="minorHAnsi"/>
        </w:rPr>
        <w:instrText xml:space="preserve"> ADDIN EN.CITE &lt;EndNote&gt;&lt;Cite&gt;&lt;Author&gt;Chmielewska&lt;/Author&gt;&lt;Year&gt;2021&lt;/Year&gt;&lt;RecNum&gt;160&lt;/RecNum&gt;&lt;DisplayText&gt;(5)&lt;/DisplayText&gt;&lt;record&gt;&lt;rec-number&gt;160&lt;/rec-number&gt;&lt;foreign-keys&gt;&lt;key app="EN" db-id="rdspd0zx19aeedetx2i59e9xdfxveppxzfzt" timestamp="1626180725" guid="09ec1114-d1bb-4c7f-8ce6-3610f20109d6"&gt;160&lt;/key&gt;&lt;/foreign-keys&gt;&lt;ref-type name="Journal Article"&gt;17&lt;/ref-type&gt;&lt;contributors&gt;&lt;authors&gt;&lt;author&gt;Chmielewska, Barbara&lt;/author&gt;&lt;author&gt;Barratt, Imogen&lt;/author&gt;&lt;author&gt;Townsend, Rosemary&lt;/author&gt;&lt;author&gt;Kalafat, Erkan&lt;/author&gt;&lt;author&gt;van der Meulen, Jan&lt;/author&gt;&lt;author&gt;Gurol-Urganci, Ipek&lt;/author&gt;&lt;author&gt;O&amp;apos;Brien, Pat&lt;/author&gt;&lt;author&gt;Morris, Edward&lt;/author&gt;&lt;author&gt;Draycott, Tim&lt;/author&gt;&lt;author&gt;Thangaratinam, Shakila&lt;/author&gt;&lt;author&gt;Le Doare, Kirsty&lt;/author&gt;&lt;author&gt;Ladhani, Shamez&lt;/author&gt;&lt;author&gt;von Dadelszen, Peter&lt;/author&gt;&lt;author&gt;Magee, Laura&lt;/author&gt;&lt;author&gt;Khalil, Asma&lt;/author&gt;&lt;/authors&gt;&lt;/contributors&gt;&lt;titles&gt;&lt;title&gt;Effects of the COVID-19 pandemic on maternal and perinatal outcomes: a systematic review and meta-analysis&lt;/title&gt;&lt;secondary-title&gt;The Lancet global health&lt;/secondary-title&gt;&lt;/titles&gt;&lt;periodical&gt;&lt;full-title&gt;The Lancet global health&lt;/full-title&gt;&lt;/periodical&gt;&lt;pages&gt;e759-e772&lt;/pages&gt;&lt;volume&gt;9&lt;/volume&gt;&lt;number&gt;6&lt;/number&gt;&lt;dates&gt;&lt;year&gt;2021&lt;/year&gt;&lt;/dates&gt;&lt;pub-location&gt;England&lt;/pub-location&gt;&lt;publisher&gt;Elsevier Ltd&lt;/publisher&gt;&lt;isbn&gt;2214-109X&lt;/isbn&gt;&lt;urls&gt;&lt;/urls&gt;&lt;electronic-resource-num&gt;10.1016/S2214-109X(21)00079-6&lt;/electronic-resource-num&gt;&lt;/record&gt;&lt;/Cite&gt;&lt;/EndNote&gt;</w:instrText>
      </w:r>
      <w:r w:rsidR="00F223A3" w:rsidRPr="00854F6F">
        <w:rPr>
          <w:rFonts w:cstheme="minorHAnsi"/>
        </w:rPr>
        <w:fldChar w:fldCharType="separate"/>
      </w:r>
      <w:r w:rsidR="00F223A3" w:rsidRPr="00854F6F">
        <w:rPr>
          <w:rFonts w:cstheme="minorHAnsi"/>
          <w:noProof/>
        </w:rPr>
        <w:t>(5)</w:t>
      </w:r>
      <w:r w:rsidR="00F223A3" w:rsidRPr="00854F6F">
        <w:rPr>
          <w:rFonts w:cstheme="minorHAnsi"/>
        </w:rPr>
        <w:fldChar w:fldCharType="end"/>
      </w:r>
    </w:p>
    <w:p w14:paraId="5D3A32B6" w14:textId="1CB85EF0" w:rsidR="00161BD0" w:rsidRPr="00854F6F" w:rsidRDefault="00161BD0" w:rsidP="00033CC2">
      <w:pPr>
        <w:spacing w:line="276" w:lineRule="auto"/>
        <w:rPr>
          <w:rFonts w:cstheme="minorHAnsi"/>
        </w:rPr>
      </w:pPr>
    </w:p>
    <w:p w14:paraId="681EE976" w14:textId="1766B6CA" w:rsidR="00161BD0" w:rsidRPr="00854F6F" w:rsidRDefault="00161BD0" w:rsidP="00033CC2">
      <w:pPr>
        <w:spacing w:line="276" w:lineRule="auto"/>
        <w:rPr>
          <w:rFonts w:cstheme="minorHAnsi"/>
        </w:rPr>
      </w:pPr>
      <w:r w:rsidRPr="00854F6F">
        <w:rPr>
          <w:rFonts w:cstheme="minorHAnsi"/>
        </w:rPr>
        <w:t xml:space="preserve">This </w:t>
      </w:r>
      <w:r w:rsidR="001E1F6F" w:rsidRPr="00854F6F">
        <w:rPr>
          <w:rFonts w:cstheme="minorHAnsi"/>
        </w:rPr>
        <w:t>increased risk</w:t>
      </w:r>
      <w:r w:rsidRPr="00854F6F">
        <w:rPr>
          <w:rFonts w:cstheme="minorHAnsi"/>
        </w:rPr>
        <w:t xml:space="preserve"> </w:t>
      </w:r>
      <w:r w:rsidR="0003681E" w:rsidRPr="00854F6F">
        <w:rPr>
          <w:rFonts w:cstheme="minorHAnsi"/>
        </w:rPr>
        <w:t xml:space="preserve">for severe illness in pregnancy </w:t>
      </w:r>
      <w:r w:rsidRPr="00854F6F">
        <w:rPr>
          <w:rFonts w:cstheme="minorHAnsi"/>
        </w:rPr>
        <w:t>is theorized to be due</w:t>
      </w:r>
      <w:r w:rsidR="0003681E" w:rsidRPr="00854F6F">
        <w:rPr>
          <w:rFonts w:cstheme="minorHAnsi"/>
        </w:rPr>
        <w:t>, in part,</w:t>
      </w:r>
      <w:r w:rsidRPr="00854F6F">
        <w:rPr>
          <w:rFonts w:cstheme="minorHAnsi"/>
        </w:rPr>
        <w:t xml:space="preserve"> to the immunosuppressive and cardiorespiratory changes of pregnancy</w:t>
      </w:r>
      <w:r w:rsidR="001E1F6F" w:rsidRPr="00854F6F">
        <w:rPr>
          <w:rFonts w:cstheme="minorHAnsi"/>
        </w:rPr>
        <w:t>, such as:</w:t>
      </w:r>
    </w:p>
    <w:p w14:paraId="37789336" w14:textId="5C60005A" w:rsidR="001E1F6F" w:rsidRPr="00854F6F" w:rsidRDefault="001E1F6F" w:rsidP="00033CC2">
      <w:pPr>
        <w:pStyle w:val="ListParagraph"/>
        <w:numPr>
          <w:ilvl w:val="0"/>
          <w:numId w:val="15"/>
        </w:numPr>
        <w:spacing w:line="276" w:lineRule="auto"/>
        <w:rPr>
          <w:rFonts w:cstheme="minorHAnsi"/>
        </w:rPr>
      </w:pPr>
      <w:r w:rsidRPr="00854F6F">
        <w:rPr>
          <w:rFonts w:cstheme="minorHAnsi"/>
        </w:rPr>
        <w:t>Heightened maternal metabolism</w:t>
      </w:r>
    </w:p>
    <w:p w14:paraId="69FA534F" w14:textId="74E00CFB" w:rsidR="001E1F6F" w:rsidRPr="00854F6F" w:rsidRDefault="001E1F6F" w:rsidP="00033CC2">
      <w:pPr>
        <w:pStyle w:val="ListParagraph"/>
        <w:numPr>
          <w:ilvl w:val="0"/>
          <w:numId w:val="15"/>
        </w:numPr>
        <w:spacing w:line="276" w:lineRule="auto"/>
        <w:rPr>
          <w:rFonts w:cstheme="minorHAnsi"/>
        </w:rPr>
      </w:pPr>
      <w:r w:rsidRPr="00854F6F">
        <w:rPr>
          <w:rFonts w:cstheme="minorHAnsi"/>
        </w:rPr>
        <w:t>Gestational Anaemia</w:t>
      </w:r>
    </w:p>
    <w:p w14:paraId="525EE920" w14:textId="00D96C76" w:rsidR="001E1F6F" w:rsidRPr="00854F6F" w:rsidRDefault="00FB034A" w:rsidP="00033CC2">
      <w:pPr>
        <w:pStyle w:val="ListParagraph"/>
        <w:numPr>
          <w:ilvl w:val="0"/>
          <w:numId w:val="15"/>
        </w:numPr>
        <w:spacing w:line="276" w:lineRule="auto"/>
        <w:rPr>
          <w:rFonts w:cstheme="minorHAnsi"/>
        </w:rPr>
      </w:pPr>
      <w:proofErr w:type="spellStart"/>
      <w:r w:rsidRPr="00854F6F">
        <w:rPr>
          <w:rFonts w:cstheme="minorHAnsi"/>
        </w:rPr>
        <w:t>Fetal</w:t>
      </w:r>
      <w:proofErr w:type="spellEnd"/>
      <w:r w:rsidR="001E1F6F" w:rsidRPr="00854F6F">
        <w:rPr>
          <w:rFonts w:cstheme="minorHAnsi"/>
        </w:rPr>
        <w:t xml:space="preserve"> oxygen consumption</w:t>
      </w:r>
    </w:p>
    <w:p w14:paraId="2428CF6C" w14:textId="77777777" w:rsidR="009D3FAE" w:rsidRPr="00854F6F" w:rsidRDefault="009D3FAE" w:rsidP="00033CC2">
      <w:pPr>
        <w:pStyle w:val="ListParagraph"/>
        <w:spacing w:line="276" w:lineRule="auto"/>
        <w:rPr>
          <w:rFonts w:cstheme="minorHAnsi"/>
        </w:rPr>
      </w:pPr>
    </w:p>
    <w:p w14:paraId="60C88295" w14:textId="00F14AF7" w:rsidR="001E1F6F" w:rsidRPr="00854F6F" w:rsidRDefault="001E1F6F" w:rsidP="00033CC2">
      <w:pPr>
        <w:spacing w:line="276" w:lineRule="auto"/>
        <w:rPr>
          <w:rFonts w:cstheme="minorHAnsi"/>
        </w:rPr>
      </w:pPr>
      <w:r w:rsidRPr="00854F6F">
        <w:rPr>
          <w:rFonts w:cstheme="minorHAnsi"/>
        </w:rPr>
        <w:t>The above mechanisms could lead to a physiological dyspnoea which can be difficult to distinguish from COVID-19 infection and, therefore, result in delayed diagnosis.</w:t>
      </w:r>
      <w:r w:rsidR="00A04C37" w:rsidRPr="00854F6F">
        <w:rPr>
          <w:rFonts w:cstheme="minorHAnsi"/>
        </w:rPr>
        <w:fldChar w:fldCharType="begin">
          <w:fldData xml:space="preserve">PEVuZE5vdGU+PENpdGU+PEF1dGhvcj5EYXNocmFhdGg8L0F1dGhvcj48WWVhcj4yMDIwPC9ZZWFy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</w:fldData>
        </w:fldChar>
      </w:r>
      <w:r w:rsidR="00F223A3" w:rsidRPr="00854F6F">
        <w:rPr>
          <w:rFonts w:cstheme="minorHAnsi"/>
        </w:rPr>
        <w:instrText xml:space="preserve"> ADDIN EN.CITE </w:instrText>
      </w:r>
      <w:r w:rsidR="00F223A3" w:rsidRPr="00854F6F">
        <w:rPr>
          <w:rFonts w:cstheme="minorHAnsi"/>
        </w:rPr>
        <w:fldChar w:fldCharType="begin">
          <w:fldData xml:space="preserve">PEVuZE5vdGU+PENpdGU+PEF1dGhvcj5EYXNocmFhdGg8L0F1dGhvcj48WWVhcj4yMDIwPC9ZZWFy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</w:fldData>
        </w:fldChar>
      </w:r>
      <w:r w:rsidR="00F223A3" w:rsidRPr="00854F6F">
        <w:rPr>
          <w:rFonts w:cstheme="minorHAnsi"/>
        </w:rPr>
        <w:instrText xml:space="preserve"> ADDIN EN.CITE.DATA </w:instrText>
      </w:r>
      <w:r w:rsidR="00F223A3" w:rsidRPr="00854F6F">
        <w:rPr>
          <w:rFonts w:cstheme="minorHAnsi"/>
        </w:rPr>
      </w:r>
      <w:r w:rsidR="00F223A3" w:rsidRPr="00854F6F">
        <w:rPr>
          <w:rFonts w:cstheme="minorHAnsi"/>
        </w:rPr>
        <w:fldChar w:fldCharType="end"/>
      </w:r>
      <w:r w:rsidR="00A04C37" w:rsidRPr="00854F6F">
        <w:rPr>
          <w:rFonts w:cstheme="minorHAnsi"/>
        </w:rPr>
      </w:r>
      <w:r w:rsidR="00A04C37" w:rsidRPr="00854F6F">
        <w:rPr>
          <w:rFonts w:cstheme="minorHAnsi"/>
        </w:rPr>
        <w:fldChar w:fldCharType="separate"/>
      </w:r>
      <w:r w:rsidR="00F223A3" w:rsidRPr="00854F6F">
        <w:rPr>
          <w:rFonts w:cstheme="minorHAnsi"/>
          <w:noProof/>
        </w:rPr>
        <w:t>(6)</w:t>
      </w:r>
      <w:r w:rsidR="00A04C37" w:rsidRPr="00854F6F">
        <w:rPr>
          <w:rFonts w:cstheme="minorHAnsi"/>
        </w:rPr>
        <w:fldChar w:fldCharType="end"/>
      </w:r>
      <w:r w:rsidRPr="00854F6F">
        <w:rPr>
          <w:rFonts w:cstheme="minorHAnsi"/>
        </w:rPr>
        <w:t xml:space="preserve"> </w:t>
      </w:r>
    </w:p>
    <w:p w14:paraId="35E443B6" w14:textId="110662F4" w:rsidR="009D3FAE" w:rsidRPr="00854F6F" w:rsidRDefault="009D3FAE" w:rsidP="00033CC2">
      <w:pPr>
        <w:spacing w:line="276" w:lineRule="auto"/>
        <w:rPr>
          <w:rFonts w:cstheme="minorHAnsi"/>
        </w:rPr>
      </w:pPr>
    </w:p>
    <w:p w14:paraId="0F2690F7" w14:textId="683F1E8F" w:rsidR="009D3FAE" w:rsidRPr="00854F6F" w:rsidRDefault="009D3FAE" w:rsidP="00033CC2">
      <w:pPr>
        <w:spacing w:line="276" w:lineRule="auto"/>
        <w:rPr>
          <w:rFonts w:cstheme="minorHAnsi"/>
        </w:rPr>
      </w:pPr>
      <w:r w:rsidRPr="00854F6F">
        <w:rPr>
          <w:rFonts w:cstheme="minorHAnsi"/>
        </w:rPr>
        <w:t>As pregnant women are at higher risk of severe illness from COVID-19 compared to</w:t>
      </w:r>
      <w:r w:rsidR="00FC4A24" w:rsidRPr="00854F6F">
        <w:rPr>
          <w:rFonts w:cstheme="minorHAnsi"/>
        </w:rPr>
        <w:t xml:space="preserve"> non-pregnant</w:t>
      </w:r>
      <w:r w:rsidRPr="00854F6F">
        <w:rPr>
          <w:rFonts w:cstheme="minorHAnsi"/>
        </w:rPr>
        <w:t xml:space="preserve"> </w:t>
      </w:r>
      <w:r w:rsidR="00FC4A24" w:rsidRPr="00854F6F">
        <w:rPr>
          <w:rFonts w:cstheme="minorHAnsi"/>
        </w:rPr>
        <w:t>women</w:t>
      </w:r>
      <w:r w:rsidRPr="00854F6F">
        <w:rPr>
          <w:rFonts w:cstheme="minorHAnsi"/>
        </w:rPr>
        <w:t xml:space="preserve">, this cohort would benefit from </w:t>
      </w:r>
      <w:r w:rsidR="002B02F7" w:rsidRPr="00854F6F">
        <w:rPr>
          <w:rFonts w:cstheme="minorHAnsi"/>
        </w:rPr>
        <w:t>getting</w:t>
      </w:r>
      <w:r w:rsidRPr="00854F6F">
        <w:rPr>
          <w:rFonts w:cstheme="minorHAnsi"/>
        </w:rPr>
        <w:t xml:space="preserve"> the vaccine. </w:t>
      </w:r>
      <w:r w:rsidR="002B02F7" w:rsidRPr="00854F6F">
        <w:rPr>
          <w:rFonts w:cstheme="minorHAnsi"/>
        </w:rPr>
        <w:t xml:space="preserve">While still limited, growing bodies of evidence from preliminary data from clinical trials support the safety and efficacy profile, of the available COVID-19 vaccinations in South Africa, in pregnant women. </w:t>
      </w:r>
    </w:p>
    <w:p w14:paraId="2AAD1276" w14:textId="77777777" w:rsidR="009D3FAE" w:rsidRPr="00854F6F" w:rsidRDefault="009D3FAE" w:rsidP="00033CC2">
      <w:pPr>
        <w:spacing w:line="276" w:lineRule="auto"/>
        <w:rPr>
          <w:rFonts w:cstheme="minorHAnsi"/>
        </w:rPr>
      </w:pPr>
    </w:p>
    <w:p w14:paraId="3D0EE935" w14:textId="5771AEB8" w:rsidR="009D3FAE" w:rsidRPr="00854F6F" w:rsidRDefault="009D3FAE" w:rsidP="00033CC2">
      <w:pPr>
        <w:spacing w:line="276" w:lineRule="auto"/>
        <w:rPr>
          <w:rFonts w:cstheme="minorHAnsi"/>
        </w:rPr>
      </w:pPr>
      <w:r w:rsidRPr="00854F6F">
        <w:rPr>
          <w:rFonts w:cstheme="minorHAnsi"/>
        </w:rPr>
        <w:t xml:space="preserve">Women should be given all the information and allowed to make an informed decision as to whether or not they desire vaccination and the timing thereof. </w:t>
      </w:r>
      <w:r w:rsidR="001159BB" w:rsidRPr="00854F6F">
        <w:rPr>
          <w:rFonts w:cstheme="minorHAnsi"/>
        </w:rPr>
        <w:t xml:space="preserve">The increased risks of severe infection with SARS-CoV-2 and the increasing body of evidence proving efficacy and safety of the COVID-19 vaccines in pregnancy needs to be explained to the patient and understood. The benefits of vaccination both for the mother and her unborn child need to </w:t>
      </w:r>
      <w:r w:rsidR="002B02F7" w:rsidRPr="00854F6F">
        <w:rPr>
          <w:rFonts w:cstheme="minorHAnsi"/>
        </w:rPr>
        <w:t>be explained to mothers</w:t>
      </w:r>
      <w:r w:rsidR="00E05C54" w:rsidRPr="00854F6F">
        <w:rPr>
          <w:rFonts w:cstheme="minorHAnsi"/>
        </w:rPr>
        <w:t xml:space="preserve"> and that this information is based on promising preliminary data from clinical trials as well as previous clinical trials and animal studies which were conducted. </w:t>
      </w:r>
      <w:r w:rsidR="009B3D2C">
        <w:rPr>
          <w:rFonts w:cstheme="minorHAnsi"/>
        </w:rPr>
        <w:t xml:space="preserve">Therefore, on the balance of risk, vaccination in pregnancy is supported. </w:t>
      </w:r>
    </w:p>
    <w:p w14:paraId="753A6F2E" w14:textId="2732EBD1" w:rsidR="009E62B6" w:rsidRPr="00854F6F" w:rsidRDefault="009E62B6" w:rsidP="00033CC2">
      <w:pPr>
        <w:pStyle w:val="Heading1"/>
        <w:spacing w:line="276" w:lineRule="auto"/>
        <w:rPr>
          <w:rFonts w:cstheme="majorHAnsi"/>
          <w:sz w:val="28"/>
          <w:szCs w:val="28"/>
        </w:rPr>
      </w:pPr>
    </w:p>
    <w:p w14:paraId="7B4DAC1E" w14:textId="77777777" w:rsidR="009E62B6" w:rsidRPr="00854F6F" w:rsidRDefault="009E62B6" w:rsidP="00033CC2">
      <w:pPr>
        <w:spacing w:line="276" w:lineRule="auto"/>
        <w:rPr>
          <w:rFonts w:asciiTheme="majorHAnsi" w:eastAsiaTheme="majorEastAsia" w:hAnsiTheme="majorHAnsi" w:cstheme="majorHAnsi"/>
          <w:color w:val="365F91" w:themeColor="accent1" w:themeShade="BF"/>
          <w:sz w:val="28"/>
          <w:szCs w:val="28"/>
        </w:rPr>
      </w:pPr>
      <w:r w:rsidRPr="00854F6F">
        <w:rPr>
          <w:rFonts w:cstheme="majorHAnsi"/>
          <w:sz w:val="28"/>
          <w:szCs w:val="28"/>
        </w:rPr>
        <w:br w:type="page"/>
      </w:r>
    </w:p>
    <w:p w14:paraId="6DD0F1BB" w14:textId="77777777" w:rsidR="009E62B6" w:rsidRPr="00854F6F" w:rsidRDefault="009E62B6" w:rsidP="00033CC2">
      <w:pPr>
        <w:pStyle w:val="Heading1"/>
        <w:spacing w:line="276" w:lineRule="auto"/>
        <w:rPr>
          <w:rFonts w:cstheme="majorHAnsi"/>
          <w:b/>
          <w:bCs/>
          <w:sz w:val="28"/>
          <w:szCs w:val="28"/>
          <w:u w:val="single"/>
        </w:rPr>
      </w:pPr>
      <w:bookmarkStart w:id="2" w:name="_Toc88765956"/>
      <w:r w:rsidRPr="00854F6F">
        <w:rPr>
          <w:rFonts w:cstheme="majorHAnsi"/>
          <w:b/>
          <w:bCs/>
          <w:sz w:val="28"/>
          <w:szCs w:val="28"/>
          <w:u w:val="single"/>
        </w:rPr>
        <w:lastRenderedPageBreak/>
        <w:t>Available Vaccines in South Africa</w:t>
      </w:r>
      <w:bookmarkEnd w:id="2"/>
      <w:r w:rsidRPr="00854F6F">
        <w:rPr>
          <w:rFonts w:cstheme="majorHAnsi"/>
          <w:b/>
          <w:bCs/>
          <w:sz w:val="28"/>
          <w:szCs w:val="28"/>
          <w:u w:val="single"/>
        </w:rPr>
        <w:t xml:space="preserve"> </w:t>
      </w:r>
    </w:p>
    <w:p w14:paraId="03D69670" w14:textId="77777777" w:rsidR="009E62B6" w:rsidRPr="00854F6F" w:rsidRDefault="009E62B6" w:rsidP="00033CC2">
      <w:pPr>
        <w:spacing w:line="276" w:lineRule="auto"/>
      </w:pPr>
    </w:p>
    <w:p w14:paraId="0149BB1C" w14:textId="1B199D2B" w:rsidR="005A0DB9" w:rsidRPr="00854F6F" w:rsidRDefault="005A0DB9" w:rsidP="00033CC2">
      <w:pPr>
        <w:spacing w:line="276" w:lineRule="auto"/>
        <w:rPr>
          <w:rFonts w:cstheme="majorHAnsi"/>
          <w:b/>
          <w:bCs/>
        </w:rPr>
      </w:pPr>
      <w:r w:rsidRPr="00854F6F">
        <w:rPr>
          <w:rFonts w:cstheme="majorHAnsi"/>
          <w:b/>
          <w:bCs/>
        </w:rPr>
        <w:t>As of July 2021, there are four COVID-19 vaccines approved for use in South Africa:</w:t>
      </w:r>
    </w:p>
    <w:p w14:paraId="40AF36A4" w14:textId="77777777" w:rsidR="00442773" w:rsidRPr="00854F6F" w:rsidRDefault="00442773" w:rsidP="00033CC2">
      <w:pPr>
        <w:spacing w:line="276" w:lineRule="auto"/>
        <w:rPr>
          <w:rFonts w:cstheme="majorHAnsi"/>
        </w:rPr>
      </w:pPr>
    </w:p>
    <w:p w14:paraId="6196F876" w14:textId="4751759B" w:rsidR="009E62B6" w:rsidRPr="00854F6F" w:rsidRDefault="00442773" w:rsidP="00033CC2">
      <w:pPr>
        <w:spacing w:line="276" w:lineRule="auto"/>
        <w:rPr>
          <w:rFonts w:asciiTheme="majorHAnsi" w:hAnsiTheme="majorHAnsi" w:cstheme="majorHAnsi"/>
          <w:b/>
          <w:bCs/>
          <w:sz w:val="28"/>
          <w:szCs w:val="28"/>
          <w:u w:val="single"/>
        </w:rPr>
      </w:pPr>
      <w:r w:rsidRPr="00854F6F">
        <w:rPr>
          <w:rFonts w:asciiTheme="majorHAnsi" w:hAnsiTheme="majorHAnsi" w:cstheme="majorHAnsi"/>
          <w:b/>
          <w:bCs/>
          <w:sz w:val="28"/>
          <w:szCs w:val="28"/>
          <w:u w:val="single"/>
        </w:rPr>
        <w:t>Table 1: Approved COVID-19 Vaccines for use in South Africa</w:t>
      </w:r>
    </w:p>
    <w:tbl>
      <w:tblPr>
        <w:tblStyle w:val="TableGrid"/>
        <w:tblW w:w="10916" w:type="dxa"/>
        <w:tblInd w:w="-856" w:type="dxa"/>
        <w:tblLook w:val="04A0" w:firstRow="1" w:lastRow="0" w:firstColumn="1" w:lastColumn="0" w:noHBand="0" w:noVBand="1"/>
      </w:tblPr>
      <w:tblGrid>
        <w:gridCol w:w="1547"/>
        <w:gridCol w:w="1131"/>
        <w:gridCol w:w="1407"/>
        <w:gridCol w:w="1549"/>
        <w:gridCol w:w="1840"/>
        <w:gridCol w:w="1693"/>
        <w:gridCol w:w="1749"/>
      </w:tblGrid>
      <w:tr w:rsidR="009E62B6" w:rsidRPr="00854F6F" w14:paraId="703B64EA" w14:textId="77777777" w:rsidTr="00717698">
        <w:trPr>
          <w:cantSplit/>
          <w:trHeight w:val="1134"/>
        </w:trPr>
        <w:tc>
          <w:tcPr>
            <w:tcW w:w="1560" w:type="dxa"/>
            <w:shd w:val="clear" w:color="auto" w:fill="002060"/>
            <w:vAlign w:val="center"/>
          </w:tcPr>
          <w:p w14:paraId="2E28FD6A" w14:textId="77777777" w:rsidR="009E62B6" w:rsidRPr="00854F6F" w:rsidRDefault="009E62B6" w:rsidP="00717698">
            <w:pPr>
              <w:spacing w:line="276" w:lineRule="auto"/>
              <w:jc w:val="center"/>
              <w:rPr>
                <w:rFonts w:asciiTheme="majorHAnsi" w:hAnsiTheme="majorHAnsi" w:cstheme="majorHAnsi"/>
                <w:sz w:val="22"/>
                <w:szCs w:val="22"/>
              </w:rPr>
            </w:pPr>
            <w:r w:rsidRPr="00854F6F">
              <w:rPr>
                <w:rFonts w:asciiTheme="majorHAnsi" w:hAnsiTheme="majorHAnsi" w:cstheme="majorHAnsi"/>
                <w:sz w:val="22"/>
                <w:szCs w:val="22"/>
              </w:rPr>
              <w:t>Vaccine Brand Name</w:t>
            </w:r>
          </w:p>
        </w:tc>
        <w:tc>
          <w:tcPr>
            <w:tcW w:w="1134" w:type="dxa"/>
            <w:shd w:val="clear" w:color="auto" w:fill="002060"/>
            <w:vAlign w:val="center"/>
          </w:tcPr>
          <w:p w14:paraId="758EA618" w14:textId="77777777" w:rsidR="009E62B6" w:rsidRPr="00854F6F" w:rsidRDefault="009E62B6" w:rsidP="00717698">
            <w:pPr>
              <w:spacing w:line="276" w:lineRule="auto"/>
              <w:jc w:val="center"/>
              <w:rPr>
                <w:rFonts w:asciiTheme="majorHAnsi" w:hAnsiTheme="majorHAnsi" w:cstheme="majorHAnsi"/>
                <w:sz w:val="22"/>
                <w:szCs w:val="22"/>
              </w:rPr>
            </w:pPr>
            <w:r w:rsidRPr="00854F6F">
              <w:rPr>
                <w:rFonts w:asciiTheme="majorHAnsi" w:hAnsiTheme="majorHAnsi" w:cstheme="majorHAnsi"/>
                <w:sz w:val="22"/>
                <w:szCs w:val="22"/>
              </w:rPr>
              <w:t>Age Eligibility</w:t>
            </w:r>
          </w:p>
        </w:tc>
        <w:tc>
          <w:tcPr>
            <w:tcW w:w="1418" w:type="dxa"/>
            <w:shd w:val="clear" w:color="auto" w:fill="002060"/>
            <w:vAlign w:val="center"/>
          </w:tcPr>
          <w:p w14:paraId="7C86D7B5" w14:textId="77777777" w:rsidR="009E62B6" w:rsidRPr="00854F6F" w:rsidRDefault="009E62B6" w:rsidP="00717698">
            <w:pPr>
              <w:spacing w:line="276" w:lineRule="auto"/>
              <w:jc w:val="center"/>
              <w:rPr>
                <w:rFonts w:asciiTheme="majorHAnsi" w:hAnsiTheme="majorHAnsi" w:cstheme="majorHAnsi"/>
                <w:sz w:val="22"/>
                <w:szCs w:val="22"/>
              </w:rPr>
            </w:pPr>
            <w:r w:rsidRPr="00854F6F">
              <w:rPr>
                <w:rFonts w:asciiTheme="majorHAnsi" w:hAnsiTheme="majorHAnsi" w:cstheme="majorHAnsi"/>
                <w:sz w:val="22"/>
                <w:szCs w:val="22"/>
              </w:rPr>
              <w:t>Dose Number</w:t>
            </w:r>
          </w:p>
        </w:tc>
        <w:tc>
          <w:tcPr>
            <w:tcW w:w="1559" w:type="dxa"/>
            <w:shd w:val="clear" w:color="auto" w:fill="002060"/>
            <w:vAlign w:val="center"/>
          </w:tcPr>
          <w:p w14:paraId="5C0E37A8" w14:textId="77777777" w:rsidR="009E62B6" w:rsidRPr="00854F6F" w:rsidRDefault="009E62B6" w:rsidP="00717698">
            <w:pPr>
              <w:spacing w:line="276" w:lineRule="auto"/>
              <w:jc w:val="center"/>
              <w:rPr>
                <w:rFonts w:asciiTheme="majorHAnsi" w:hAnsiTheme="majorHAnsi" w:cstheme="majorHAnsi"/>
                <w:sz w:val="22"/>
                <w:szCs w:val="22"/>
              </w:rPr>
            </w:pPr>
            <w:r w:rsidRPr="00854F6F">
              <w:rPr>
                <w:rFonts w:asciiTheme="majorHAnsi" w:hAnsiTheme="majorHAnsi" w:cstheme="majorHAnsi"/>
                <w:sz w:val="22"/>
                <w:szCs w:val="22"/>
              </w:rPr>
              <w:t>Fully Vaccinated</w:t>
            </w:r>
          </w:p>
        </w:tc>
        <w:tc>
          <w:tcPr>
            <w:tcW w:w="5245" w:type="dxa"/>
            <w:gridSpan w:val="3"/>
            <w:shd w:val="clear" w:color="auto" w:fill="002060"/>
            <w:vAlign w:val="center"/>
          </w:tcPr>
          <w:p w14:paraId="287A2071" w14:textId="7A73C491" w:rsidR="009E62B6" w:rsidRPr="00854F6F" w:rsidRDefault="009E62B6" w:rsidP="00717698">
            <w:pPr>
              <w:spacing w:line="276" w:lineRule="auto"/>
              <w:jc w:val="center"/>
              <w:rPr>
                <w:rFonts w:asciiTheme="majorHAnsi" w:hAnsiTheme="majorHAnsi" w:cstheme="majorHAnsi"/>
                <w:sz w:val="22"/>
                <w:szCs w:val="22"/>
              </w:rPr>
            </w:pPr>
            <w:r w:rsidRPr="00854F6F">
              <w:rPr>
                <w:rFonts w:asciiTheme="majorHAnsi" w:hAnsiTheme="majorHAnsi" w:cstheme="majorHAnsi"/>
                <w:sz w:val="22"/>
                <w:szCs w:val="22"/>
              </w:rPr>
              <w:t>Efficacy</w:t>
            </w:r>
          </w:p>
        </w:tc>
      </w:tr>
      <w:tr w:rsidR="009E62B6" w:rsidRPr="00854F6F" w14:paraId="66CBD831" w14:textId="77777777" w:rsidTr="00717698">
        <w:trPr>
          <w:trHeight w:val="1254"/>
        </w:trPr>
        <w:tc>
          <w:tcPr>
            <w:tcW w:w="1560" w:type="dxa"/>
            <w:shd w:val="clear" w:color="auto" w:fill="002060"/>
            <w:vAlign w:val="center"/>
          </w:tcPr>
          <w:p w14:paraId="319B6B5B" w14:textId="77777777" w:rsidR="009E62B6" w:rsidRPr="00854F6F" w:rsidRDefault="009E62B6" w:rsidP="00717698">
            <w:pPr>
              <w:spacing w:line="276" w:lineRule="auto"/>
              <w:jc w:val="center"/>
              <w:rPr>
                <w:rFonts w:asciiTheme="majorHAnsi" w:hAnsiTheme="majorHAnsi" w:cstheme="majorHAnsi"/>
                <w:sz w:val="22"/>
                <w:szCs w:val="22"/>
              </w:rPr>
            </w:pPr>
            <w:r w:rsidRPr="00854F6F">
              <w:rPr>
                <w:rFonts w:asciiTheme="majorHAnsi" w:hAnsiTheme="majorHAnsi" w:cstheme="majorHAnsi"/>
                <w:sz w:val="22"/>
                <w:szCs w:val="22"/>
              </w:rPr>
              <w:t>Johnson &amp;</w:t>
            </w:r>
          </w:p>
          <w:p w14:paraId="32724FC3" w14:textId="77777777" w:rsidR="009E62B6" w:rsidRPr="00854F6F" w:rsidRDefault="009E62B6" w:rsidP="00717698">
            <w:pPr>
              <w:spacing w:line="276" w:lineRule="auto"/>
              <w:jc w:val="center"/>
              <w:rPr>
                <w:rFonts w:asciiTheme="majorHAnsi" w:hAnsiTheme="majorHAnsi" w:cstheme="majorHAnsi"/>
                <w:sz w:val="22"/>
                <w:szCs w:val="22"/>
              </w:rPr>
            </w:pPr>
            <w:r w:rsidRPr="00854F6F">
              <w:rPr>
                <w:rFonts w:asciiTheme="majorHAnsi" w:hAnsiTheme="majorHAnsi" w:cstheme="majorHAnsi"/>
                <w:sz w:val="22"/>
                <w:szCs w:val="22"/>
              </w:rPr>
              <w:t>Johnson’s Janssen</w:t>
            </w:r>
          </w:p>
        </w:tc>
        <w:tc>
          <w:tcPr>
            <w:tcW w:w="1134" w:type="dxa"/>
            <w:vAlign w:val="center"/>
          </w:tcPr>
          <w:p w14:paraId="666AAD2D" w14:textId="77777777" w:rsidR="009E62B6" w:rsidRPr="00854F6F" w:rsidRDefault="009E62B6" w:rsidP="00717698">
            <w:pPr>
              <w:spacing w:line="276" w:lineRule="auto"/>
              <w:jc w:val="center"/>
              <w:rPr>
                <w:rFonts w:asciiTheme="majorHAnsi" w:hAnsiTheme="majorHAnsi" w:cstheme="majorHAnsi"/>
                <w:b/>
                <w:bCs/>
                <w:sz w:val="22"/>
                <w:szCs w:val="22"/>
              </w:rPr>
            </w:pPr>
            <w:r w:rsidRPr="00854F6F">
              <w:rPr>
                <w:rFonts w:asciiTheme="majorHAnsi" w:hAnsiTheme="majorHAnsi" w:cstheme="majorHAnsi"/>
                <w:b/>
                <w:bCs/>
                <w:sz w:val="22"/>
                <w:szCs w:val="22"/>
              </w:rPr>
              <w:t>≥18years old</w:t>
            </w:r>
          </w:p>
        </w:tc>
        <w:tc>
          <w:tcPr>
            <w:tcW w:w="1418" w:type="dxa"/>
            <w:vAlign w:val="center"/>
          </w:tcPr>
          <w:p w14:paraId="2582802D" w14:textId="77777777" w:rsidR="009E62B6" w:rsidRPr="00854F6F" w:rsidRDefault="009E62B6" w:rsidP="00717698">
            <w:pPr>
              <w:spacing w:line="276" w:lineRule="auto"/>
              <w:jc w:val="center"/>
              <w:rPr>
                <w:rFonts w:asciiTheme="majorHAnsi" w:hAnsiTheme="majorHAnsi" w:cstheme="majorHAnsi"/>
                <w:b/>
                <w:bCs/>
                <w:sz w:val="22"/>
                <w:szCs w:val="22"/>
              </w:rPr>
            </w:pPr>
            <w:r w:rsidRPr="00854F6F">
              <w:rPr>
                <w:rFonts w:asciiTheme="majorHAnsi" w:hAnsiTheme="majorHAnsi" w:cstheme="majorHAnsi"/>
                <w:b/>
                <w:bCs/>
                <w:sz w:val="22"/>
                <w:szCs w:val="22"/>
              </w:rPr>
              <w:t>Single dose</w:t>
            </w:r>
          </w:p>
        </w:tc>
        <w:tc>
          <w:tcPr>
            <w:tcW w:w="1559" w:type="dxa"/>
            <w:vAlign w:val="center"/>
          </w:tcPr>
          <w:p w14:paraId="1A7BF63F" w14:textId="77777777" w:rsidR="009E62B6" w:rsidRPr="00854F6F" w:rsidRDefault="009E62B6" w:rsidP="00717698">
            <w:pPr>
              <w:spacing w:line="276" w:lineRule="auto"/>
              <w:jc w:val="center"/>
              <w:rPr>
                <w:rFonts w:asciiTheme="majorHAnsi" w:hAnsiTheme="majorHAnsi" w:cstheme="majorHAnsi"/>
                <w:b/>
                <w:bCs/>
                <w:sz w:val="22"/>
                <w:szCs w:val="22"/>
              </w:rPr>
            </w:pPr>
            <w:r w:rsidRPr="00854F6F">
              <w:rPr>
                <w:rFonts w:asciiTheme="majorHAnsi" w:hAnsiTheme="majorHAnsi" w:cstheme="majorHAnsi"/>
                <w:b/>
                <w:bCs/>
                <w:sz w:val="22"/>
                <w:szCs w:val="22"/>
              </w:rPr>
              <w:t>Two weeks after receiving the vaccine</w:t>
            </w:r>
          </w:p>
        </w:tc>
        <w:tc>
          <w:tcPr>
            <w:tcW w:w="1843" w:type="dxa"/>
          </w:tcPr>
          <w:p w14:paraId="20A295B2" w14:textId="77777777" w:rsidR="009E62B6" w:rsidRPr="00854F6F" w:rsidRDefault="009E62B6" w:rsidP="00717698">
            <w:pPr>
              <w:spacing w:line="276" w:lineRule="auto"/>
              <w:rPr>
                <w:rFonts w:asciiTheme="majorHAnsi" w:hAnsiTheme="majorHAnsi" w:cstheme="majorHAnsi"/>
                <w:b/>
                <w:bCs/>
                <w:sz w:val="22"/>
                <w:szCs w:val="22"/>
              </w:rPr>
            </w:pPr>
            <w:r w:rsidRPr="00854F6F">
              <w:rPr>
                <w:rFonts w:asciiTheme="majorHAnsi" w:hAnsiTheme="majorHAnsi" w:cstheme="majorHAnsi"/>
                <w:b/>
                <w:bCs/>
                <w:sz w:val="22"/>
                <w:szCs w:val="22"/>
              </w:rPr>
              <w:t>Pre-existing Variants</w:t>
            </w:r>
          </w:p>
          <w:p w14:paraId="18559A18" w14:textId="77777777" w:rsidR="009E62B6" w:rsidRPr="00854F6F" w:rsidRDefault="009E62B6" w:rsidP="00717698">
            <w:pPr>
              <w:spacing w:line="276" w:lineRule="auto"/>
              <w:rPr>
                <w:rFonts w:asciiTheme="majorHAnsi" w:hAnsiTheme="majorHAnsi" w:cstheme="majorHAnsi"/>
                <w:sz w:val="22"/>
                <w:szCs w:val="22"/>
              </w:rPr>
            </w:pPr>
          </w:p>
          <w:p w14:paraId="270548B0" w14:textId="61E7AC13" w:rsidR="009E62B6" w:rsidRPr="00854F6F" w:rsidRDefault="009E62B6" w:rsidP="00717698">
            <w:pPr>
              <w:spacing w:line="276" w:lineRule="auto"/>
              <w:rPr>
                <w:rFonts w:asciiTheme="majorHAnsi" w:hAnsiTheme="majorHAnsi" w:cstheme="majorHAnsi"/>
                <w:sz w:val="22"/>
                <w:szCs w:val="22"/>
              </w:rPr>
            </w:pPr>
            <w:r w:rsidRPr="00854F6F">
              <w:rPr>
                <w:rFonts w:asciiTheme="majorHAnsi" w:hAnsiTheme="majorHAnsi" w:cstheme="majorHAnsi"/>
                <w:sz w:val="22"/>
                <w:szCs w:val="22"/>
              </w:rPr>
              <w:t>66% effective against clinical COVID-19</w:t>
            </w:r>
            <w:r w:rsidR="0003681E" w:rsidRPr="00854F6F">
              <w:rPr>
                <w:rFonts w:asciiTheme="majorHAnsi" w:hAnsiTheme="majorHAnsi" w:cstheme="majorHAnsi"/>
                <w:sz w:val="22"/>
                <w:szCs w:val="22"/>
              </w:rPr>
              <w:t xml:space="preserve"> from 28days after administration</w:t>
            </w:r>
            <w:r w:rsidRPr="00854F6F">
              <w:rPr>
                <w:rFonts w:asciiTheme="majorHAnsi" w:hAnsiTheme="majorHAnsi" w:cstheme="majorHAnsi"/>
                <w:sz w:val="22"/>
                <w:szCs w:val="22"/>
              </w:rPr>
              <w:t xml:space="preserve"> and 85% effective against severe infection</w:t>
            </w:r>
          </w:p>
        </w:tc>
        <w:tc>
          <w:tcPr>
            <w:tcW w:w="1701" w:type="dxa"/>
          </w:tcPr>
          <w:p w14:paraId="10C243BC" w14:textId="77777777" w:rsidR="009E62B6" w:rsidRPr="00854F6F" w:rsidRDefault="009E62B6" w:rsidP="00717698">
            <w:pPr>
              <w:spacing w:line="276" w:lineRule="auto"/>
              <w:rPr>
                <w:rFonts w:asciiTheme="majorHAnsi" w:hAnsiTheme="majorHAnsi" w:cstheme="majorHAnsi"/>
                <w:b/>
                <w:bCs/>
                <w:sz w:val="22"/>
                <w:szCs w:val="22"/>
              </w:rPr>
            </w:pPr>
            <w:r w:rsidRPr="00854F6F">
              <w:rPr>
                <w:rFonts w:asciiTheme="majorHAnsi" w:hAnsiTheme="majorHAnsi" w:cstheme="majorHAnsi"/>
                <w:b/>
                <w:bCs/>
                <w:sz w:val="22"/>
                <w:szCs w:val="22"/>
              </w:rPr>
              <w:t>Beta (GH/501Y.V2)</w:t>
            </w:r>
          </w:p>
          <w:p w14:paraId="07AD34D4" w14:textId="77777777" w:rsidR="009E62B6" w:rsidRPr="00854F6F" w:rsidRDefault="009E62B6" w:rsidP="00717698">
            <w:pPr>
              <w:spacing w:line="276" w:lineRule="auto"/>
              <w:rPr>
                <w:rFonts w:asciiTheme="majorHAnsi" w:hAnsiTheme="majorHAnsi" w:cstheme="majorHAnsi"/>
                <w:sz w:val="22"/>
                <w:szCs w:val="22"/>
              </w:rPr>
            </w:pPr>
          </w:p>
          <w:p w14:paraId="1AD05EF7" w14:textId="77777777" w:rsidR="009E62B6" w:rsidRPr="00854F6F" w:rsidRDefault="009E62B6" w:rsidP="00717698">
            <w:pPr>
              <w:spacing w:line="276" w:lineRule="auto"/>
              <w:rPr>
                <w:rFonts w:asciiTheme="majorHAnsi" w:hAnsiTheme="majorHAnsi" w:cstheme="majorHAnsi"/>
                <w:sz w:val="22"/>
                <w:szCs w:val="22"/>
              </w:rPr>
            </w:pPr>
            <w:r w:rsidRPr="00854F6F">
              <w:rPr>
                <w:rFonts w:asciiTheme="majorHAnsi" w:hAnsiTheme="majorHAnsi" w:cstheme="majorHAnsi"/>
                <w:sz w:val="22"/>
                <w:szCs w:val="22"/>
              </w:rPr>
              <w:t>57% effective against moderate-severe COVID-19 and 85% effective against severe infection</w:t>
            </w:r>
          </w:p>
        </w:tc>
        <w:tc>
          <w:tcPr>
            <w:tcW w:w="1701" w:type="dxa"/>
          </w:tcPr>
          <w:p w14:paraId="5AC4F5C8" w14:textId="77777777" w:rsidR="009E62B6" w:rsidRPr="00854F6F" w:rsidRDefault="009E62B6" w:rsidP="00717698">
            <w:pPr>
              <w:spacing w:line="276" w:lineRule="auto"/>
              <w:rPr>
                <w:rFonts w:asciiTheme="majorHAnsi" w:hAnsiTheme="majorHAnsi" w:cstheme="majorHAnsi"/>
                <w:b/>
                <w:bCs/>
                <w:sz w:val="22"/>
                <w:szCs w:val="22"/>
              </w:rPr>
            </w:pPr>
            <w:r w:rsidRPr="00854F6F">
              <w:rPr>
                <w:rFonts w:asciiTheme="majorHAnsi" w:hAnsiTheme="majorHAnsi" w:cstheme="majorHAnsi"/>
                <w:b/>
                <w:bCs/>
                <w:sz w:val="22"/>
                <w:szCs w:val="22"/>
              </w:rPr>
              <w:t>Delta (G/478K.V1)</w:t>
            </w:r>
          </w:p>
          <w:p w14:paraId="50A3FB2D" w14:textId="77777777" w:rsidR="00717698" w:rsidRPr="00854F6F" w:rsidRDefault="00717698" w:rsidP="00717698">
            <w:pPr>
              <w:rPr>
                <w:rFonts w:asciiTheme="majorHAnsi" w:hAnsiTheme="majorHAnsi" w:cstheme="majorHAnsi"/>
                <w:b/>
                <w:bCs/>
                <w:sz w:val="22"/>
                <w:szCs w:val="22"/>
              </w:rPr>
            </w:pPr>
          </w:p>
          <w:p w14:paraId="46D7FB2D" w14:textId="50DDA971" w:rsidR="00717698" w:rsidRPr="00854F6F" w:rsidRDefault="00717698" w:rsidP="00717698">
            <w:pPr>
              <w:rPr>
                <w:rFonts w:asciiTheme="majorHAnsi" w:hAnsiTheme="majorHAnsi" w:cstheme="majorHAnsi"/>
                <w:sz w:val="22"/>
                <w:szCs w:val="22"/>
              </w:rPr>
            </w:pPr>
            <w:r w:rsidRPr="00854F6F">
              <w:rPr>
                <w:rFonts w:asciiTheme="majorHAnsi" w:hAnsiTheme="majorHAnsi" w:cstheme="majorHAnsi"/>
                <w:sz w:val="22"/>
                <w:szCs w:val="22"/>
              </w:rPr>
              <w:t>Awaiting further data</w:t>
            </w:r>
          </w:p>
        </w:tc>
      </w:tr>
      <w:tr w:rsidR="009E62B6" w:rsidRPr="00854F6F" w14:paraId="36ED0E76" w14:textId="77777777" w:rsidTr="00717698">
        <w:trPr>
          <w:trHeight w:val="914"/>
        </w:trPr>
        <w:tc>
          <w:tcPr>
            <w:tcW w:w="1560" w:type="dxa"/>
            <w:shd w:val="clear" w:color="auto" w:fill="002060"/>
            <w:vAlign w:val="center"/>
          </w:tcPr>
          <w:p w14:paraId="3531D0C1" w14:textId="77777777" w:rsidR="009E62B6" w:rsidRPr="00854F6F" w:rsidRDefault="009E62B6" w:rsidP="00717698">
            <w:pPr>
              <w:spacing w:line="276" w:lineRule="auto"/>
              <w:jc w:val="center"/>
              <w:rPr>
                <w:rFonts w:asciiTheme="majorHAnsi" w:hAnsiTheme="majorHAnsi" w:cstheme="majorHAnsi"/>
                <w:sz w:val="22"/>
                <w:szCs w:val="22"/>
              </w:rPr>
            </w:pPr>
            <w:r w:rsidRPr="00854F6F">
              <w:rPr>
                <w:rFonts w:asciiTheme="majorHAnsi" w:hAnsiTheme="majorHAnsi" w:cstheme="majorHAnsi"/>
                <w:sz w:val="22"/>
                <w:szCs w:val="22"/>
              </w:rPr>
              <w:t>Pfizer-BioNTech</w:t>
            </w:r>
          </w:p>
        </w:tc>
        <w:tc>
          <w:tcPr>
            <w:tcW w:w="1134" w:type="dxa"/>
            <w:vAlign w:val="center"/>
          </w:tcPr>
          <w:p w14:paraId="532246BE" w14:textId="77777777" w:rsidR="009E62B6" w:rsidRPr="00854F6F" w:rsidRDefault="009E62B6" w:rsidP="00717698">
            <w:pPr>
              <w:spacing w:line="276" w:lineRule="auto"/>
              <w:jc w:val="center"/>
              <w:rPr>
                <w:rFonts w:asciiTheme="majorHAnsi" w:hAnsiTheme="majorHAnsi" w:cstheme="majorHAnsi"/>
                <w:b/>
                <w:bCs/>
                <w:sz w:val="22"/>
                <w:szCs w:val="22"/>
              </w:rPr>
            </w:pPr>
            <w:r w:rsidRPr="00854F6F">
              <w:rPr>
                <w:rFonts w:asciiTheme="majorHAnsi" w:hAnsiTheme="majorHAnsi" w:cstheme="majorHAnsi"/>
                <w:b/>
                <w:bCs/>
                <w:sz w:val="22"/>
                <w:szCs w:val="22"/>
              </w:rPr>
              <w:t>≥16years old</w:t>
            </w:r>
          </w:p>
        </w:tc>
        <w:tc>
          <w:tcPr>
            <w:tcW w:w="1418" w:type="dxa"/>
            <w:vAlign w:val="center"/>
          </w:tcPr>
          <w:p w14:paraId="6500BD90" w14:textId="77777777" w:rsidR="009E62B6" w:rsidRPr="00854F6F" w:rsidRDefault="009E62B6" w:rsidP="00717698">
            <w:pPr>
              <w:spacing w:line="276" w:lineRule="auto"/>
              <w:jc w:val="center"/>
              <w:rPr>
                <w:rFonts w:asciiTheme="majorHAnsi" w:hAnsiTheme="majorHAnsi" w:cstheme="majorHAnsi"/>
                <w:b/>
                <w:bCs/>
                <w:sz w:val="22"/>
                <w:szCs w:val="22"/>
              </w:rPr>
            </w:pPr>
            <w:r w:rsidRPr="00854F6F">
              <w:rPr>
                <w:rFonts w:asciiTheme="majorHAnsi" w:hAnsiTheme="majorHAnsi" w:cstheme="majorHAnsi"/>
                <w:b/>
                <w:bCs/>
                <w:sz w:val="22"/>
                <w:szCs w:val="22"/>
              </w:rPr>
              <w:t>Two doses given 42days apart (6weeks)</w:t>
            </w:r>
          </w:p>
        </w:tc>
        <w:tc>
          <w:tcPr>
            <w:tcW w:w="1559" w:type="dxa"/>
            <w:vAlign w:val="center"/>
          </w:tcPr>
          <w:p w14:paraId="687535A5" w14:textId="77777777" w:rsidR="009E62B6" w:rsidRPr="00854F6F" w:rsidRDefault="009E62B6" w:rsidP="00717698">
            <w:pPr>
              <w:spacing w:line="276" w:lineRule="auto"/>
              <w:jc w:val="center"/>
              <w:rPr>
                <w:rFonts w:asciiTheme="majorHAnsi" w:hAnsiTheme="majorHAnsi" w:cstheme="majorHAnsi"/>
                <w:b/>
                <w:bCs/>
                <w:sz w:val="22"/>
                <w:szCs w:val="22"/>
              </w:rPr>
            </w:pPr>
            <w:r w:rsidRPr="00854F6F">
              <w:rPr>
                <w:rFonts w:asciiTheme="majorHAnsi" w:hAnsiTheme="majorHAnsi" w:cstheme="majorHAnsi"/>
                <w:b/>
                <w:bCs/>
                <w:sz w:val="22"/>
                <w:szCs w:val="22"/>
              </w:rPr>
              <w:t>Two weeks after receiving the second dose of the vaccine</w:t>
            </w:r>
          </w:p>
        </w:tc>
        <w:tc>
          <w:tcPr>
            <w:tcW w:w="1843" w:type="dxa"/>
          </w:tcPr>
          <w:p w14:paraId="7397F034" w14:textId="77777777" w:rsidR="009E62B6" w:rsidRPr="00854F6F" w:rsidRDefault="009E62B6" w:rsidP="00717698">
            <w:pPr>
              <w:spacing w:line="276" w:lineRule="auto"/>
              <w:rPr>
                <w:rFonts w:asciiTheme="majorHAnsi" w:hAnsiTheme="majorHAnsi" w:cstheme="majorHAnsi"/>
                <w:sz w:val="22"/>
                <w:szCs w:val="22"/>
              </w:rPr>
            </w:pPr>
            <w:r w:rsidRPr="00854F6F">
              <w:rPr>
                <w:rFonts w:asciiTheme="majorHAnsi" w:hAnsiTheme="majorHAnsi" w:cstheme="majorHAnsi"/>
                <w:sz w:val="22"/>
                <w:szCs w:val="22"/>
              </w:rPr>
              <w:t>Pre-existing Variants</w:t>
            </w:r>
          </w:p>
          <w:p w14:paraId="26E6DEFF" w14:textId="77777777" w:rsidR="009E62B6" w:rsidRPr="00854F6F" w:rsidRDefault="009E62B6" w:rsidP="00717698">
            <w:pPr>
              <w:spacing w:line="276" w:lineRule="auto"/>
              <w:rPr>
                <w:rFonts w:asciiTheme="majorHAnsi" w:hAnsiTheme="majorHAnsi" w:cstheme="majorHAnsi"/>
                <w:sz w:val="22"/>
                <w:szCs w:val="22"/>
              </w:rPr>
            </w:pPr>
          </w:p>
          <w:p w14:paraId="0205A9E4" w14:textId="77777777" w:rsidR="009E62B6" w:rsidRPr="00854F6F" w:rsidRDefault="009E62B6" w:rsidP="00717698">
            <w:pPr>
              <w:spacing w:line="276" w:lineRule="auto"/>
              <w:rPr>
                <w:rFonts w:asciiTheme="majorHAnsi" w:hAnsiTheme="majorHAnsi" w:cstheme="majorHAnsi"/>
                <w:sz w:val="22"/>
                <w:szCs w:val="22"/>
              </w:rPr>
            </w:pPr>
            <w:r w:rsidRPr="00854F6F">
              <w:rPr>
                <w:rFonts w:asciiTheme="majorHAnsi" w:hAnsiTheme="majorHAnsi" w:cstheme="majorHAnsi"/>
                <w:sz w:val="22"/>
                <w:szCs w:val="22"/>
              </w:rPr>
              <w:t>95% effective against clinical COVID-19 and 90% effective against severe infection</w:t>
            </w:r>
          </w:p>
        </w:tc>
        <w:tc>
          <w:tcPr>
            <w:tcW w:w="1701" w:type="dxa"/>
          </w:tcPr>
          <w:p w14:paraId="2E534DB8" w14:textId="77777777" w:rsidR="009E62B6" w:rsidRPr="00854F6F" w:rsidRDefault="009E62B6" w:rsidP="00717698">
            <w:pPr>
              <w:spacing w:line="276" w:lineRule="auto"/>
              <w:rPr>
                <w:rFonts w:asciiTheme="majorHAnsi" w:hAnsiTheme="majorHAnsi" w:cstheme="majorHAnsi"/>
                <w:sz w:val="22"/>
                <w:szCs w:val="22"/>
              </w:rPr>
            </w:pPr>
            <w:r w:rsidRPr="00854F6F">
              <w:rPr>
                <w:rFonts w:asciiTheme="majorHAnsi" w:hAnsiTheme="majorHAnsi" w:cstheme="majorHAnsi"/>
                <w:sz w:val="22"/>
                <w:szCs w:val="22"/>
              </w:rPr>
              <w:t>Beta (GH/501Y.V2)</w:t>
            </w:r>
          </w:p>
          <w:p w14:paraId="1CB007CB" w14:textId="77777777" w:rsidR="009E62B6" w:rsidRPr="00854F6F" w:rsidRDefault="009E62B6" w:rsidP="00717698">
            <w:pPr>
              <w:spacing w:line="276" w:lineRule="auto"/>
              <w:rPr>
                <w:rFonts w:asciiTheme="majorHAnsi" w:hAnsiTheme="majorHAnsi" w:cstheme="majorHAnsi"/>
                <w:sz w:val="22"/>
                <w:szCs w:val="22"/>
              </w:rPr>
            </w:pPr>
          </w:p>
          <w:p w14:paraId="4CD96709" w14:textId="706727DF" w:rsidR="00717698" w:rsidRPr="00854F6F" w:rsidRDefault="00717698" w:rsidP="00717698">
            <w:pPr>
              <w:spacing w:line="276" w:lineRule="auto"/>
              <w:rPr>
                <w:rFonts w:asciiTheme="majorHAnsi" w:hAnsiTheme="majorHAnsi" w:cstheme="majorHAnsi"/>
                <w:sz w:val="22"/>
                <w:szCs w:val="22"/>
              </w:rPr>
            </w:pPr>
            <w:r w:rsidRPr="00854F6F">
              <w:rPr>
                <w:rFonts w:asciiTheme="majorHAnsi" w:hAnsiTheme="majorHAnsi" w:cstheme="majorHAnsi"/>
                <w:sz w:val="22"/>
                <w:szCs w:val="22"/>
              </w:rPr>
              <w:t>Awaiting further data</w:t>
            </w:r>
          </w:p>
        </w:tc>
        <w:tc>
          <w:tcPr>
            <w:tcW w:w="1701" w:type="dxa"/>
          </w:tcPr>
          <w:p w14:paraId="4B5290EC" w14:textId="77777777" w:rsidR="009E62B6" w:rsidRPr="00854F6F" w:rsidRDefault="009E62B6" w:rsidP="00717698">
            <w:pPr>
              <w:spacing w:line="276" w:lineRule="auto"/>
              <w:rPr>
                <w:rFonts w:asciiTheme="majorHAnsi" w:hAnsiTheme="majorHAnsi" w:cstheme="majorHAnsi"/>
                <w:sz w:val="22"/>
                <w:szCs w:val="22"/>
              </w:rPr>
            </w:pPr>
            <w:r w:rsidRPr="00854F6F">
              <w:rPr>
                <w:rFonts w:asciiTheme="majorHAnsi" w:hAnsiTheme="majorHAnsi" w:cstheme="majorHAnsi"/>
                <w:sz w:val="22"/>
                <w:szCs w:val="22"/>
              </w:rPr>
              <w:t>Delta (G/478K.V1)</w:t>
            </w:r>
          </w:p>
          <w:p w14:paraId="398E809B" w14:textId="77777777" w:rsidR="009E62B6" w:rsidRPr="00854F6F" w:rsidRDefault="009E62B6" w:rsidP="00717698">
            <w:pPr>
              <w:spacing w:line="276" w:lineRule="auto"/>
              <w:rPr>
                <w:rFonts w:asciiTheme="majorHAnsi" w:hAnsiTheme="majorHAnsi" w:cstheme="majorHAnsi"/>
                <w:sz w:val="22"/>
                <w:szCs w:val="22"/>
              </w:rPr>
            </w:pPr>
          </w:p>
          <w:p w14:paraId="2AE8901A" w14:textId="09EA979E" w:rsidR="009E62B6" w:rsidRPr="00854F6F" w:rsidRDefault="009E62B6" w:rsidP="00717698">
            <w:pPr>
              <w:spacing w:line="276" w:lineRule="auto"/>
              <w:rPr>
                <w:rFonts w:asciiTheme="majorHAnsi" w:hAnsiTheme="majorHAnsi" w:cstheme="majorHAnsi"/>
                <w:sz w:val="22"/>
                <w:szCs w:val="22"/>
              </w:rPr>
            </w:pPr>
            <w:r w:rsidRPr="00854F6F">
              <w:rPr>
                <w:rFonts w:asciiTheme="majorHAnsi" w:hAnsiTheme="majorHAnsi" w:cstheme="majorHAnsi"/>
                <w:sz w:val="22"/>
                <w:szCs w:val="22"/>
              </w:rPr>
              <w:t>96% effective against severe infection/ hospitalization</w:t>
            </w:r>
            <w:r w:rsidR="00717698" w:rsidRPr="00854F6F">
              <w:rPr>
                <w:rFonts w:asciiTheme="majorHAnsi" w:hAnsiTheme="majorHAnsi" w:cstheme="majorHAnsi"/>
                <w:sz w:val="22"/>
                <w:szCs w:val="22"/>
              </w:rPr>
              <w:fldChar w:fldCharType="begin"/>
            </w:r>
            <w:r w:rsidR="00022A04" w:rsidRPr="00854F6F">
              <w:rPr>
                <w:rFonts w:asciiTheme="majorHAnsi" w:hAnsiTheme="majorHAnsi" w:cstheme="majorHAnsi"/>
                <w:sz w:val="22"/>
                <w:szCs w:val="22"/>
              </w:rPr>
              <w:instrText xml:space="preserve"> ADDIN EN.CITE &lt;EndNote&gt;&lt;Cite&gt;&lt;RecNum&gt;179&lt;/RecNum&gt;&lt;DisplayText&gt;(7)&lt;/DisplayText&gt;&lt;record&gt;&lt;rec-number&gt;179&lt;/rec-number&gt;&lt;foreign-keys&gt;&lt;key app="EN" db-id="rdspd0zx19aeedetx2i59e9xdfxveppxzfzt" timestamp="1626867136" guid="9b67b66c-889e-4ec5-b482-81150c28206f"&gt;179&lt;/key&gt;&lt;/foreign-keys&gt;&lt;ref-type name="Web Page"&gt;12&lt;/ref-type&gt;&lt;contributors&gt;&lt;/contributors&gt;&lt;titles&gt;&lt;title&gt;Public Health England. Vaccines highly effective against hospitalisation from Delta variant [Homepage on the Internet].&lt;/title&gt;&lt;/titles&gt;&lt;volume&gt;2021&lt;/volume&gt;&lt;number&gt;Jul 21&lt;/number&gt;&lt;dates&gt;&lt;pub-dates&gt;&lt;date&gt;2021 Jun 14&lt;/date&gt;&lt;/pub-dates&gt;&lt;/dates&gt;&lt;urls&gt;&lt;related-urls&gt;&lt;url&gt;https://www.gov.uk/government/news/vaccines-highly-effective-against-hospitalisation-from-delta-variant&lt;/url&gt;&lt;/related-urls&gt;&lt;/urls&gt;&lt;custom1&gt;2021&lt;/custom1&gt;&lt;custom2&gt;Jun 14&lt;/custom2&gt;&lt;/record&gt;&lt;/Cite&gt;&lt;/EndNote&gt;</w:instrText>
            </w:r>
            <w:r w:rsidR="00717698" w:rsidRPr="00854F6F">
              <w:rPr>
                <w:rFonts w:asciiTheme="majorHAnsi" w:hAnsiTheme="majorHAnsi" w:cstheme="majorHAnsi"/>
                <w:sz w:val="22"/>
                <w:szCs w:val="22"/>
              </w:rPr>
              <w:fldChar w:fldCharType="separate"/>
            </w:r>
            <w:r w:rsidR="00717698" w:rsidRPr="00854F6F">
              <w:rPr>
                <w:rFonts w:asciiTheme="majorHAnsi" w:hAnsiTheme="majorHAnsi" w:cstheme="majorHAnsi"/>
                <w:noProof/>
                <w:sz w:val="22"/>
                <w:szCs w:val="22"/>
              </w:rPr>
              <w:t>(7)</w:t>
            </w:r>
            <w:r w:rsidR="00717698" w:rsidRPr="00854F6F">
              <w:rPr>
                <w:rFonts w:asciiTheme="majorHAnsi" w:hAnsiTheme="majorHAnsi" w:cstheme="majorHAnsi"/>
                <w:sz w:val="22"/>
                <w:szCs w:val="22"/>
              </w:rPr>
              <w:fldChar w:fldCharType="end"/>
            </w:r>
          </w:p>
        </w:tc>
      </w:tr>
      <w:tr w:rsidR="009E62B6" w:rsidRPr="00854F6F" w14:paraId="3F2788B9" w14:textId="77777777" w:rsidTr="00717698">
        <w:trPr>
          <w:trHeight w:val="688"/>
        </w:trPr>
        <w:tc>
          <w:tcPr>
            <w:tcW w:w="1560" w:type="dxa"/>
            <w:shd w:val="clear" w:color="auto" w:fill="002060"/>
            <w:vAlign w:val="center"/>
          </w:tcPr>
          <w:p w14:paraId="3F50969D" w14:textId="77777777" w:rsidR="009E62B6" w:rsidRPr="00854F6F" w:rsidRDefault="009E62B6" w:rsidP="00717698">
            <w:pPr>
              <w:spacing w:line="276" w:lineRule="auto"/>
              <w:jc w:val="center"/>
              <w:rPr>
                <w:rFonts w:asciiTheme="majorHAnsi" w:hAnsiTheme="majorHAnsi" w:cstheme="majorHAnsi"/>
                <w:sz w:val="22"/>
                <w:szCs w:val="22"/>
              </w:rPr>
            </w:pPr>
            <w:proofErr w:type="spellStart"/>
            <w:r w:rsidRPr="00854F6F">
              <w:rPr>
                <w:rFonts w:asciiTheme="majorHAnsi" w:hAnsiTheme="majorHAnsi" w:cstheme="majorHAnsi"/>
                <w:sz w:val="22"/>
                <w:szCs w:val="22"/>
              </w:rPr>
              <w:t>Sinovac</w:t>
            </w:r>
            <w:proofErr w:type="spellEnd"/>
            <w:r w:rsidRPr="00854F6F">
              <w:rPr>
                <w:rFonts w:asciiTheme="majorHAnsi" w:hAnsiTheme="majorHAnsi" w:cstheme="majorHAnsi"/>
                <w:sz w:val="22"/>
                <w:szCs w:val="22"/>
              </w:rPr>
              <w:t xml:space="preserve"> (not part of general rollout at this stage)</w:t>
            </w:r>
          </w:p>
        </w:tc>
        <w:tc>
          <w:tcPr>
            <w:tcW w:w="1134" w:type="dxa"/>
            <w:vAlign w:val="center"/>
          </w:tcPr>
          <w:p w14:paraId="11AEE565" w14:textId="77777777" w:rsidR="009E62B6" w:rsidRPr="00854F6F" w:rsidRDefault="009E62B6" w:rsidP="00717698">
            <w:pPr>
              <w:spacing w:line="276" w:lineRule="auto"/>
              <w:jc w:val="center"/>
              <w:rPr>
                <w:rFonts w:asciiTheme="majorHAnsi" w:hAnsiTheme="majorHAnsi" w:cstheme="majorHAnsi"/>
                <w:b/>
                <w:bCs/>
                <w:sz w:val="22"/>
                <w:szCs w:val="22"/>
              </w:rPr>
            </w:pPr>
            <w:r w:rsidRPr="00854F6F">
              <w:rPr>
                <w:rFonts w:asciiTheme="majorHAnsi" w:hAnsiTheme="majorHAnsi" w:cstheme="majorHAnsi"/>
                <w:b/>
                <w:bCs/>
                <w:sz w:val="22"/>
                <w:szCs w:val="22"/>
              </w:rPr>
              <w:t>≥18years old</w:t>
            </w:r>
          </w:p>
        </w:tc>
        <w:tc>
          <w:tcPr>
            <w:tcW w:w="1418" w:type="dxa"/>
            <w:vAlign w:val="center"/>
          </w:tcPr>
          <w:p w14:paraId="7DA31DCB" w14:textId="7357E9A4" w:rsidR="009E62B6" w:rsidRPr="00854F6F" w:rsidRDefault="009E62B6" w:rsidP="00717698">
            <w:pPr>
              <w:spacing w:line="276" w:lineRule="auto"/>
              <w:jc w:val="center"/>
              <w:rPr>
                <w:rFonts w:asciiTheme="majorHAnsi" w:hAnsiTheme="majorHAnsi" w:cstheme="majorHAnsi"/>
                <w:b/>
                <w:bCs/>
                <w:sz w:val="22"/>
                <w:szCs w:val="22"/>
              </w:rPr>
            </w:pPr>
            <w:r w:rsidRPr="00854F6F">
              <w:rPr>
                <w:rFonts w:asciiTheme="majorHAnsi" w:hAnsiTheme="majorHAnsi" w:cstheme="majorHAnsi"/>
                <w:b/>
                <w:bCs/>
                <w:sz w:val="22"/>
                <w:szCs w:val="22"/>
              </w:rPr>
              <w:t>Two doses given 2-4weeks apart</w:t>
            </w:r>
          </w:p>
        </w:tc>
        <w:tc>
          <w:tcPr>
            <w:tcW w:w="1559" w:type="dxa"/>
            <w:vAlign w:val="center"/>
          </w:tcPr>
          <w:p w14:paraId="75BAE73C" w14:textId="77777777" w:rsidR="009E62B6" w:rsidRPr="00854F6F" w:rsidRDefault="009E62B6" w:rsidP="00717698">
            <w:pPr>
              <w:spacing w:line="276" w:lineRule="auto"/>
              <w:jc w:val="center"/>
              <w:rPr>
                <w:rFonts w:asciiTheme="majorHAnsi" w:hAnsiTheme="majorHAnsi" w:cstheme="majorHAnsi"/>
                <w:b/>
                <w:bCs/>
                <w:sz w:val="22"/>
                <w:szCs w:val="22"/>
              </w:rPr>
            </w:pPr>
            <w:r w:rsidRPr="00854F6F">
              <w:rPr>
                <w:rFonts w:asciiTheme="majorHAnsi" w:hAnsiTheme="majorHAnsi" w:cstheme="majorHAnsi"/>
                <w:b/>
                <w:bCs/>
                <w:sz w:val="22"/>
                <w:szCs w:val="22"/>
              </w:rPr>
              <w:t>Two weeks after receiving the second dose of the vaccine</w:t>
            </w:r>
          </w:p>
        </w:tc>
        <w:tc>
          <w:tcPr>
            <w:tcW w:w="1843" w:type="dxa"/>
          </w:tcPr>
          <w:p w14:paraId="1E45D79E" w14:textId="77777777" w:rsidR="009E62B6" w:rsidRPr="00854F6F" w:rsidRDefault="009E62B6" w:rsidP="00717698">
            <w:pPr>
              <w:spacing w:line="276" w:lineRule="auto"/>
              <w:rPr>
                <w:rFonts w:asciiTheme="majorHAnsi" w:hAnsiTheme="majorHAnsi" w:cstheme="majorHAnsi"/>
                <w:sz w:val="22"/>
                <w:szCs w:val="22"/>
              </w:rPr>
            </w:pPr>
            <w:r w:rsidRPr="00854F6F">
              <w:rPr>
                <w:rFonts w:asciiTheme="majorHAnsi" w:hAnsiTheme="majorHAnsi" w:cstheme="majorHAnsi"/>
                <w:sz w:val="22"/>
                <w:szCs w:val="22"/>
              </w:rPr>
              <w:t>P1 Variant (Brazil)</w:t>
            </w:r>
          </w:p>
          <w:p w14:paraId="786D94BF" w14:textId="77777777" w:rsidR="009E62B6" w:rsidRPr="00854F6F" w:rsidRDefault="009E62B6" w:rsidP="00717698">
            <w:pPr>
              <w:spacing w:line="276" w:lineRule="auto"/>
              <w:rPr>
                <w:rFonts w:asciiTheme="majorHAnsi" w:hAnsiTheme="majorHAnsi" w:cstheme="majorHAnsi"/>
                <w:sz w:val="22"/>
                <w:szCs w:val="22"/>
              </w:rPr>
            </w:pPr>
          </w:p>
          <w:p w14:paraId="1EF0671D" w14:textId="102963A7" w:rsidR="009E62B6" w:rsidRPr="00854F6F" w:rsidRDefault="009E62B6" w:rsidP="00717698">
            <w:pPr>
              <w:spacing w:line="276" w:lineRule="auto"/>
              <w:rPr>
                <w:rFonts w:asciiTheme="majorHAnsi" w:hAnsiTheme="majorHAnsi" w:cstheme="majorHAnsi"/>
                <w:sz w:val="22"/>
                <w:szCs w:val="22"/>
              </w:rPr>
            </w:pPr>
            <w:r w:rsidRPr="00854F6F">
              <w:rPr>
                <w:rFonts w:asciiTheme="majorHAnsi" w:hAnsiTheme="majorHAnsi" w:cstheme="majorHAnsi"/>
                <w:sz w:val="22"/>
                <w:szCs w:val="22"/>
              </w:rPr>
              <w:t>51% effective against symptomatic infection and 100% effective against hospitalization</w:t>
            </w:r>
            <w:r w:rsidR="00846BFD" w:rsidRPr="00854F6F">
              <w:rPr>
                <w:rFonts w:asciiTheme="majorHAnsi" w:hAnsiTheme="majorHAnsi" w:cstheme="majorHAnsi"/>
                <w:sz w:val="22"/>
                <w:szCs w:val="22"/>
              </w:rPr>
              <w:fldChar w:fldCharType="begin"/>
            </w:r>
            <w:r w:rsidR="00717698" w:rsidRPr="00854F6F">
              <w:rPr>
                <w:rFonts w:asciiTheme="majorHAnsi" w:hAnsiTheme="majorHAnsi" w:cstheme="majorHAnsi"/>
                <w:sz w:val="22"/>
                <w:szCs w:val="22"/>
              </w:rPr>
              <w:instrText xml:space="preserve"> ADDIN EN.CITE &lt;EndNote&gt;&lt;Cite&gt;&lt;RecNum&gt;178&lt;/RecNum&gt;&lt;DisplayText&gt;(8)&lt;/DisplayText&gt;&lt;record&gt;&lt;rec-number&gt;178&lt;/rec-number&gt;&lt;foreign-keys&gt;&lt;key app="EN" db-id="rdspd0zx19aeedetx2i59e9xdfxveppxzfzt" timestamp="1626865360" guid="1327951c-5326-4cb9-9d6f-a6a26baff209"&gt;178&lt;/key&gt;&lt;/foreign-keys&gt;&lt;ref-type name="Web Page"&gt;12&lt;/ref-type&gt;&lt;contributors&gt;&lt;/contributors&gt;&lt;titles&gt;&lt;title&gt;World Health Organization. WHO validates Sinovac COVID-19 vaccine for emergency use and issues interim policy recommendations [Homepage on the Internet].&lt;/title&gt;&lt;/titles&gt;&lt;volume&gt;2021&lt;/volume&gt;&lt;number&gt;Jul 21&lt;/number&gt;&lt;dates&gt;&lt;pub-dates&gt;&lt;date&gt;2021 Jun 01&lt;/date&gt;&lt;/pub-dates&gt;&lt;/dates&gt;&lt;urls&gt;&lt;related-urls&gt;&lt;url&gt;https://www.who.int/news/item/01-06-2021-who-validates-sinovac-covid-19-vaccine-for-emergency-use-and-issues-interim-policy-recommendations&lt;/url&gt;&lt;/related-urls&gt;&lt;/urls&gt;&lt;custom1&gt;2021&lt;/custom1&gt;&lt;custom2&gt;Jul 21&lt;/custom2&gt;&lt;/record&gt;&lt;/Cite&gt;&lt;/EndNote&gt;</w:instrText>
            </w:r>
            <w:r w:rsidR="00846BFD" w:rsidRPr="00854F6F">
              <w:rPr>
                <w:rFonts w:asciiTheme="majorHAnsi" w:hAnsiTheme="majorHAnsi" w:cstheme="majorHAnsi"/>
                <w:sz w:val="22"/>
                <w:szCs w:val="22"/>
              </w:rPr>
              <w:fldChar w:fldCharType="separate"/>
            </w:r>
            <w:r w:rsidR="00717698" w:rsidRPr="00854F6F">
              <w:rPr>
                <w:rFonts w:asciiTheme="majorHAnsi" w:hAnsiTheme="majorHAnsi" w:cstheme="majorHAnsi"/>
                <w:noProof/>
                <w:sz w:val="22"/>
                <w:szCs w:val="22"/>
              </w:rPr>
              <w:t>(8)</w:t>
            </w:r>
            <w:r w:rsidR="00846BFD" w:rsidRPr="00854F6F">
              <w:rPr>
                <w:rFonts w:asciiTheme="majorHAnsi" w:hAnsiTheme="majorHAnsi" w:cstheme="majorHAnsi"/>
                <w:sz w:val="22"/>
                <w:szCs w:val="22"/>
              </w:rPr>
              <w:fldChar w:fldCharType="end"/>
            </w:r>
          </w:p>
        </w:tc>
        <w:tc>
          <w:tcPr>
            <w:tcW w:w="1701" w:type="dxa"/>
          </w:tcPr>
          <w:p w14:paraId="07B0839A" w14:textId="77777777" w:rsidR="009E62B6" w:rsidRPr="00854F6F" w:rsidRDefault="009E62B6" w:rsidP="00717698">
            <w:pPr>
              <w:spacing w:line="276" w:lineRule="auto"/>
              <w:rPr>
                <w:rFonts w:asciiTheme="majorHAnsi" w:hAnsiTheme="majorHAnsi" w:cstheme="majorHAnsi"/>
                <w:sz w:val="22"/>
                <w:szCs w:val="22"/>
              </w:rPr>
            </w:pPr>
            <w:r w:rsidRPr="00854F6F">
              <w:rPr>
                <w:rFonts w:asciiTheme="majorHAnsi" w:hAnsiTheme="majorHAnsi" w:cstheme="majorHAnsi"/>
                <w:sz w:val="22"/>
                <w:szCs w:val="22"/>
              </w:rPr>
              <w:t>Beta (GH/501Y.V2)</w:t>
            </w:r>
          </w:p>
          <w:p w14:paraId="5D9190B3" w14:textId="77777777" w:rsidR="009E62B6" w:rsidRPr="00854F6F" w:rsidRDefault="009E62B6" w:rsidP="00717698">
            <w:pPr>
              <w:spacing w:line="276" w:lineRule="auto"/>
              <w:rPr>
                <w:rFonts w:asciiTheme="majorHAnsi" w:hAnsiTheme="majorHAnsi" w:cstheme="majorHAnsi"/>
                <w:sz w:val="22"/>
                <w:szCs w:val="22"/>
              </w:rPr>
            </w:pPr>
          </w:p>
          <w:p w14:paraId="19B56A0A" w14:textId="17B19D96" w:rsidR="00717698" w:rsidRPr="00854F6F" w:rsidRDefault="00717698" w:rsidP="00717698">
            <w:pPr>
              <w:spacing w:line="276" w:lineRule="auto"/>
              <w:rPr>
                <w:rFonts w:asciiTheme="majorHAnsi" w:hAnsiTheme="majorHAnsi" w:cstheme="majorHAnsi"/>
                <w:sz w:val="22"/>
                <w:szCs w:val="22"/>
              </w:rPr>
            </w:pPr>
            <w:r w:rsidRPr="00854F6F">
              <w:rPr>
                <w:rFonts w:asciiTheme="majorHAnsi" w:hAnsiTheme="majorHAnsi" w:cstheme="majorHAnsi"/>
                <w:sz w:val="22"/>
                <w:szCs w:val="22"/>
              </w:rPr>
              <w:t xml:space="preserve">Awaiting further data </w:t>
            </w:r>
          </w:p>
        </w:tc>
        <w:tc>
          <w:tcPr>
            <w:tcW w:w="1701" w:type="dxa"/>
          </w:tcPr>
          <w:p w14:paraId="110CB6DA" w14:textId="77777777" w:rsidR="009E62B6" w:rsidRPr="00854F6F" w:rsidRDefault="009E62B6" w:rsidP="00717698">
            <w:pPr>
              <w:spacing w:line="276" w:lineRule="auto"/>
              <w:rPr>
                <w:rFonts w:asciiTheme="majorHAnsi" w:hAnsiTheme="majorHAnsi" w:cstheme="majorHAnsi"/>
                <w:sz w:val="22"/>
                <w:szCs w:val="22"/>
              </w:rPr>
            </w:pPr>
            <w:r w:rsidRPr="00854F6F">
              <w:rPr>
                <w:rFonts w:asciiTheme="majorHAnsi" w:hAnsiTheme="majorHAnsi" w:cstheme="majorHAnsi"/>
                <w:sz w:val="22"/>
                <w:szCs w:val="22"/>
              </w:rPr>
              <w:t>Delta (G/478K.V1)</w:t>
            </w:r>
          </w:p>
          <w:p w14:paraId="45D7A531" w14:textId="77777777" w:rsidR="00717698" w:rsidRPr="00854F6F" w:rsidRDefault="00717698" w:rsidP="00717698">
            <w:pPr>
              <w:rPr>
                <w:rFonts w:asciiTheme="majorHAnsi" w:hAnsiTheme="majorHAnsi" w:cstheme="majorHAnsi"/>
                <w:sz w:val="22"/>
                <w:szCs w:val="22"/>
              </w:rPr>
            </w:pPr>
          </w:p>
          <w:p w14:paraId="5FB1B2DC" w14:textId="1CB64D15" w:rsidR="00717698" w:rsidRPr="00854F6F" w:rsidRDefault="00717698" w:rsidP="00717698">
            <w:pPr>
              <w:rPr>
                <w:rFonts w:asciiTheme="majorHAnsi" w:hAnsiTheme="majorHAnsi" w:cstheme="majorHAnsi"/>
                <w:sz w:val="22"/>
                <w:szCs w:val="22"/>
              </w:rPr>
            </w:pPr>
            <w:r w:rsidRPr="00854F6F">
              <w:rPr>
                <w:rFonts w:asciiTheme="majorHAnsi" w:hAnsiTheme="majorHAnsi" w:cstheme="majorHAnsi"/>
                <w:sz w:val="22"/>
                <w:szCs w:val="22"/>
              </w:rPr>
              <w:t xml:space="preserve">Awaiting further data </w:t>
            </w:r>
          </w:p>
        </w:tc>
      </w:tr>
      <w:tr w:rsidR="009E62B6" w:rsidRPr="00854F6F" w14:paraId="3D463F11" w14:textId="77777777" w:rsidTr="00717698">
        <w:trPr>
          <w:cantSplit/>
          <w:trHeight w:val="1134"/>
        </w:trPr>
        <w:tc>
          <w:tcPr>
            <w:tcW w:w="10916" w:type="dxa"/>
            <w:gridSpan w:val="7"/>
            <w:shd w:val="clear" w:color="auto" w:fill="auto"/>
            <w:vAlign w:val="center"/>
          </w:tcPr>
          <w:p w14:paraId="6AB50323" w14:textId="4648D674" w:rsidR="009E62B6" w:rsidRPr="00854F6F" w:rsidRDefault="009E62B6" w:rsidP="00717698">
            <w:pPr>
              <w:spacing w:line="276" w:lineRule="auto"/>
              <w:rPr>
                <w:rFonts w:asciiTheme="majorHAnsi" w:hAnsiTheme="majorHAnsi" w:cstheme="majorHAnsi"/>
                <w:sz w:val="22"/>
                <w:szCs w:val="22"/>
              </w:rPr>
            </w:pPr>
            <w:r w:rsidRPr="00854F6F">
              <w:rPr>
                <w:rFonts w:asciiTheme="majorHAnsi" w:hAnsiTheme="majorHAnsi" w:cstheme="majorHAnsi"/>
                <w:sz w:val="22"/>
                <w:szCs w:val="22"/>
              </w:rPr>
              <w:t>AstraZeneca vaccination has been approved for use in South Africa by SAHPRA (the South African Health Products Regulatory Authority). However, the Government of South Africa has opted not to make use of the vaccine currently due to its reduced efficacy against the dominant virus variant in the country. The decision may be revised in the future as more data becomes available.</w:t>
            </w:r>
          </w:p>
        </w:tc>
      </w:tr>
    </w:tbl>
    <w:p w14:paraId="526688AD" w14:textId="01501EFC" w:rsidR="00F736D8" w:rsidRPr="00854F6F" w:rsidRDefault="0003681E" w:rsidP="00033CC2">
      <w:pPr>
        <w:spacing w:line="276" w:lineRule="auto"/>
        <w:rPr>
          <w:rFonts w:asciiTheme="majorHAnsi" w:eastAsiaTheme="minorHAnsi" w:hAnsiTheme="majorHAnsi" w:cstheme="majorHAnsi"/>
          <w:sz w:val="28"/>
          <w:szCs w:val="28"/>
        </w:rPr>
      </w:pPr>
      <w:r w:rsidRPr="00854F6F">
        <w:rPr>
          <w:rFonts w:asciiTheme="majorHAnsi" w:hAnsiTheme="majorHAnsi" w:cstheme="majorHAnsi"/>
          <w:sz w:val="28"/>
          <w:szCs w:val="28"/>
        </w:rPr>
        <w:t xml:space="preserve">Reference: </w:t>
      </w:r>
      <w:r w:rsidRPr="00854F6F">
        <w:rPr>
          <w:rFonts w:asciiTheme="majorHAnsi" w:hAnsiTheme="majorHAnsi" w:cstheme="majorHAnsi"/>
          <w:sz w:val="28"/>
          <w:szCs w:val="28"/>
        </w:rPr>
        <w:fldChar w:fldCharType="begin"/>
      </w:r>
      <w:r w:rsidR="00717698" w:rsidRPr="00854F6F">
        <w:rPr>
          <w:rFonts w:asciiTheme="majorHAnsi" w:hAnsiTheme="majorHAnsi" w:cstheme="majorHAnsi"/>
          <w:sz w:val="28"/>
          <w:szCs w:val="28"/>
        </w:rPr>
        <w:instrText xml:space="preserve"> ADDIN EN.CITE &lt;EndNote&gt;&lt;Cite&gt;&lt;RecNum&gt;164&lt;/RecNum&gt;&lt;DisplayText&gt;(9, 10)&lt;/DisplayText&gt;&lt;record&gt;&lt;rec-number&gt;164&lt;/rec-number&gt;&lt;foreign-keys&gt;&lt;key app="EN" db-id="rdspd0zx19aeedetx2i59e9xdfxveppxzfzt" timestamp="1626510621" guid="3889c268-3905-4cd5-be48-f78523b60ba7"&gt;164&lt;/key&gt;&lt;/foreign-keys&gt;&lt;ref-type name="Web Page"&gt;12&lt;/ref-type&gt;&lt;contributors&gt;&lt;/contributors&gt;&lt;titles&gt;&lt;title&gt;Department of Health, South Africa [Homepage on the Internet]. Vaccine Information Portal &lt;/title&gt;&lt;/titles&gt;&lt;volume&gt;2021&lt;/volume&gt;&lt;number&gt;July 17&lt;/number&gt;&lt;dates&gt;&lt;pub-dates&gt;&lt;date&gt;No Date&lt;/date&gt;&lt;/pub-dates&gt;&lt;/dates&gt;&lt;urls&gt;&lt;related-urls&gt;&lt;url&gt;https://sacoronavirus.co.za/vaccine-updates/&lt;/url&gt;&lt;/related-urls&gt;&lt;/urls&gt;&lt;custom1&gt;2021&lt;/custom1&gt;&lt;custom2&gt;July 17&lt;/custom2&gt;&lt;/record&gt;&lt;/Cite&gt;&lt;Cite&gt;&lt;Author&gt;Abdool Karim&lt;/Author&gt;&lt;Year&gt;2021&lt;/Year&gt;&lt;RecNum&gt;162&lt;/RecNum&gt;&lt;record&gt;&lt;rec-number&gt;162&lt;/rec-number&gt;&lt;foreign-keys&gt;&lt;key app="EN" db-id="rdspd0zx19aeedetx2i59e9xdfxveppxzfzt" timestamp="1626343558" guid="3f55f9b4-b136-4fe2-873a-3ed2f1e124d7"&gt;162&lt;/key&gt;&lt;/foreign-keys&gt;&lt;ref-type name="Journal Article"&gt;17&lt;/ref-type&gt;&lt;contributors&gt;&lt;authors&gt;&lt;author&gt;Abdool Karim, Salim S.&lt;/author&gt;&lt;author&gt;de Oliveira, Tulio&lt;/author&gt;&lt;/authors&gt;&lt;/contributors&gt;&lt;titles&gt;&lt;title&gt;New SARS-CoV-2 Variants — Clinical, Public Health, and Vaccine Implications&lt;/title&gt;&lt;secondary-title&gt;New England Journal of Medicine&lt;/secondary-title&gt;&lt;/titles&gt;&lt;periodical&gt;&lt;full-title&gt;New England Journal of Medicine&lt;/full-title&gt;&lt;/periodical&gt;&lt;pages&gt;1866-1868&lt;/pages&gt;&lt;volume&gt;384&lt;/volume&gt;&lt;number&gt;19&lt;/number&gt;&lt;dates&gt;&lt;year&gt;2021&lt;/year&gt;&lt;/dates&gt;&lt;accession-num&gt;33761203&lt;/accession-num&gt;&lt;urls&gt;&lt;related-urls&gt;&lt;url&gt;https://www.nejm.org/doi/full/10.1056/NEJMc2100362&lt;/url&gt;&lt;/related-urls&gt;&lt;/urls&gt;&lt;electronic-resource-num&gt;10.1056/NEJMc2100362&lt;/electronic-resource-num&gt;&lt;/record&gt;&lt;/Cite&gt;&lt;/EndNote&gt;</w:instrText>
      </w:r>
      <w:r w:rsidRPr="00854F6F">
        <w:rPr>
          <w:rFonts w:asciiTheme="majorHAnsi" w:hAnsiTheme="majorHAnsi" w:cstheme="majorHAnsi"/>
          <w:sz w:val="28"/>
          <w:szCs w:val="28"/>
        </w:rPr>
        <w:fldChar w:fldCharType="separate"/>
      </w:r>
      <w:r w:rsidR="00717698" w:rsidRPr="00854F6F">
        <w:rPr>
          <w:rFonts w:asciiTheme="majorHAnsi" w:hAnsiTheme="majorHAnsi" w:cstheme="majorHAnsi"/>
          <w:noProof/>
          <w:sz w:val="28"/>
          <w:szCs w:val="28"/>
        </w:rPr>
        <w:t>(9, 10)</w:t>
      </w:r>
      <w:r w:rsidRPr="00854F6F">
        <w:rPr>
          <w:rFonts w:asciiTheme="majorHAnsi" w:hAnsiTheme="majorHAnsi" w:cstheme="majorHAnsi"/>
          <w:sz w:val="28"/>
          <w:szCs w:val="28"/>
        </w:rPr>
        <w:fldChar w:fldCharType="end"/>
      </w:r>
      <w:r w:rsidRPr="00854F6F">
        <w:rPr>
          <w:rFonts w:asciiTheme="majorHAnsi" w:hAnsiTheme="majorHAnsi" w:cstheme="majorHAnsi"/>
          <w:sz w:val="28"/>
          <w:szCs w:val="28"/>
        </w:rPr>
        <w:t xml:space="preserve"> </w:t>
      </w:r>
      <w:hyperlink r:id="rId13" w:history="1">
        <w:r w:rsidRPr="00854F6F">
          <w:rPr>
            <w:rStyle w:val="Hyperlink"/>
            <w:noProof/>
          </w:rPr>
          <w:t>https://sacoronavirus.co.za/vaccine-updates/</w:t>
        </w:r>
      </w:hyperlink>
    </w:p>
    <w:p w14:paraId="43984DB5" w14:textId="09CB2C13" w:rsidR="00673C21" w:rsidRPr="00854F6F" w:rsidRDefault="00673C21" w:rsidP="00033CC2">
      <w:pPr>
        <w:pStyle w:val="Heading1"/>
        <w:spacing w:line="276" w:lineRule="auto"/>
        <w:rPr>
          <w:rFonts w:cstheme="majorHAnsi"/>
          <w:b/>
          <w:bCs/>
          <w:sz w:val="28"/>
          <w:szCs w:val="28"/>
          <w:u w:val="single"/>
        </w:rPr>
      </w:pPr>
      <w:bookmarkStart w:id="3" w:name="_Toc88765957"/>
      <w:r w:rsidRPr="00854F6F">
        <w:rPr>
          <w:rFonts w:cstheme="majorHAnsi"/>
          <w:b/>
          <w:bCs/>
          <w:sz w:val="28"/>
          <w:szCs w:val="28"/>
          <w:u w:val="single"/>
        </w:rPr>
        <w:lastRenderedPageBreak/>
        <w:t>COVID-19 and Pregnancy Outcomes</w:t>
      </w:r>
      <w:bookmarkEnd w:id="3"/>
    </w:p>
    <w:p w14:paraId="44EA0254" w14:textId="77777777" w:rsidR="00673C21" w:rsidRPr="00854F6F" w:rsidRDefault="00673C21" w:rsidP="00033CC2">
      <w:pPr>
        <w:spacing w:line="276" w:lineRule="auto"/>
        <w:rPr>
          <w:rFonts w:asciiTheme="majorHAnsi" w:hAnsiTheme="majorHAnsi" w:cstheme="majorHAnsi"/>
          <w:sz w:val="28"/>
          <w:szCs w:val="28"/>
        </w:rPr>
      </w:pPr>
    </w:p>
    <w:p w14:paraId="606827BB" w14:textId="2AD40420" w:rsidR="00673C21" w:rsidRPr="00854F6F" w:rsidRDefault="001E1F6F" w:rsidP="00033CC2">
      <w:pPr>
        <w:spacing w:line="276" w:lineRule="auto"/>
        <w:rPr>
          <w:rFonts w:cstheme="minorHAnsi"/>
        </w:rPr>
      </w:pPr>
      <w:r w:rsidRPr="00854F6F">
        <w:rPr>
          <w:rFonts w:cstheme="minorHAnsi"/>
        </w:rPr>
        <w:t>COVID-19 illness in pregnancy has been linked to an increased incidence of:</w:t>
      </w:r>
      <w:r w:rsidR="009405E8" w:rsidRPr="00854F6F">
        <w:rPr>
          <w:rFonts w:cstheme="minorHAnsi"/>
        </w:rPr>
        <w:fldChar w:fldCharType="begin">
          <w:fldData xml:space="preserve">PEVuZE5vdGU+PENpdGU+PEF1dGhvcj5EYXNocmFhdGg8L0F1dGhvcj48WWVhcj4yMDIwPC9ZZWFy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</w:fldData>
        </w:fldChar>
      </w:r>
      <w:r w:rsidR="002473F9" w:rsidRPr="00854F6F">
        <w:rPr>
          <w:rFonts w:cstheme="minorHAnsi"/>
        </w:rPr>
        <w:instrText xml:space="preserve"> ADDIN EN.CITE </w:instrText>
      </w:r>
      <w:r w:rsidR="002473F9" w:rsidRPr="00854F6F">
        <w:rPr>
          <w:rFonts w:cstheme="minorHAnsi"/>
        </w:rPr>
        <w:fldChar w:fldCharType="begin">
          <w:fldData xml:space="preserve">PEVuZE5vdGU+PENpdGU+PEF1dGhvcj5EYXNocmFhdGg8L0F1dGhvcj48WWVhcj4yMDIwPC9ZZWFy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</w:fldData>
        </w:fldChar>
      </w:r>
      <w:r w:rsidR="002473F9" w:rsidRPr="00854F6F">
        <w:rPr>
          <w:rFonts w:cstheme="minorHAnsi"/>
        </w:rPr>
        <w:instrText xml:space="preserve"> ADDIN EN.CITE.DATA </w:instrText>
      </w:r>
      <w:r w:rsidR="002473F9" w:rsidRPr="00854F6F">
        <w:rPr>
          <w:rFonts w:cstheme="minorHAnsi"/>
        </w:rPr>
      </w:r>
      <w:r w:rsidR="002473F9" w:rsidRPr="00854F6F">
        <w:rPr>
          <w:rFonts w:cstheme="minorHAnsi"/>
        </w:rPr>
        <w:fldChar w:fldCharType="end"/>
      </w:r>
      <w:r w:rsidR="009405E8" w:rsidRPr="00854F6F">
        <w:rPr>
          <w:rFonts w:cstheme="minorHAnsi"/>
        </w:rPr>
      </w:r>
      <w:r w:rsidR="009405E8" w:rsidRPr="00854F6F">
        <w:rPr>
          <w:rFonts w:cstheme="minorHAnsi"/>
        </w:rPr>
        <w:fldChar w:fldCharType="separate"/>
      </w:r>
      <w:r w:rsidR="00717698" w:rsidRPr="00854F6F">
        <w:rPr>
          <w:rFonts w:cstheme="minorHAnsi"/>
          <w:noProof/>
        </w:rPr>
        <w:t>(1, 2, 6, 11)</w:t>
      </w:r>
      <w:r w:rsidR="009405E8" w:rsidRPr="00854F6F">
        <w:rPr>
          <w:rFonts w:cstheme="minorHAnsi"/>
        </w:rPr>
        <w:fldChar w:fldCharType="end"/>
      </w:r>
    </w:p>
    <w:p w14:paraId="04B7BDBC" w14:textId="77244FF5" w:rsidR="001E1F6F" w:rsidRPr="00854F6F" w:rsidRDefault="001E1F6F" w:rsidP="00033CC2">
      <w:pPr>
        <w:pStyle w:val="ListParagraph"/>
        <w:numPr>
          <w:ilvl w:val="0"/>
          <w:numId w:val="16"/>
        </w:numPr>
        <w:spacing w:line="276" w:lineRule="auto"/>
        <w:rPr>
          <w:rFonts w:cstheme="minorHAnsi"/>
        </w:rPr>
      </w:pPr>
      <w:r w:rsidRPr="00854F6F">
        <w:rPr>
          <w:rFonts w:cstheme="minorHAnsi"/>
        </w:rPr>
        <w:t>Pre-eclampsia</w:t>
      </w:r>
      <w:r w:rsidR="00FC4A24" w:rsidRPr="00854F6F">
        <w:rPr>
          <w:rFonts w:cstheme="minorHAnsi"/>
        </w:rPr>
        <w:t xml:space="preserve"> (high blood pressure in pregnancy)</w:t>
      </w:r>
    </w:p>
    <w:p w14:paraId="512E131B" w14:textId="431AC0AE" w:rsidR="001E1F6F" w:rsidRPr="00854F6F" w:rsidRDefault="001E1F6F" w:rsidP="00033CC2">
      <w:pPr>
        <w:pStyle w:val="ListParagraph"/>
        <w:numPr>
          <w:ilvl w:val="0"/>
          <w:numId w:val="16"/>
        </w:numPr>
        <w:spacing w:line="276" w:lineRule="auto"/>
        <w:rPr>
          <w:rFonts w:cstheme="minorHAnsi"/>
        </w:rPr>
      </w:pPr>
      <w:r w:rsidRPr="00854F6F">
        <w:rPr>
          <w:rFonts w:cstheme="minorHAnsi"/>
        </w:rPr>
        <w:t>Preterm delivery (mostly iatrogenic</w:t>
      </w:r>
      <w:r w:rsidR="00334589" w:rsidRPr="00854F6F">
        <w:rPr>
          <w:rFonts w:cstheme="minorHAnsi"/>
        </w:rPr>
        <w:t xml:space="preserve"> for compromise of the maternal or </w:t>
      </w:r>
      <w:proofErr w:type="spellStart"/>
      <w:r w:rsidR="00FB034A" w:rsidRPr="00854F6F">
        <w:rPr>
          <w:rFonts w:cstheme="minorHAnsi"/>
        </w:rPr>
        <w:t>fetal</w:t>
      </w:r>
      <w:proofErr w:type="spellEnd"/>
      <w:r w:rsidR="00334589" w:rsidRPr="00854F6F">
        <w:rPr>
          <w:rFonts w:cstheme="minorHAnsi"/>
        </w:rPr>
        <w:t xml:space="preserve"> condition</w:t>
      </w:r>
      <w:r w:rsidRPr="00854F6F">
        <w:rPr>
          <w:rFonts w:cstheme="minorHAnsi"/>
        </w:rPr>
        <w:t>)</w:t>
      </w:r>
      <w:r w:rsidR="00FC4A24" w:rsidRPr="00854F6F">
        <w:rPr>
          <w:rFonts w:cstheme="minorHAnsi"/>
        </w:rPr>
        <w:t xml:space="preserve"> resulting in early birth and prematurity </w:t>
      </w:r>
    </w:p>
    <w:p w14:paraId="196132D3" w14:textId="62BA52B5" w:rsidR="001E1F6F" w:rsidRPr="00854F6F" w:rsidRDefault="001E1F6F" w:rsidP="00033CC2">
      <w:pPr>
        <w:pStyle w:val="ListParagraph"/>
        <w:numPr>
          <w:ilvl w:val="0"/>
          <w:numId w:val="16"/>
        </w:numPr>
        <w:spacing w:line="276" w:lineRule="auto"/>
        <w:rPr>
          <w:rFonts w:cstheme="minorHAnsi"/>
        </w:rPr>
      </w:pPr>
      <w:r w:rsidRPr="00854F6F">
        <w:rPr>
          <w:rFonts w:cstheme="minorHAnsi"/>
        </w:rPr>
        <w:t>Stillbirth</w:t>
      </w:r>
    </w:p>
    <w:p w14:paraId="2103E649" w14:textId="57419BCA" w:rsidR="001E1F6F" w:rsidRPr="00854F6F" w:rsidRDefault="001E1F6F" w:rsidP="00033CC2">
      <w:pPr>
        <w:pStyle w:val="ListParagraph"/>
        <w:numPr>
          <w:ilvl w:val="0"/>
          <w:numId w:val="16"/>
        </w:numPr>
        <w:spacing w:line="276" w:lineRule="auto"/>
        <w:rPr>
          <w:rFonts w:cstheme="minorHAnsi"/>
        </w:rPr>
      </w:pPr>
      <w:r w:rsidRPr="00854F6F">
        <w:rPr>
          <w:rFonts w:cstheme="minorHAnsi"/>
        </w:rPr>
        <w:t xml:space="preserve">Thromboembolic disease </w:t>
      </w:r>
    </w:p>
    <w:p w14:paraId="3B276DFF" w14:textId="2161F5DD" w:rsidR="001E1F6F" w:rsidRPr="00854F6F" w:rsidRDefault="001E1F6F" w:rsidP="00033CC2">
      <w:pPr>
        <w:pStyle w:val="ListParagraph"/>
        <w:numPr>
          <w:ilvl w:val="0"/>
          <w:numId w:val="16"/>
        </w:numPr>
        <w:spacing w:line="276" w:lineRule="auto"/>
        <w:rPr>
          <w:rFonts w:cstheme="minorHAnsi"/>
        </w:rPr>
      </w:pPr>
      <w:r w:rsidRPr="00854F6F">
        <w:rPr>
          <w:rFonts w:cstheme="minorHAnsi"/>
        </w:rPr>
        <w:t xml:space="preserve">Caesarean Section </w:t>
      </w:r>
    </w:p>
    <w:p w14:paraId="52A7D7DF" w14:textId="0F4965C2" w:rsidR="001E1F6F" w:rsidRPr="00854F6F" w:rsidRDefault="001E1F6F" w:rsidP="00033CC2">
      <w:pPr>
        <w:spacing w:line="276" w:lineRule="auto"/>
        <w:rPr>
          <w:rFonts w:cstheme="minorHAnsi"/>
        </w:rPr>
      </w:pPr>
    </w:p>
    <w:p w14:paraId="0DD17143" w14:textId="593DA0D5" w:rsidR="001E1F6F" w:rsidRPr="00854F6F" w:rsidRDefault="001E1F6F" w:rsidP="00033CC2">
      <w:pPr>
        <w:spacing w:line="276" w:lineRule="auto"/>
        <w:rPr>
          <w:rFonts w:cstheme="minorHAnsi"/>
        </w:rPr>
      </w:pPr>
      <w:r w:rsidRPr="00854F6F">
        <w:rPr>
          <w:rFonts w:cstheme="minorHAnsi"/>
        </w:rPr>
        <w:t xml:space="preserve">The </w:t>
      </w:r>
      <w:r w:rsidR="00334589" w:rsidRPr="00854F6F">
        <w:rPr>
          <w:rFonts w:cstheme="minorHAnsi"/>
        </w:rPr>
        <w:t>‘</w:t>
      </w:r>
      <w:r w:rsidRPr="00854F6F">
        <w:rPr>
          <w:rFonts w:cstheme="minorHAnsi"/>
        </w:rPr>
        <w:t>INTERCOVID multinational cohort study</w:t>
      </w:r>
      <w:r w:rsidR="00334589" w:rsidRPr="00854F6F">
        <w:rPr>
          <w:rFonts w:cstheme="minorHAnsi"/>
        </w:rPr>
        <w:t>’</w:t>
      </w:r>
      <w:r w:rsidRPr="00854F6F">
        <w:rPr>
          <w:rFonts w:cstheme="minorHAnsi"/>
        </w:rPr>
        <w:t xml:space="preserve"> published in JAMA looked at the association between COVID-19 and pregnancy outcomes across 18countries between March and October 2020. Amongst their findings, the risk of maternal mortality was found to be 22 times higher in those with COVID-19 infection compared to those without it – these findings were concentrated from institutions for less developed regions. </w:t>
      </w:r>
      <w:r w:rsidR="00A04C37" w:rsidRPr="00854F6F">
        <w:rPr>
          <w:rFonts w:cstheme="minorHAnsi"/>
        </w:rPr>
        <w:fldChar w:fldCharType="begin">
          <w:fldData xml:space="preserve">PEVuZE5vdGU+PENpdGU+PEF1dGhvcj5WaWxsYXI8L0F1dGhvcj48WWVhcj4yMDIxPC9ZZWFyPjxS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</w:fldData>
        </w:fldChar>
      </w:r>
      <w:r w:rsidR="00717698" w:rsidRPr="00854F6F">
        <w:rPr>
          <w:rFonts w:cstheme="minorHAnsi"/>
        </w:rPr>
        <w:instrText xml:space="preserve"> ADDIN EN.CITE </w:instrText>
      </w:r>
      <w:r w:rsidR="00717698" w:rsidRPr="00854F6F">
        <w:rPr>
          <w:rFonts w:cstheme="minorHAnsi"/>
        </w:rPr>
        <w:fldChar w:fldCharType="begin">
          <w:fldData xml:space="preserve">PEVuZE5vdGU+PENpdGU+PEF1dGhvcj5WaWxsYXI8L0F1dGhvcj48WWVhcj4yMDIxPC9ZZWFyPjxS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</w:fldData>
        </w:fldChar>
      </w:r>
      <w:r w:rsidR="00717698" w:rsidRPr="00854F6F">
        <w:rPr>
          <w:rFonts w:cstheme="minorHAnsi"/>
        </w:rPr>
        <w:instrText xml:space="preserve"> ADDIN EN.CITE.DATA </w:instrText>
      </w:r>
      <w:r w:rsidR="00717698" w:rsidRPr="00854F6F">
        <w:rPr>
          <w:rFonts w:cstheme="minorHAnsi"/>
        </w:rPr>
      </w:r>
      <w:r w:rsidR="00717698" w:rsidRPr="00854F6F">
        <w:rPr>
          <w:rFonts w:cstheme="minorHAnsi"/>
        </w:rPr>
        <w:fldChar w:fldCharType="end"/>
      </w:r>
      <w:r w:rsidR="00A04C37" w:rsidRPr="00854F6F">
        <w:rPr>
          <w:rFonts w:cstheme="minorHAnsi"/>
        </w:rPr>
      </w:r>
      <w:r w:rsidR="00A04C37" w:rsidRPr="00854F6F">
        <w:rPr>
          <w:rFonts w:cstheme="minorHAnsi"/>
        </w:rPr>
        <w:fldChar w:fldCharType="separate"/>
      </w:r>
      <w:r w:rsidR="00717698" w:rsidRPr="00854F6F">
        <w:rPr>
          <w:rFonts w:cstheme="minorHAnsi"/>
          <w:noProof/>
        </w:rPr>
        <w:t>(12)</w:t>
      </w:r>
      <w:r w:rsidR="00A04C37" w:rsidRPr="00854F6F">
        <w:rPr>
          <w:rFonts w:cstheme="minorHAnsi"/>
        </w:rPr>
        <w:fldChar w:fldCharType="end"/>
      </w:r>
    </w:p>
    <w:p w14:paraId="6F0326E3" w14:textId="66F7D177" w:rsidR="001E1F6F" w:rsidRPr="00854F6F" w:rsidRDefault="001E1F6F" w:rsidP="00033CC2">
      <w:pPr>
        <w:spacing w:line="276" w:lineRule="auto"/>
        <w:rPr>
          <w:rFonts w:cstheme="minorHAnsi"/>
        </w:rPr>
      </w:pPr>
    </w:p>
    <w:p w14:paraId="4C2BBDF0" w14:textId="5EFA6710" w:rsidR="001E1F6F" w:rsidRPr="00854F6F" w:rsidRDefault="00334589" w:rsidP="00033CC2">
      <w:pPr>
        <w:spacing w:line="276" w:lineRule="auto"/>
        <w:rPr>
          <w:rFonts w:cstheme="minorHAnsi"/>
        </w:rPr>
      </w:pPr>
      <w:r w:rsidRPr="00854F6F">
        <w:rPr>
          <w:rFonts w:cstheme="minorHAnsi"/>
        </w:rPr>
        <w:t>Some data</w:t>
      </w:r>
      <w:r w:rsidR="009E62B6" w:rsidRPr="00854F6F">
        <w:rPr>
          <w:rFonts w:cstheme="minorHAnsi"/>
        </w:rPr>
        <w:t xml:space="preserve"> o</w:t>
      </w:r>
      <w:r w:rsidRPr="00854F6F">
        <w:rPr>
          <w:rFonts w:cstheme="minorHAnsi"/>
        </w:rPr>
        <w:t>n</w:t>
      </w:r>
      <w:r w:rsidR="009E62B6" w:rsidRPr="00854F6F">
        <w:rPr>
          <w:rFonts w:cstheme="minorHAnsi"/>
        </w:rPr>
        <w:t xml:space="preserve"> the topic suggest that the approximate risk of</w:t>
      </w:r>
      <w:r w:rsidR="001E1F6F" w:rsidRPr="00854F6F">
        <w:rPr>
          <w:rFonts w:cstheme="minorHAnsi"/>
        </w:rPr>
        <w:t xml:space="preserve"> vertical transmission </w:t>
      </w:r>
      <w:r w:rsidR="009E62B6" w:rsidRPr="00854F6F">
        <w:rPr>
          <w:rFonts w:cstheme="minorHAnsi"/>
        </w:rPr>
        <w:t>is 2-3%.</w:t>
      </w:r>
      <w:r w:rsidR="009405E8" w:rsidRPr="00854F6F">
        <w:rPr>
          <w:rFonts w:cstheme="minorHAnsi"/>
        </w:rPr>
        <w:fldChar w:fldCharType="begin">
          <w:fldData xml:space="preserve">PEVuZE5vdGU+PENpdGU+PEF1dGhvcj5Lb3RseWFyPC9BdXRob3I+PFllYXI+MjAyMTwvWWVhcj48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</w:fldData>
        </w:fldChar>
      </w:r>
      <w:r w:rsidR="002473F9" w:rsidRPr="00854F6F">
        <w:rPr>
          <w:rFonts w:cstheme="minorHAnsi"/>
        </w:rPr>
        <w:instrText xml:space="preserve"> ADDIN EN.CITE </w:instrText>
      </w:r>
      <w:r w:rsidR="002473F9" w:rsidRPr="00854F6F">
        <w:rPr>
          <w:rFonts w:cstheme="minorHAnsi"/>
        </w:rPr>
        <w:fldChar w:fldCharType="begin">
          <w:fldData xml:space="preserve">PEVuZE5vdGU+PENpdGU+PEF1dGhvcj5Lb3RseWFyPC9BdXRob3I+PFllYXI+MjAyMTwvWWVhcj48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</w:fldData>
        </w:fldChar>
      </w:r>
      <w:r w:rsidR="002473F9" w:rsidRPr="00854F6F">
        <w:rPr>
          <w:rFonts w:cstheme="minorHAnsi"/>
        </w:rPr>
        <w:instrText xml:space="preserve"> ADDIN EN.CITE.DATA </w:instrText>
      </w:r>
      <w:r w:rsidR="002473F9" w:rsidRPr="00854F6F">
        <w:rPr>
          <w:rFonts w:cstheme="minorHAnsi"/>
        </w:rPr>
      </w:r>
      <w:r w:rsidR="002473F9" w:rsidRPr="00854F6F">
        <w:rPr>
          <w:rFonts w:cstheme="minorHAnsi"/>
        </w:rPr>
        <w:fldChar w:fldCharType="end"/>
      </w:r>
      <w:r w:rsidR="009405E8" w:rsidRPr="00854F6F">
        <w:rPr>
          <w:rFonts w:cstheme="minorHAnsi"/>
        </w:rPr>
      </w:r>
      <w:r w:rsidR="009405E8" w:rsidRPr="00854F6F">
        <w:rPr>
          <w:rFonts w:cstheme="minorHAnsi"/>
        </w:rPr>
        <w:fldChar w:fldCharType="separate"/>
      </w:r>
      <w:r w:rsidR="00717698" w:rsidRPr="00854F6F">
        <w:rPr>
          <w:rFonts w:cstheme="minorHAnsi"/>
          <w:noProof/>
        </w:rPr>
        <w:t>(11, 13)</w:t>
      </w:r>
      <w:r w:rsidR="009405E8" w:rsidRPr="00854F6F">
        <w:rPr>
          <w:rFonts w:cstheme="minorHAnsi"/>
        </w:rPr>
        <w:fldChar w:fldCharType="end"/>
      </w:r>
      <w:r w:rsidR="009E62B6" w:rsidRPr="00854F6F">
        <w:rPr>
          <w:rFonts w:cstheme="minorHAnsi"/>
        </w:rPr>
        <w:t xml:space="preserve"> However, this </w:t>
      </w:r>
      <w:r w:rsidR="001E1F6F" w:rsidRPr="00854F6F">
        <w:rPr>
          <w:rFonts w:cstheme="minorHAnsi"/>
        </w:rPr>
        <w:t xml:space="preserve">remains a contentious </w:t>
      </w:r>
      <w:r w:rsidRPr="00854F6F">
        <w:rPr>
          <w:rFonts w:cstheme="minorHAnsi"/>
        </w:rPr>
        <w:t>issue</w:t>
      </w:r>
      <w:r w:rsidR="001E1F6F" w:rsidRPr="00854F6F">
        <w:rPr>
          <w:rFonts w:cstheme="minorHAnsi"/>
        </w:rPr>
        <w:t xml:space="preserve"> owing to the lack of uniformity in definition and testing strategies</w:t>
      </w:r>
      <w:r w:rsidR="000D7C79" w:rsidRPr="00854F6F">
        <w:rPr>
          <w:rFonts w:cstheme="minorHAnsi"/>
        </w:rPr>
        <w:t>.</w:t>
      </w:r>
      <w:r w:rsidR="000D7C79" w:rsidRPr="00854F6F">
        <w:rPr>
          <w:rFonts w:cstheme="minorHAnsi"/>
        </w:rPr>
        <w:fldChar w:fldCharType="begin"/>
      </w:r>
      <w:r w:rsidR="00717698" w:rsidRPr="00854F6F">
        <w:rPr>
          <w:rFonts w:cstheme="minorHAnsi"/>
        </w:rPr>
        <w:instrText xml:space="preserve"> ADDIN EN.CITE &lt;EndNote&gt;&lt;Cite&gt;&lt;Year&gt;2021&lt;/Year&gt;&lt;RecNum&gt;34&lt;/RecNum&gt;&lt;DisplayText&gt;(14)&lt;/DisplayText&gt;&lt;record&gt;&lt;rec-number&gt;34&lt;/rec-number&gt;&lt;foreign-keys&gt;&lt;key app="EN" db-id="rdspd0zx19aeedetx2i59e9xdfxveppxzfzt" timestamp="1616013065" guid="f1f953ff-2ee2-4f44-8088-74f814517044"&gt;34&lt;/key&gt;&lt;/foreign-keys&gt;&lt;ref-type name="Web Page"&gt;12&lt;/ref-type&gt;&lt;contributors&gt;&lt;/contributors&gt;&lt;titles&gt;&lt;title&gt;World Health Organization. Definition and Categorization of the timing of mother-to-child transmission of SARS-CoV-2 [homepage on the Internet].&lt;/title&gt;&lt;/titles&gt;&lt;volume&gt;2021&lt;/volume&gt;&lt;number&gt;Mar 17&lt;/number&gt;&lt;dates&gt;&lt;year&gt;2021&lt;/year&gt;&lt;pub-dates&gt;&lt;date&gt;2021 Feb 8&lt;/date&gt;&lt;/pub-dates&gt;&lt;/dates&gt;&lt;urls&gt;&lt;related-urls&gt;&lt;url&gt;https://www.who.int/publications/i/item/WHO-2019-nCoV-mother-to-child-transmission-2021.1&lt;/url&gt;&lt;/related-urls&gt;&lt;/urls&gt;&lt;custom1&gt;2021&lt;/custom1&gt;&lt;custom2&gt;Mar 17&lt;/custom2&gt;&lt;/record&gt;&lt;/Cite&gt;&lt;/EndNote&gt;</w:instrText>
      </w:r>
      <w:r w:rsidR="000D7C79" w:rsidRPr="00854F6F">
        <w:rPr>
          <w:rFonts w:cstheme="minorHAnsi"/>
        </w:rPr>
        <w:fldChar w:fldCharType="separate"/>
      </w:r>
      <w:r w:rsidR="00717698" w:rsidRPr="00854F6F">
        <w:rPr>
          <w:rFonts w:cstheme="minorHAnsi"/>
          <w:noProof/>
        </w:rPr>
        <w:t>(14)</w:t>
      </w:r>
      <w:r w:rsidR="000D7C79" w:rsidRPr="00854F6F">
        <w:rPr>
          <w:rFonts w:cstheme="minorHAnsi"/>
        </w:rPr>
        <w:fldChar w:fldCharType="end"/>
      </w:r>
      <w:r w:rsidR="009E62B6" w:rsidRPr="00854F6F">
        <w:rPr>
          <w:rFonts w:cstheme="minorHAnsi"/>
        </w:rPr>
        <w:t xml:space="preserve"> </w:t>
      </w:r>
      <w:r w:rsidR="000D7C79" w:rsidRPr="00854F6F">
        <w:rPr>
          <w:rFonts w:cstheme="minorHAnsi"/>
        </w:rPr>
        <w:t>There is also a</w:t>
      </w:r>
      <w:r w:rsidR="009E62B6" w:rsidRPr="00854F6F">
        <w:rPr>
          <w:rFonts w:cstheme="minorHAnsi"/>
        </w:rPr>
        <w:t xml:space="preserve"> paucity of data surrounding whether timing of infection affects the risk of transmission</w:t>
      </w:r>
      <w:r w:rsidR="001E1F6F" w:rsidRPr="00854F6F">
        <w:rPr>
          <w:rFonts w:cstheme="minorHAnsi"/>
        </w:rPr>
        <w:t>.</w:t>
      </w:r>
      <w:r w:rsidR="000D7C79" w:rsidRPr="00854F6F">
        <w:rPr>
          <w:rFonts w:cstheme="minorHAnsi"/>
        </w:rPr>
        <w:fldChar w:fldCharType="begin">
          <w:fldData xml:space="preserve">PEVuZE5vdGU+PENpdGU+PEF1dGhvcj5Lb3RseWFyPC9BdXRob3I+PFllYXI+MjAyMTwvWWVhcj48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=
</w:fldData>
        </w:fldChar>
      </w:r>
      <w:r w:rsidR="00717698" w:rsidRPr="00854F6F">
        <w:rPr>
          <w:rFonts w:cstheme="minorHAnsi"/>
        </w:rPr>
        <w:instrText xml:space="preserve"> ADDIN EN.CITE </w:instrText>
      </w:r>
      <w:r w:rsidR="00717698" w:rsidRPr="00854F6F">
        <w:rPr>
          <w:rFonts w:cstheme="minorHAnsi"/>
        </w:rPr>
        <w:fldChar w:fldCharType="begin">
          <w:fldData xml:space="preserve">PEVuZE5vdGU+PENpdGU+PEF1dGhvcj5Lb3RseWFyPC9BdXRob3I+PFllYXI+MjAyMTwvWWVhcj48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=
</w:fldData>
        </w:fldChar>
      </w:r>
      <w:r w:rsidR="00717698" w:rsidRPr="00854F6F">
        <w:rPr>
          <w:rFonts w:cstheme="minorHAnsi"/>
        </w:rPr>
        <w:instrText xml:space="preserve"> ADDIN EN.CITE.DATA </w:instrText>
      </w:r>
      <w:r w:rsidR="00717698" w:rsidRPr="00854F6F">
        <w:rPr>
          <w:rFonts w:cstheme="minorHAnsi"/>
        </w:rPr>
      </w:r>
      <w:r w:rsidR="00717698" w:rsidRPr="00854F6F">
        <w:rPr>
          <w:rFonts w:cstheme="minorHAnsi"/>
        </w:rPr>
        <w:fldChar w:fldCharType="end"/>
      </w:r>
      <w:r w:rsidR="000D7C79" w:rsidRPr="00854F6F">
        <w:rPr>
          <w:rFonts w:cstheme="minorHAnsi"/>
        </w:rPr>
      </w:r>
      <w:r w:rsidR="000D7C79" w:rsidRPr="00854F6F">
        <w:rPr>
          <w:rFonts w:cstheme="minorHAnsi"/>
        </w:rPr>
        <w:fldChar w:fldCharType="separate"/>
      </w:r>
      <w:r w:rsidR="00717698" w:rsidRPr="00854F6F">
        <w:rPr>
          <w:rFonts w:cstheme="minorHAnsi"/>
          <w:noProof/>
        </w:rPr>
        <w:t>(13)</w:t>
      </w:r>
      <w:r w:rsidR="000D7C79" w:rsidRPr="00854F6F">
        <w:rPr>
          <w:rFonts w:cstheme="minorHAnsi"/>
        </w:rPr>
        <w:fldChar w:fldCharType="end"/>
      </w:r>
      <w:r w:rsidR="009405E8" w:rsidRPr="00854F6F">
        <w:rPr>
          <w:rFonts w:cstheme="minorHAnsi"/>
        </w:rPr>
        <w:t xml:space="preserve"> </w:t>
      </w:r>
    </w:p>
    <w:p w14:paraId="20D07B89" w14:textId="77777777" w:rsidR="009405E8" w:rsidRPr="00854F6F" w:rsidRDefault="009405E8" w:rsidP="00033CC2">
      <w:pPr>
        <w:pStyle w:val="Heading1"/>
        <w:spacing w:line="276" w:lineRule="auto"/>
        <w:rPr>
          <w:rFonts w:cstheme="majorHAnsi"/>
          <w:sz w:val="28"/>
          <w:szCs w:val="28"/>
        </w:rPr>
      </w:pPr>
    </w:p>
    <w:p w14:paraId="6EE644CD" w14:textId="4394DA69" w:rsidR="009405E8" w:rsidRPr="00854F6F" w:rsidRDefault="009405E8" w:rsidP="00033CC2">
      <w:pPr>
        <w:spacing w:line="276" w:lineRule="auto"/>
        <w:rPr>
          <w:rFonts w:asciiTheme="majorHAnsi" w:eastAsiaTheme="majorEastAsia" w:hAnsiTheme="majorHAnsi" w:cstheme="majorHAnsi"/>
          <w:color w:val="365F91" w:themeColor="accent1" w:themeShade="BF"/>
          <w:sz w:val="28"/>
          <w:szCs w:val="28"/>
        </w:rPr>
      </w:pPr>
      <w:r w:rsidRPr="00854F6F">
        <w:rPr>
          <w:rFonts w:cstheme="majorHAnsi"/>
          <w:sz w:val="28"/>
          <w:szCs w:val="28"/>
        </w:rPr>
        <w:br w:type="page"/>
      </w:r>
    </w:p>
    <w:p w14:paraId="3C278327" w14:textId="370FA97F" w:rsidR="00673C21" w:rsidRPr="00854F6F" w:rsidRDefault="00673C21" w:rsidP="00033CC2">
      <w:pPr>
        <w:pStyle w:val="Heading1"/>
        <w:spacing w:line="276" w:lineRule="auto"/>
        <w:rPr>
          <w:rFonts w:cstheme="majorHAnsi"/>
          <w:b/>
          <w:bCs/>
          <w:sz w:val="28"/>
          <w:szCs w:val="28"/>
          <w:u w:val="single"/>
        </w:rPr>
      </w:pPr>
      <w:bookmarkStart w:id="4" w:name="_Toc88765958"/>
      <w:r w:rsidRPr="00854F6F">
        <w:rPr>
          <w:rFonts w:cstheme="majorHAnsi"/>
          <w:b/>
          <w:bCs/>
          <w:sz w:val="28"/>
          <w:szCs w:val="28"/>
          <w:u w:val="single"/>
        </w:rPr>
        <w:lastRenderedPageBreak/>
        <w:t>Data on Safety and Efficacy on COVID-19 Vaccines in Pregnancy</w:t>
      </w:r>
      <w:bookmarkEnd w:id="4"/>
    </w:p>
    <w:p w14:paraId="3F16F148" w14:textId="77777777" w:rsidR="001D1C29" w:rsidRPr="00854F6F" w:rsidRDefault="001D1C29" w:rsidP="00033CC2">
      <w:pPr>
        <w:spacing w:line="276" w:lineRule="auto"/>
        <w:rPr>
          <w:rFonts w:cstheme="majorHAnsi"/>
        </w:rPr>
      </w:pPr>
    </w:p>
    <w:p w14:paraId="3B9287D4" w14:textId="307E0182" w:rsidR="001D1C29" w:rsidRPr="00854F6F" w:rsidRDefault="001D1C29" w:rsidP="00033CC2">
      <w:pPr>
        <w:spacing w:line="276" w:lineRule="auto"/>
        <w:rPr>
          <w:rFonts w:cstheme="majorHAnsi"/>
        </w:rPr>
      </w:pPr>
      <w:r w:rsidRPr="00854F6F">
        <w:rPr>
          <w:rFonts w:cstheme="majorHAnsi"/>
        </w:rPr>
        <w:t>As of 12</w:t>
      </w:r>
      <w:r w:rsidRPr="00854F6F">
        <w:rPr>
          <w:rFonts w:cstheme="majorHAnsi"/>
          <w:vertAlign w:val="superscript"/>
        </w:rPr>
        <w:t>th</w:t>
      </w:r>
      <w:r w:rsidRPr="00854F6F">
        <w:rPr>
          <w:rFonts w:cstheme="majorHAnsi"/>
        </w:rPr>
        <w:t xml:space="preserve"> July 2021, 133 466 individuals in the United States have indicated that they received the COVID-19 vaccine whilst pregnant. </w:t>
      </w:r>
    </w:p>
    <w:p w14:paraId="6D0CA673" w14:textId="77777777" w:rsidR="001D1C29" w:rsidRPr="00854F6F" w:rsidRDefault="001D1C29" w:rsidP="00033CC2">
      <w:pPr>
        <w:spacing w:line="276" w:lineRule="auto"/>
        <w:rPr>
          <w:rFonts w:cstheme="majorHAnsi"/>
        </w:rPr>
      </w:pPr>
    </w:p>
    <w:p w14:paraId="3485CB67" w14:textId="2F3D7483" w:rsidR="00334589" w:rsidRPr="00854F6F" w:rsidRDefault="00334589" w:rsidP="00033CC2">
      <w:pPr>
        <w:spacing w:line="276" w:lineRule="auto"/>
        <w:rPr>
          <w:rFonts w:cstheme="majorHAnsi"/>
        </w:rPr>
      </w:pPr>
      <w:r w:rsidRPr="00854F6F">
        <w:rPr>
          <w:rFonts w:cstheme="majorHAnsi"/>
        </w:rPr>
        <w:t xml:space="preserve">Whilst there is currently a paucity of data surrounding the safety and efficacy of COVID-19 vaccinations in pregnancy whilst we await the outcomes of ongoing and planned clinical trials, preliminary data as well the results from animal studies are promising. </w:t>
      </w:r>
      <w:r w:rsidR="000B14DB" w:rsidRPr="00854F6F">
        <w:rPr>
          <w:rFonts w:cstheme="majorHAnsi"/>
        </w:rPr>
        <w:t xml:space="preserve">Historical evidence from the use of other non-live vaccines in pregnancy such as the Tetanus Vaccine and the Influenza Vaccine also provides another layer of indirect promising data as the COVID-19 vaccines are also non-live vaccines and are therefore unlikely to pose a risk to the </w:t>
      </w:r>
      <w:proofErr w:type="spellStart"/>
      <w:r w:rsidR="000B14DB" w:rsidRPr="00854F6F">
        <w:rPr>
          <w:rFonts w:cstheme="majorHAnsi"/>
        </w:rPr>
        <w:t>fetus</w:t>
      </w:r>
      <w:proofErr w:type="spellEnd"/>
      <w:r w:rsidR="000B14DB" w:rsidRPr="00854F6F">
        <w:rPr>
          <w:rFonts w:cstheme="majorHAnsi"/>
        </w:rPr>
        <w:t>.</w:t>
      </w:r>
      <w:r w:rsidR="00DA6BA7" w:rsidRPr="00854F6F">
        <w:rPr>
          <w:rFonts w:cstheme="majorHAnsi"/>
        </w:rPr>
        <w:fldChar w:fldCharType="begin"/>
      </w:r>
      <w:r w:rsidR="00717698" w:rsidRPr="00854F6F">
        <w:rPr>
          <w:rFonts w:cstheme="majorHAnsi"/>
        </w:rPr>
        <w:instrText xml:space="preserve"> ADDIN EN.CITE &lt;EndNote&gt;&lt;Cite&gt;&lt;RecNum&gt;168&lt;/RecNum&gt;&lt;DisplayText&gt;(15)&lt;/DisplayText&gt;&lt;record&gt;&lt;rec-number&gt;168&lt;/rec-number&gt;&lt;foreign-keys&gt;&lt;key app="EN" db-id="rdspd0zx19aeedetx2i59e9xdfxveppxzfzt" timestamp="1626594376" guid="053e2f8b-0661-4212-8f4a-b98cfa1848dd"&gt;168&lt;/key&gt;&lt;/foreign-keys&gt;&lt;ref-type name="Web Page"&gt;12&lt;/ref-type&gt;&lt;contributors&gt;&lt;/contributors&gt;&lt;titles&gt;&lt;title&gt;UK Teratology Information Service. Use of Non-Live Vaccines in Pregnancy [Homepage on the internet].&lt;/title&gt;&lt;/titles&gt;&lt;volume&gt;2021&lt;/volume&gt;&lt;number&gt;July 18&lt;/number&gt;&lt;dates&gt;&lt;pub-dates&gt;&lt;date&gt;2021 May&lt;/date&gt;&lt;/pub-dates&gt;&lt;/dates&gt;&lt;urls&gt;&lt;related-urls&gt;&lt;url&gt;https://www.medicinesinpregnancy.org/bumps/monographs/USE-OF-NON-LIVE-VACCINES-IN-PREGNANCY/&lt;/url&gt;&lt;/related-urls&gt;&lt;/urls&gt;&lt;custom1&gt;2021&lt;/custom1&gt;&lt;custom2&gt;July 18&lt;/custom2&gt;&lt;/record&gt;&lt;/Cite&gt;&lt;/EndNote&gt;</w:instrText>
      </w:r>
      <w:r w:rsidR="00DA6BA7" w:rsidRPr="00854F6F">
        <w:rPr>
          <w:rFonts w:cstheme="majorHAnsi"/>
        </w:rPr>
        <w:fldChar w:fldCharType="separate"/>
      </w:r>
      <w:r w:rsidR="00717698" w:rsidRPr="00854F6F">
        <w:rPr>
          <w:rFonts w:cstheme="majorHAnsi"/>
          <w:noProof/>
        </w:rPr>
        <w:t>(15)</w:t>
      </w:r>
      <w:r w:rsidR="00DA6BA7" w:rsidRPr="00854F6F">
        <w:rPr>
          <w:rFonts w:cstheme="majorHAnsi"/>
        </w:rPr>
        <w:fldChar w:fldCharType="end"/>
      </w:r>
      <w:r w:rsidR="000B14DB" w:rsidRPr="00854F6F">
        <w:rPr>
          <w:rFonts w:cstheme="majorHAnsi"/>
        </w:rPr>
        <w:t xml:space="preserve"> </w:t>
      </w:r>
    </w:p>
    <w:p w14:paraId="612324DA" w14:textId="1C49B2AA" w:rsidR="00334589" w:rsidRPr="00854F6F" w:rsidRDefault="00334589" w:rsidP="00033CC2">
      <w:pPr>
        <w:spacing w:line="276" w:lineRule="auto"/>
        <w:rPr>
          <w:rFonts w:cstheme="majorHAnsi"/>
        </w:rPr>
      </w:pPr>
    </w:p>
    <w:p w14:paraId="5257D3B6" w14:textId="3837A936" w:rsidR="00334589" w:rsidRPr="00854F6F" w:rsidRDefault="00334589" w:rsidP="00033CC2">
      <w:pPr>
        <w:spacing w:line="276" w:lineRule="auto"/>
        <w:rPr>
          <w:rFonts w:cstheme="majorHAnsi"/>
        </w:rPr>
      </w:pPr>
      <w:r w:rsidRPr="00854F6F">
        <w:rPr>
          <w:rFonts w:cstheme="majorHAnsi"/>
        </w:rPr>
        <w:t xml:space="preserve">Animal studies performed by BioNTech, </w:t>
      </w:r>
      <w:proofErr w:type="spellStart"/>
      <w:r w:rsidRPr="00854F6F">
        <w:rPr>
          <w:rFonts w:cstheme="majorHAnsi"/>
        </w:rPr>
        <w:t>Moderna</w:t>
      </w:r>
      <w:proofErr w:type="spellEnd"/>
      <w:r w:rsidRPr="00854F6F">
        <w:rPr>
          <w:rFonts w:cstheme="majorHAnsi"/>
        </w:rPr>
        <w:t xml:space="preserve"> and Janssen revealed no safety signals surrounding fertility, </w:t>
      </w:r>
      <w:proofErr w:type="spellStart"/>
      <w:r w:rsidR="00FB034A" w:rsidRPr="00854F6F">
        <w:rPr>
          <w:rFonts w:cstheme="majorHAnsi"/>
        </w:rPr>
        <w:t>fetal</w:t>
      </w:r>
      <w:proofErr w:type="spellEnd"/>
      <w:r w:rsidRPr="00854F6F">
        <w:rPr>
          <w:rFonts w:cstheme="majorHAnsi"/>
        </w:rPr>
        <w:t>, embryonal or postnatal development. Previous clinical trials, including a pregnant cohort, performed by Johnson &amp; Johnson for the Ebola vaccine, which was also viral-vector in nature, revealed no adverse pregnancy or infant outcomes.</w:t>
      </w:r>
      <w:r w:rsidR="00635AFF" w:rsidRPr="00854F6F">
        <w:rPr>
          <w:rFonts w:cstheme="majorHAnsi"/>
        </w:rPr>
        <w:fldChar w:fldCharType="begin">
          <w:fldData xml:space="preserve">PEVuZE5vdGU+PENpdGU+PEF1dGhvcj5IdW50ZXI8L0F1dGhvcj48WWVhcj4yMDIxPC9ZZWFyPjxS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</w:fldData>
        </w:fldChar>
      </w:r>
      <w:r w:rsidR="002473F9" w:rsidRPr="00854F6F">
        <w:rPr>
          <w:rFonts w:cstheme="majorHAnsi"/>
        </w:rPr>
        <w:instrText xml:space="preserve"> ADDIN EN.CITE </w:instrText>
      </w:r>
      <w:r w:rsidR="002473F9" w:rsidRPr="00854F6F">
        <w:rPr>
          <w:rFonts w:cstheme="majorHAnsi"/>
        </w:rPr>
        <w:fldChar w:fldCharType="begin">
          <w:fldData xml:space="preserve">PEVuZE5vdGU+PENpdGU+PEF1dGhvcj5IdW50ZXI8L0F1dGhvcj48WWVhcj4yMDIxPC9ZZWFyPjxS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</w:fldData>
        </w:fldChar>
      </w:r>
      <w:r w:rsidR="002473F9" w:rsidRPr="00854F6F">
        <w:rPr>
          <w:rFonts w:cstheme="majorHAnsi"/>
        </w:rPr>
        <w:instrText xml:space="preserve"> ADDIN EN.CITE.DATA </w:instrText>
      </w:r>
      <w:r w:rsidR="002473F9" w:rsidRPr="00854F6F">
        <w:rPr>
          <w:rFonts w:cstheme="majorHAnsi"/>
        </w:rPr>
      </w:r>
      <w:r w:rsidR="002473F9" w:rsidRPr="00854F6F">
        <w:rPr>
          <w:rFonts w:cstheme="majorHAnsi"/>
        </w:rPr>
        <w:fldChar w:fldCharType="end"/>
      </w:r>
      <w:r w:rsidR="00635AFF" w:rsidRPr="00854F6F">
        <w:rPr>
          <w:rFonts w:cstheme="majorHAnsi"/>
        </w:rPr>
      </w:r>
      <w:r w:rsidR="00635AFF" w:rsidRPr="00854F6F">
        <w:rPr>
          <w:rFonts w:cstheme="majorHAnsi"/>
        </w:rPr>
        <w:fldChar w:fldCharType="separate"/>
      </w:r>
      <w:r w:rsidR="00635AFF" w:rsidRPr="00854F6F">
        <w:rPr>
          <w:rFonts w:cstheme="majorHAnsi"/>
          <w:noProof/>
        </w:rPr>
        <w:t>(16)</w:t>
      </w:r>
      <w:r w:rsidR="00635AFF" w:rsidRPr="00854F6F">
        <w:rPr>
          <w:rFonts w:cstheme="majorHAnsi"/>
        </w:rPr>
        <w:fldChar w:fldCharType="end"/>
      </w:r>
    </w:p>
    <w:p w14:paraId="03D40B8F" w14:textId="78CC1ED9" w:rsidR="00334589" w:rsidRPr="00854F6F" w:rsidRDefault="00334589" w:rsidP="00033CC2">
      <w:pPr>
        <w:spacing w:line="276" w:lineRule="auto"/>
        <w:rPr>
          <w:rFonts w:cstheme="majorHAnsi"/>
        </w:rPr>
      </w:pPr>
    </w:p>
    <w:p w14:paraId="49C869FC" w14:textId="4B40E922" w:rsidR="00334589" w:rsidRPr="00854F6F" w:rsidRDefault="00334589" w:rsidP="00033CC2">
      <w:pPr>
        <w:spacing w:line="276" w:lineRule="auto"/>
        <w:rPr>
          <w:rFonts w:cstheme="majorHAnsi"/>
        </w:rPr>
      </w:pPr>
      <w:r w:rsidRPr="00854F6F">
        <w:rPr>
          <w:rFonts w:cstheme="majorHAnsi"/>
        </w:rPr>
        <w:t xml:space="preserve">Two papers published in the </w:t>
      </w:r>
      <w:r w:rsidR="0043283F" w:rsidRPr="00854F6F">
        <w:rPr>
          <w:rFonts w:cstheme="majorHAnsi"/>
        </w:rPr>
        <w:t xml:space="preserve">American Journal of Obstetrics and </w:t>
      </w:r>
      <w:proofErr w:type="spellStart"/>
      <w:r w:rsidR="0043283F" w:rsidRPr="00854F6F">
        <w:rPr>
          <w:rFonts w:cstheme="majorHAnsi"/>
        </w:rPr>
        <w:t>Gynecology</w:t>
      </w:r>
      <w:proofErr w:type="spellEnd"/>
      <w:r w:rsidRPr="00854F6F">
        <w:rPr>
          <w:rFonts w:cstheme="majorHAnsi"/>
        </w:rPr>
        <w:t xml:space="preserve"> and the New England Journal of Medicine by Gray et al and Shimabukuro et al, respectively, provide insight into preliminary data from ongoing clinical trials of the COVID-19 vaccine in pregnant women. Both revealed promising results. </w:t>
      </w:r>
    </w:p>
    <w:p w14:paraId="64A8733E" w14:textId="2D59F33B" w:rsidR="0043283F" w:rsidRPr="00854F6F" w:rsidRDefault="0043283F" w:rsidP="00033CC2">
      <w:pPr>
        <w:spacing w:line="276" w:lineRule="auto"/>
        <w:rPr>
          <w:rFonts w:cstheme="majorHAnsi"/>
        </w:rPr>
      </w:pPr>
    </w:p>
    <w:p w14:paraId="6ED4F2E0" w14:textId="5998AF7C" w:rsidR="0043283F" w:rsidRPr="00854F6F" w:rsidRDefault="0043283F" w:rsidP="00033CC2">
      <w:pPr>
        <w:spacing w:line="276" w:lineRule="auto"/>
        <w:rPr>
          <w:rFonts w:cstheme="majorHAnsi"/>
        </w:rPr>
      </w:pPr>
      <w:r w:rsidRPr="00854F6F">
        <w:rPr>
          <w:rFonts w:cstheme="majorHAnsi"/>
        </w:rPr>
        <w:t xml:space="preserve">The study by Gray et al. published in March 2021, was a cohort study looking the </w:t>
      </w:r>
      <w:r w:rsidR="002D76A3" w:rsidRPr="00854F6F">
        <w:rPr>
          <w:rFonts w:cstheme="majorHAnsi"/>
        </w:rPr>
        <w:t>COVID-19 vaccine response in pregnant and lactating women. While the study population was small with only 131 recipients, the results showed that administration of the vaccine resulted in robust humoral immunity and that the vaccine-induced immune response was statistically significantly greater than that of the response to natural infection. The study went further to describe evidence of immune transfer to neonates both placentally and via breastmilk.</w:t>
      </w:r>
      <w:r w:rsidR="002D76A3" w:rsidRPr="00854F6F">
        <w:rPr>
          <w:rFonts w:cstheme="majorHAnsi"/>
        </w:rPr>
        <w:fldChar w:fldCharType="begin">
          <w:fldData xml:space="preserve">PEVuZE5vdGU+PENpdGU+PEF1dGhvcj5HcmF5PC9BdXRob3I+PFllYXI+MjAyMTwvWWVhcj48UmVj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</w:fldData>
        </w:fldChar>
      </w:r>
      <w:r w:rsidR="00635AFF" w:rsidRPr="00854F6F">
        <w:rPr>
          <w:rFonts w:cstheme="majorHAnsi"/>
        </w:rPr>
        <w:instrText xml:space="preserve"> ADDIN EN.CITE </w:instrText>
      </w:r>
      <w:r w:rsidR="00635AFF" w:rsidRPr="00854F6F">
        <w:rPr>
          <w:rFonts w:cstheme="majorHAnsi"/>
        </w:rPr>
        <w:fldChar w:fldCharType="begin">
          <w:fldData xml:space="preserve">PEVuZE5vdGU+PENpdGU+PEF1dGhvcj5HcmF5PC9BdXRob3I+PFllYXI+MjAyMTwvWWVhcj48UmVj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</w:fldData>
        </w:fldChar>
      </w:r>
      <w:r w:rsidR="00635AFF" w:rsidRPr="00854F6F">
        <w:rPr>
          <w:rFonts w:cstheme="majorHAnsi"/>
        </w:rPr>
        <w:instrText xml:space="preserve"> ADDIN EN.CITE.DATA </w:instrText>
      </w:r>
      <w:r w:rsidR="00635AFF" w:rsidRPr="00854F6F">
        <w:rPr>
          <w:rFonts w:cstheme="majorHAnsi"/>
        </w:rPr>
      </w:r>
      <w:r w:rsidR="00635AFF" w:rsidRPr="00854F6F">
        <w:rPr>
          <w:rFonts w:cstheme="majorHAnsi"/>
        </w:rPr>
        <w:fldChar w:fldCharType="end"/>
      </w:r>
      <w:r w:rsidR="002D76A3" w:rsidRPr="00854F6F">
        <w:rPr>
          <w:rFonts w:cstheme="majorHAnsi"/>
        </w:rPr>
      </w:r>
      <w:r w:rsidR="002D76A3" w:rsidRPr="00854F6F">
        <w:rPr>
          <w:rFonts w:cstheme="majorHAnsi"/>
        </w:rPr>
        <w:fldChar w:fldCharType="separate"/>
      </w:r>
      <w:r w:rsidR="00635AFF" w:rsidRPr="00854F6F">
        <w:rPr>
          <w:rFonts w:cstheme="majorHAnsi"/>
          <w:noProof/>
        </w:rPr>
        <w:t>(17)</w:t>
      </w:r>
      <w:r w:rsidR="002D76A3" w:rsidRPr="00854F6F">
        <w:rPr>
          <w:rFonts w:cstheme="majorHAnsi"/>
        </w:rPr>
        <w:fldChar w:fldCharType="end"/>
      </w:r>
    </w:p>
    <w:p w14:paraId="7088F02A" w14:textId="50726A3A" w:rsidR="0043283F" w:rsidRPr="00854F6F" w:rsidRDefault="0043283F" w:rsidP="00033CC2">
      <w:pPr>
        <w:spacing w:line="276" w:lineRule="auto"/>
        <w:rPr>
          <w:rFonts w:cstheme="majorHAnsi"/>
        </w:rPr>
      </w:pPr>
    </w:p>
    <w:p w14:paraId="50620D5C" w14:textId="3A46325B" w:rsidR="0043283F" w:rsidRPr="00854F6F" w:rsidRDefault="0043283F" w:rsidP="00033CC2">
      <w:pPr>
        <w:spacing w:line="276" w:lineRule="auto"/>
        <w:rPr>
          <w:rFonts w:cstheme="majorHAnsi"/>
        </w:rPr>
      </w:pPr>
      <w:r w:rsidRPr="00854F6F">
        <w:rPr>
          <w:rFonts w:cstheme="majorHAnsi"/>
        </w:rPr>
        <w:t xml:space="preserve">The paper by Shimabukuro et al., published in April 2021, looked at the ‘Preliminary Findings of mRNA COVID-19 vaccine safety in pregnant persons’ based on the V-safe pregnancy registry in the United States of America. The study population included pregnant women who received the vaccine in the peri-conception period and in the first, second or third trimesters of pregnancy. The published findings revealed no obvious safety signals amongst those who received the mRNA COVID-19 vaccines. </w:t>
      </w:r>
      <w:r w:rsidR="001B4A9D" w:rsidRPr="00854F6F">
        <w:rPr>
          <w:rFonts w:cstheme="majorHAnsi"/>
        </w:rPr>
        <w:t>Of the 827 women who had completed their pregnancies, 712 (86,1%) had live births and 115 (13,9%) resulted in pregnancy losses, of which 104 were spontaneous miscarriages (12.6% of total completed pregnancies which is in keeping with published baseline population rates). 92.3% of these miscarriages occurred prior to 13weeks gestation. No neonatal deaths were reported but adverse neonatal outcomes included preterm birth and small size for gestational age. These outcomes were similar to incidences published in pre-COVID-19 studies. M</w:t>
      </w:r>
      <w:r w:rsidRPr="00854F6F">
        <w:rPr>
          <w:rFonts w:cstheme="majorHAnsi"/>
        </w:rPr>
        <w:t>ost of the women who had completed pregnancy at the time of writing, received their vaccine in the 3</w:t>
      </w:r>
      <w:r w:rsidRPr="00854F6F">
        <w:rPr>
          <w:rFonts w:cstheme="majorHAnsi"/>
          <w:vertAlign w:val="superscript"/>
        </w:rPr>
        <w:t>rd</w:t>
      </w:r>
      <w:r w:rsidRPr="00854F6F">
        <w:rPr>
          <w:rFonts w:cstheme="majorHAnsi"/>
        </w:rPr>
        <w:t xml:space="preserve"> </w:t>
      </w:r>
      <w:r w:rsidRPr="00854F6F">
        <w:rPr>
          <w:rFonts w:cstheme="majorHAnsi"/>
        </w:rPr>
        <w:lastRenderedPageBreak/>
        <w:t>trimester and more longitudinal follow up is required, especially, for those women who had been vaccinated earlier in their pregnancy course.</w:t>
      </w:r>
      <w:r w:rsidRPr="00854F6F">
        <w:rPr>
          <w:rFonts w:cstheme="majorHAnsi"/>
        </w:rPr>
        <w:fldChar w:fldCharType="begin"/>
      </w:r>
      <w:r w:rsidR="00635AFF" w:rsidRPr="00854F6F">
        <w:rPr>
          <w:rFonts w:cstheme="majorHAnsi"/>
        </w:rPr>
        <w:instrText xml:space="preserve"> ADDIN EN.CITE &lt;EndNote&gt;&lt;Cite&gt;&lt;Author&gt;Shimabukuro&lt;/Author&gt;&lt;Year&gt;2021&lt;/Year&gt;&lt;RecNum&gt;53&lt;/RecNum&gt;&lt;DisplayText&gt;(18)&lt;/DisplayText&gt;&lt;record&gt;&lt;rec-number&gt;53&lt;/rec-number&gt;&lt;foreign-keys&gt;&lt;key app="EN" db-id="rdspd0zx19aeedetx2i59e9xdfxveppxzfzt" timestamp="1619099364" guid="504fdcd2-e010-4b75-bd09-cf548ec153a4"&gt;53&lt;/key&gt;&lt;/foreign-keys&gt;&lt;ref-type name="Journal Article"&gt;17&lt;/ref-type&gt;&lt;contributors&gt;&lt;authors&gt;&lt;author&gt;Shimabukuro, Tom T.&lt;/author&gt;&lt;author&gt;Kim, Shin Y.&lt;/author&gt;&lt;author&gt;Myers, Tanya R.&lt;/author&gt;&lt;author&gt;Moro, Pedro L.&lt;/author&gt;&lt;author&gt;Oduyebo, Titilope&lt;/author&gt;&lt;author&gt;Panagiotakopoulos, Lakshmi&lt;/author&gt;&lt;author&gt;Marquez, Paige L.&lt;/author&gt;&lt;author&gt;Olson, Christine K.&lt;/author&gt;&lt;author&gt;Liu, Ruiling&lt;/author&gt;&lt;author&gt;Chang, Karen T.&lt;/author&gt;&lt;author&gt;Ellington, Sascha R.&lt;/author&gt;&lt;author&gt;Burkel, Veronica K.&lt;/author&gt;&lt;author&gt;Smoots, Ashley N.&lt;/author&gt;&lt;author&gt;Green, Caitlin J.&lt;/author&gt;&lt;author&gt;Licata, Charles&lt;/author&gt;&lt;author&gt;Zhang, Bicheng C.&lt;/author&gt;&lt;author&gt;Alimchandani, Meghna&lt;/author&gt;&lt;author&gt;Mba-Jonas, Adamma&lt;/author&gt;&lt;author&gt;Martin, Stacey W.&lt;/author&gt;&lt;author&gt;Gee, Julianne M.&lt;/author&gt;&lt;author&gt;Meaney-Delman, Dana M.&lt;/author&gt;&lt;/authors&gt;&lt;/contributors&gt;&lt;titles&gt;&lt;title&gt;Preliminary Findings of mRNA Covid-19 Vaccine Safety in Pregnant Persons&lt;/title&gt;&lt;secondary-title&gt;New England Journal of Medicine&lt;/secondary-title&gt;&lt;/titles&gt;&lt;periodical&gt;&lt;full-title&gt;New England Journal of Medicine&lt;/full-title&gt;&lt;/periodical&gt;&lt;dates&gt;&lt;year&gt;2021&lt;/year&gt;&lt;/dates&gt;&lt;urls&gt;&lt;related-urls&gt;&lt;url&gt;https://www.nejm.org/doi/full/10.1056/NEJMoa2104983&lt;/url&gt;&lt;/related-urls&gt;&lt;/urls&gt;&lt;electronic-resource-num&gt;10.1056/NEJMoa2104983&lt;/electronic-resource-num&gt;&lt;/record&gt;&lt;/Cite&gt;&lt;/EndNote&gt;</w:instrText>
      </w:r>
      <w:r w:rsidRPr="00854F6F">
        <w:rPr>
          <w:rFonts w:cstheme="majorHAnsi"/>
        </w:rPr>
        <w:fldChar w:fldCharType="separate"/>
      </w:r>
      <w:r w:rsidR="00635AFF" w:rsidRPr="00854F6F">
        <w:rPr>
          <w:rFonts w:cstheme="majorHAnsi"/>
          <w:noProof/>
        </w:rPr>
        <w:t>(18)</w:t>
      </w:r>
      <w:r w:rsidRPr="00854F6F">
        <w:rPr>
          <w:rFonts w:cstheme="majorHAnsi"/>
        </w:rPr>
        <w:fldChar w:fldCharType="end"/>
      </w:r>
      <w:r w:rsidR="002D76A3" w:rsidRPr="00854F6F">
        <w:rPr>
          <w:rFonts w:cstheme="majorHAnsi"/>
        </w:rPr>
        <w:t xml:space="preserve"> </w:t>
      </w:r>
    </w:p>
    <w:p w14:paraId="3206A626" w14:textId="4420D885" w:rsidR="00E05C54" w:rsidRPr="00854F6F" w:rsidRDefault="00E05C54" w:rsidP="00033CC2">
      <w:pPr>
        <w:spacing w:line="276" w:lineRule="auto"/>
        <w:rPr>
          <w:rFonts w:cstheme="majorHAnsi"/>
        </w:rPr>
      </w:pPr>
    </w:p>
    <w:p w14:paraId="3B1F428E" w14:textId="3924D913" w:rsidR="00E05C54" w:rsidRPr="00854F6F" w:rsidRDefault="00E05C54" w:rsidP="00033CC2">
      <w:pPr>
        <w:spacing w:line="276" w:lineRule="auto"/>
        <w:rPr>
          <w:rFonts w:cstheme="majorHAnsi"/>
        </w:rPr>
      </w:pPr>
      <w:r w:rsidRPr="00854F6F">
        <w:rPr>
          <w:rFonts w:cstheme="majorHAnsi"/>
        </w:rPr>
        <w:t xml:space="preserve">In November 2021, the Lancet published a paper comparing the number of pregnant women needing to be vaccinated to avoid harm to the number of pregnant women needing to be vaccinated to cause one case of severe side effects. It was determined, based on an infection rate of 2-10% and a symptomatic rate of 27% of those infections, that the number needed to vaccinate (NNV) to prevent one case of COVID-19 </w:t>
      </w:r>
      <w:r w:rsidR="002A18EE" w:rsidRPr="00854F6F">
        <w:rPr>
          <w:rFonts w:cstheme="majorHAnsi"/>
        </w:rPr>
        <w:t>ranges from 11 – 206 individuals, based on the stipulated range.</w:t>
      </w:r>
      <w:r w:rsidR="002473F9" w:rsidRPr="00854F6F">
        <w:rPr>
          <w:rFonts w:cstheme="majorHAnsi"/>
        </w:rPr>
        <w:fldChar w:fldCharType="begin"/>
      </w:r>
      <w:r w:rsidR="002473F9" w:rsidRPr="00854F6F">
        <w:rPr>
          <w:rFonts w:cstheme="majorHAnsi"/>
        </w:rPr>
        <w:instrText xml:space="preserve"> ADDIN EN.CITE &lt;EndNote&gt;&lt;Cite&gt;&lt;Author&gt;Magee&lt;/Author&gt;&lt;Year&gt;2021&lt;/Year&gt;&lt;RecNum&gt;248&lt;/RecNum&gt;&lt;DisplayText&gt;(19)&lt;/DisplayText&gt;&lt;record&gt;&lt;rec-number&gt;248&lt;/rec-number&gt;&lt;foreign-keys&gt;&lt;key app="EN" db-id="rdspd0zx19aeedetx2i59e9xdfxveppxzfzt" timestamp="1637902308" guid="076313e8-6606-4917-9257-eb54a0943009"&gt;248&lt;/key&gt;&lt;/foreign-keys&gt;&lt;ref-type name="Journal Article"&gt;17&lt;/ref-type&gt;&lt;contributors&gt;&lt;authors&gt;&lt;author&gt;Magee, Laura A.&lt;/author&gt;&lt;author&gt;von Dadelszen, Peter&lt;/author&gt;&lt;author&gt;Kalafat, Erkan&lt;/author&gt;&lt;author&gt;Duncan, Emma L.&lt;/author&gt;&lt;author&gt;O&amp;apos;Brien, Pat&lt;/author&gt;&lt;author&gt;Morris, Edward&lt;/author&gt;&lt;author&gt;Heath, Paul&lt;/author&gt;&lt;author&gt;Khalil, Asma&lt;/author&gt;&lt;/authors&gt;&lt;/contributors&gt;&lt;titles&gt;&lt;title&gt;COVID-19 vaccination in pregnancy—number needed to vaccinate to avoid harm&lt;/title&gt;&lt;secondary-title&gt;The Lancet Infectious Diseases&lt;/secondary-title&gt;&lt;/titles&gt;&lt;periodical&gt;&lt;full-title&gt;The Lancet Infectious Diseases&lt;/full-title&gt;&lt;/periodical&gt;&lt;pages&gt;1627&lt;/pages&gt;&lt;volume&gt;21&lt;/volume&gt;&lt;number&gt;12&lt;/number&gt;&lt;dates&gt;&lt;year&gt;2021&lt;/year&gt;&lt;pub-dates&gt;&lt;date&gt;2021/12/01/&lt;/date&gt;&lt;/pub-dates&gt;&lt;/dates&gt;&lt;isbn&gt;1473-3099&lt;/isbn&gt;&lt;urls&gt;&lt;related-urls&gt;&lt;url&gt;https://www.sciencedirect.com/science/article/pii/S1473309921006915&lt;/url&gt;&lt;/related-urls&gt;&lt;/urls&gt;&lt;electronic-resource-num&gt;https://doi.org/10.1016/S1473-3099(21)00691-5&lt;/electronic-resource-num&gt;&lt;/record&gt;&lt;/Cite&gt;&lt;/EndNote&gt;</w:instrText>
      </w:r>
      <w:r w:rsidR="002473F9" w:rsidRPr="00854F6F">
        <w:rPr>
          <w:rFonts w:cstheme="majorHAnsi"/>
        </w:rPr>
        <w:fldChar w:fldCharType="separate"/>
      </w:r>
      <w:r w:rsidR="002473F9" w:rsidRPr="00854F6F">
        <w:rPr>
          <w:rFonts w:cstheme="majorHAnsi"/>
          <w:noProof/>
        </w:rPr>
        <w:t>(19)</w:t>
      </w:r>
      <w:r w:rsidR="002473F9" w:rsidRPr="00854F6F">
        <w:rPr>
          <w:rFonts w:cstheme="majorHAnsi"/>
        </w:rPr>
        <w:fldChar w:fldCharType="end"/>
      </w:r>
      <w:r w:rsidR="002A18EE" w:rsidRPr="00854F6F">
        <w:rPr>
          <w:rFonts w:cstheme="majorHAnsi"/>
        </w:rPr>
        <w:t xml:space="preserve"> The NNV to prevent one case severe COVID-19 infection ranges from 412 – 2058 and to avoid pregnant complications such a preterm delivery (combination of iatrogen</w:t>
      </w:r>
      <w:r w:rsidR="002473F9" w:rsidRPr="00854F6F">
        <w:rPr>
          <w:rFonts w:cstheme="majorHAnsi"/>
        </w:rPr>
        <w:t>ic and spontaneous cases)</w:t>
      </w:r>
      <w:r w:rsidR="002A18EE" w:rsidRPr="00854F6F">
        <w:rPr>
          <w:rFonts w:cstheme="majorHAnsi"/>
        </w:rPr>
        <w:t>, the NNV is as low as 176 - 882.</w:t>
      </w:r>
      <w:r w:rsidR="002473F9" w:rsidRPr="00854F6F">
        <w:rPr>
          <w:rFonts w:cstheme="majorHAnsi"/>
        </w:rPr>
        <w:fldChar w:fldCharType="begin"/>
      </w:r>
      <w:r w:rsidR="002473F9" w:rsidRPr="00854F6F">
        <w:rPr>
          <w:rFonts w:cstheme="majorHAnsi"/>
        </w:rPr>
        <w:instrText xml:space="preserve"> ADDIN EN.CITE &lt;EndNote&gt;&lt;Cite&gt;&lt;Author&gt;Magee&lt;/Author&gt;&lt;Year&gt;2021&lt;/Year&gt;&lt;RecNum&gt;248&lt;/RecNum&gt;&lt;DisplayText&gt;(19)&lt;/DisplayText&gt;&lt;record&gt;&lt;rec-number&gt;248&lt;/rec-number&gt;&lt;foreign-keys&gt;&lt;key app="EN" db-id="rdspd0zx19aeedetx2i59e9xdfxveppxzfzt" timestamp="1637902308" guid="076313e8-6606-4917-9257-eb54a0943009"&gt;248&lt;/key&gt;&lt;/foreign-keys&gt;&lt;ref-type name="Journal Article"&gt;17&lt;/ref-type&gt;&lt;contributors&gt;&lt;authors&gt;&lt;author&gt;Magee, Laura A.&lt;/author&gt;&lt;author&gt;von Dadelszen, Peter&lt;/author&gt;&lt;author&gt;Kalafat, Erkan&lt;/author&gt;&lt;author&gt;Duncan, Emma L.&lt;/author&gt;&lt;author&gt;O&amp;apos;Brien, Pat&lt;/author&gt;&lt;author&gt;Morris, Edward&lt;/author&gt;&lt;author&gt;Heath, Paul&lt;/author&gt;&lt;author&gt;Khalil, Asma&lt;/author&gt;&lt;/authors&gt;&lt;/contributors&gt;&lt;titles&gt;&lt;title&gt;COVID-19 vaccination in pregnancy—number needed to vaccinate to avoid harm&lt;/title&gt;&lt;secondary-title&gt;The Lancet Infectious Diseases&lt;/secondary-title&gt;&lt;/titles&gt;&lt;periodical&gt;&lt;full-title&gt;The Lancet Infectious Diseases&lt;/full-title&gt;&lt;/periodical&gt;&lt;pages&gt;1627&lt;/pages&gt;&lt;volume&gt;21&lt;/volume&gt;&lt;number&gt;12&lt;/number&gt;&lt;dates&gt;&lt;year&gt;2021&lt;/year&gt;&lt;pub-dates&gt;&lt;date&gt;2021/12/01/&lt;/date&gt;&lt;/pub-dates&gt;&lt;/dates&gt;&lt;isbn&gt;1473-3099&lt;/isbn&gt;&lt;urls&gt;&lt;related-urls&gt;&lt;url&gt;https://www.sciencedirect.com/science/article/pii/S1473309921006915&lt;/url&gt;&lt;/related-urls&gt;&lt;/urls&gt;&lt;electronic-resource-num&gt;https://doi.org/10.1016/S1473-3099(21)00691-5&lt;/electronic-resource-num&gt;&lt;/record&gt;&lt;/Cite&gt;&lt;/EndNote&gt;</w:instrText>
      </w:r>
      <w:r w:rsidR="002473F9" w:rsidRPr="00854F6F">
        <w:rPr>
          <w:rFonts w:cstheme="majorHAnsi"/>
        </w:rPr>
        <w:fldChar w:fldCharType="separate"/>
      </w:r>
      <w:r w:rsidR="002473F9" w:rsidRPr="00854F6F">
        <w:rPr>
          <w:rFonts w:cstheme="majorHAnsi"/>
          <w:noProof/>
        </w:rPr>
        <w:t>(19)</w:t>
      </w:r>
      <w:r w:rsidR="002473F9" w:rsidRPr="00854F6F">
        <w:rPr>
          <w:rFonts w:cstheme="majorHAnsi"/>
        </w:rPr>
        <w:fldChar w:fldCharType="end"/>
      </w:r>
      <w:r w:rsidR="002A18EE" w:rsidRPr="00854F6F">
        <w:rPr>
          <w:rFonts w:cstheme="majorHAnsi"/>
        </w:rPr>
        <w:t xml:space="preserve"> In comparison, the NNV for one pregnant woman, vaccinated with an mRNA vaccine to experience</w:t>
      </w:r>
      <w:r w:rsidR="002473F9" w:rsidRPr="00854F6F">
        <w:rPr>
          <w:rFonts w:cstheme="majorHAnsi"/>
        </w:rPr>
        <w:t xml:space="preserve"> myocarditis is over 37 000 and the NNV for one pregnant woman, vaccinated with a viral vector vaccine, to experience Vaccine-induced Thrombotic Thrombocytopenia (VITT/TTS) is over 48 000.</w:t>
      </w:r>
      <w:r w:rsidR="002473F9" w:rsidRPr="00854F6F">
        <w:rPr>
          <w:rFonts w:cstheme="majorHAnsi"/>
        </w:rPr>
        <w:fldChar w:fldCharType="begin"/>
      </w:r>
      <w:r w:rsidR="002473F9" w:rsidRPr="00854F6F">
        <w:rPr>
          <w:rFonts w:cstheme="majorHAnsi"/>
        </w:rPr>
        <w:instrText xml:space="preserve"> ADDIN EN.CITE &lt;EndNote&gt;&lt;Cite&gt;&lt;Author&gt;Magee&lt;/Author&gt;&lt;Year&gt;2021&lt;/Year&gt;&lt;RecNum&gt;248&lt;/RecNum&gt;&lt;DisplayText&gt;(19)&lt;/DisplayText&gt;&lt;record&gt;&lt;rec-number&gt;248&lt;/rec-number&gt;&lt;foreign-keys&gt;&lt;key app="EN" db-id="rdspd0zx19aeedetx2i59e9xdfxveppxzfzt" timestamp="1637902308" guid="076313e8-6606-4917-9257-eb54a0943009"&gt;248&lt;/key&gt;&lt;/foreign-keys&gt;&lt;ref-type name="Journal Article"&gt;17&lt;/ref-type&gt;&lt;contributors&gt;&lt;authors&gt;&lt;author&gt;Magee, Laura A.&lt;/author&gt;&lt;author&gt;von Dadelszen, Peter&lt;/author&gt;&lt;author&gt;Kalafat, Erkan&lt;/author&gt;&lt;author&gt;Duncan, Emma L.&lt;/author&gt;&lt;author&gt;O&amp;apos;Brien, Pat&lt;/author&gt;&lt;author&gt;Morris, Edward&lt;/author&gt;&lt;author&gt;Heath, Paul&lt;/author&gt;&lt;author&gt;Khalil, Asma&lt;/author&gt;&lt;/authors&gt;&lt;/contributors&gt;&lt;titles&gt;&lt;title&gt;COVID-19 vaccination in pregnancy—number needed to vaccinate to avoid harm&lt;/title&gt;&lt;secondary-title&gt;The Lancet Infectious Diseases&lt;/secondary-title&gt;&lt;/titles&gt;&lt;periodical&gt;&lt;full-title&gt;The Lancet Infectious Diseases&lt;/full-title&gt;&lt;/periodical&gt;&lt;pages&gt;1627&lt;/pages&gt;&lt;volume&gt;21&lt;/volume&gt;&lt;number&gt;12&lt;/number&gt;&lt;dates&gt;&lt;year&gt;2021&lt;/year&gt;&lt;pub-dates&gt;&lt;date&gt;2021/12/01/&lt;/date&gt;&lt;/pub-dates&gt;&lt;/dates&gt;&lt;isbn&gt;1473-3099&lt;/isbn&gt;&lt;urls&gt;&lt;related-urls&gt;&lt;url&gt;https://www.sciencedirect.com/science/article/pii/S1473309921006915&lt;/url&gt;&lt;/related-urls&gt;&lt;/urls&gt;&lt;electronic-resource-num&gt;https://doi.org/10.1016/S1473-3099(21)00691-5&lt;/electronic-resource-num&gt;&lt;/record&gt;&lt;/Cite&gt;&lt;/EndNote&gt;</w:instrText>
      </w:r>
      <w:r w:rsidR="002473F9" w:rsidRPr="00854F6F">
        <w:rPr>
          <w:rFonts w:cstheme="majorHAnsi"/>
        </w:rPr>
        <w:fldChar w:fldCharType="separate"/>
      </w:r>
      <w:r w:rsidR="002473F9" w:rsidRPr="00854F6F">
        <w:rPr>
          <w:rFonts w:cstheme="majorHAnsi"/>
          <w:noProof/>
        </w:rPr>
        <w:t>(19)</w:t>
      </w:r>
      <w:r w:rsidR="002473F9" w:rsidRPr="00854F6F">
        <w:rPr>
          <w:rFonts w:cstheme="majorHAnsi"/>
        </w:rPr>
        <w:fldChar w:fldCharType="end"/>
      </w:r>
      <w:r w:rsidR="002473F9" w:rsidRPr="00854F6F">
        <w:rPr>
          <w:rFonts w:cstheme="majorHAnsi"/>
        </w:rPr>
        <w:t xml:space="preserve"> Therefore, based on this data, on the balance of risk, the risk-benefit supports the vaccination of pregnant women. </w:t>
      </w:r>
    </w:p>
    <w:p w14:paraId="598E7C07" w14:textId="4B0D82E7" w:rsidR="002D76A3" w:rsidRPr="00854F6F" w:rsidRDefault="002D76A3" w:rsidP="00033CC2">
      <w:pPr>
        <w:spacing w:line="276" w:lineRule="auto"/>
        <w:rPr>
          <w:rFonts w:cstheme="majorHAnsi"/>
        </w:rPr>
      </w:pPr>
    </w:p>
    <w:p w14:paraId="539660D4" w14:textId="4E2991C1" w:rsidR="002D76A3" w:rsidRPr="00854F6F" w:rsidRDefault="00215FE8" w:rsidP="00FB034A">
      <w:pPr>
        <w:pStyle w:val="Heading2"/>
        <w:rPr>
          <w:b/>
          <w:bCs/>
          <w:u w:val="single"/>
        </w:rPr>
      </w:pPr>
      <w:bookmarkStart w:id="5" w:name="_Toc88765959"/>
      <w:r w:rsidRPr="00854F6F">
        <w:rPr>
          <w:b/>
          <w:bCs/>
          <w:u w:val="single"/>
        </w:rPr>
        <w:t>Possible Maternal Side Effects</w:t>
      </w:r>
      <w:bookmarkEnd w:id="5"/>
    </w:p>
    <w:p w14:paraId="461C0E3E" w14:textId="77777777" w:rsidR="001D1C29" w:rsidRPr="00854F6F" w:rsidRDefault="001D1C29" w:rsidP="00033CC2">
      <w:pPr>
        <w:spacing w:line="276" w:lineRule="auto"/>
        <w:rPr>
          <w:rFonts w:cstheme="majorHAnsi"/>
        </w:rPr>
      </w:pPr>
    </w:p>
    <w:p w14:paraId="6B31194D" w14:textId="3909909D" w:rsidR="001B4A9D" w:rsidRPr="00854F6F" w:rsidRDefault="001D1C29" w:rsidP="00033CC2">
      <w:pPr>
        <w:spacing w:line="276" w:lineRule="auto"/>
        <w:rPr>
          <w:rFonts w:cstheme="majorHAnsi"/>
        </w:rPr>
      </w:pPr>
      <w:r w:rsidRPr="00854F6F">
        <w:rPr>
          <w:rFonts w:cstheme="majorHAnsi"/>
        </w:rPr>
        <w:t xml:space="preserve">Pregnant women have not reported any significant difference in side effects compared to non-pregnant individuals. </w:t>
      </w:r>
      <w:r w:rsidR="00DA6BA7" w:rsidRPr="00854F6F">
        <w:rPr>
          <w:rFonts w:cstheme="majorHAnsi"/>
        </w:rPr>
        <w:t>However, systemic features (e.g. fever) appear to have occurred more commonly in non-pregnant individuals whilst nausea and vomiting appeared more common in pregnant women following the second dose of mRNA vaccines.</w:t>
      </w:r>
      <w:r w:rsidR="00DA6BA7" w:rsidRPr="00854F6F">
        <w:rPr>
          <w:rFonts w:cstheme="majorHAnsi"/>
        </w:rPr>
        <w:fldChar w:fldCharType="begin"/>
      </w:r>
      <w:r w:rsidR="002473F9" w:rsidRPr="00854F6F">
        <w:rPr>
          <w:rFonts w:cstheme="majorHAnsi"/>
        </w:rPr>
        <w:instrText xml:space="preserve"> ADDIN EN.CITE &lt;EndNote&gt;&lt;Cite&gt;&lt;RecNum&gt;170&lt;/RecNum&gt;&lt;DisplayText&gt;(20)&lt;/DisplayText&gt;&lt;record&gt;&lt;rec-number&gt;170&lt;/rec-number&gt;&lt;foreign-keys&gt;&lt;key app="EN" db-id="rdspd0zx19aeedetx2i59e9xdfxveppxzfzt" timestamp="1626594848" guid="d0890a7f-c98f-4688-b456-5b6f2ab89970"&gt;170&lt;/key&gt;&lt;/foreign-keys&gt;&lt;ref-type name="Web Page"&gt;12&lt;/ref-type&gt;&lt;contributors&gt;&lt;/contributors&gt;&lt;titles&gt;&lt;title&gt;Royal College of Obstetricians &amp;amp; Gynaecologists. Coronavirus (COVID-19) Vaccination in Pregnancy [Homepage on the internet].&lt;/title&gt;&lt;/titles&gt;&lt;volume&gt;2021&lt;/volume&gt;&lt;number&gt;Jul 18&lt;/number&gt;&lt;dates&gt;&lt;pub-dates&gt;&lt;date&gt;2021 Jun 30&lt;/date&gt;&lt;/pub-dates&gt;&lt;/dates&gt;&lt;urls&gt;&lt;related-urls&gt;&lt;url&gt;https://www.rcog.org.uk/globalassets/documents/guidelines/2021-06-30-coronavirus-covid-19-vaccination-in-pregnancy.pdf&lt;/url&gt;&lt;/related-urls&gt;&lt;/urls&gt;&lt;custom1&gt;2021&lt;/custom1&gt;&lt;custom2&gt;Jul 18&lt;/custom2&gt;&lt;/record&gt;&lt;/Cite&gt;&lt;/EndNote&gt;</w:instrText>
      </w:r>
      <w:r w:rsidR="00DA6BA7" w:rsidRPr="00854F6F">
        <w:rPr>
          <w:rFonts w:cstheme="majorHAnsi"/>
        </w:rPr>
        <w:fldChar w:fldCharType="separate"/>
      </w:r>
      <w:r w:rsidR="002473F9" w:rsidRPr="00854F6F">
        <w:rPr>
          <w:rFonts w:cstheme="majorHAnsi"/>
          <w:noProof/>
        </w:rPr>
        <w:t>(20)</w:t>
      </w:r>
      <w:r w:rsidR="00DA6BA7" w:rsidRPr="00854F6F">
        <w:rPr>
          <w:rFonts w:cstheme="majorHAnsi"/>
        </w:rPr>
        <w:fldChar w:fldCharType="end"/>
      </w:r>
      <w:r w:rsidR="00DA6BA7" w:rsidRPr="00854F6F">
        <w:rPr>
          <w:rFonts w:cstheme="majorHAnsi"/>
        </w:rPr>
        <w:t xml:space="preserve"> </w:t>
      </w:r>
    </w:p>
    <w:p w14:paraId="31AAC6FB" w14:textId="77777777" w:rsidR="00FB034A" w:rsidRPr="00854F6F" w:rsidRDefault="00FB034A" w:rsidP="00033CC2">
      <w:pPr>
        <w:spacing w:line="276" w:lineRule="auto"/>
        <w:rPr>
          <w:rFonts w:cstheme="majorHAnsi"/>
        </w:rPr>
      </w:pPr>
    </w:p>
    <w:p w14:paraId="21C77529" w14:textId="7987D32E" w:rsidR="00033CC2" w:rsidRPr="00854F6F" w:rsidRDefault="00FB034A" w:rsidP="00FB034A">
      <w:pPr>
        <w:pStyle w:val="Heading3"/>
        <w:rPr>
          <w:b/>
          <w:bCs/>
          <w:u w:val="single"/>
        </w:rPr>
      </w:pPr>
      <w:bookmarkStart w:id="6" w:name="_Toc88765960"/>
      <w:r w:rsidRPr="00854F6F">
        <w:rPr>
          <w:b/>
          <w:bCs/>
          <w:noProof/>
          <w:u w:val="single"/>
        </w:rPr>
        <w:drawing>
          <wp:anchor distT="0" distB="0" distL="114300" distR="114300" simplePos="0" relativeHeight="251666432" behindDoc="0" locked="0" layoutInCell="1" allowOverlap="1" wp14:anchorId="7FB97D13" wp14:editId="4D29964D">
            <wp:simplePos x="0" y="0"/>
            <wp:positionH relativeFrom="column">
              <wp:posOffset>0</wp:posOffset>
            </wp:positionH>
            <wp:positionV relativeFrom="paragraph">
              <wp:posOffset>330200</wp:posOffset>
            </wp:positionV>
            <wp:extent cx="5613400" cy="1968500"/>
            <wp:effectExtent l="0" t="0" r="0" b="0"/>
            <wp:wrapSquare wrapText="bothSides"/>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4" cstate="print">
                      <a:extLst>
                        <a:ext uri="{28A0092B-C50C-407E-A947-70E740481C1C}">
                          <a14:useLocalDpi xmlns:a14="http://schemas.microsoft.com/office/drawing/2010/main" val="0"/>
                        </a:ext>
                      </a:extLst>
                    </a:blip>
                    <a:srcRect t="14364"/>
                    <a:stretch/>
                  </pic:blipFill>
                  <pic:spPr bwMode="auto">
                    <a:xfrm>
                      <a:off x="0" y="0"/>
                      <a:ext cx="5613400" cy="196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4F6F">
        <w:rPr>
          <w:b/>
          <w:bCs/>
          <w:u w:val="single"/>
        </w:rPr>
        <w:t>Common Side Effects</w:t>
      </w:r>
      <w:bookmarkEnd w:id="6"/>
    </w:p>
    <w:p w14:paraId="76100F7F" w14:textId="75528366" w:rsidR="001D1C29" w:rsidRPr="00854F6F" w:rsidRDefault="001D1C29" w:rsidP="00033CC2">
      <w:pPr>
        <w:spacing w:line="276" w:lineRule="auto"/>
        <w:rPr>
          <w:rFonts w:cstheme="majorHAnsi"/>
        </w:rPr>
      </w:pPr>
    </w:p>
    <w:p w14:paraId="32A69B35" w14:textId="05C1A6D4" w:rsidR="001D1C29" w:rsidRPr="00854F6F" w:rsidRDefault="001D1C29" w:rsidP="00033CC2">
      <w:pPr>
        <w:spacing w:line="276" w:lineRule="auto"/>
        <w:rPr>
          <w:rFonts w:cstheme="majorHAnsi"/>
        </w:rPr>
      </w:pPr>
      <w:r w:rsidRPr="00854F6F">
        <w:rPr>
          <w:rFonts w:cstheme="majorHAnsi"/>
        </w:rPr>
        <w:t xml:space="preserve">Source: </w:t>
      </w:r>
      <w:hyperlink r:id="rId15" w:history="1">
        <w:r w:rsidRPr="00854F6F">
          <w:rPr>
            <w:rStyle w:val="Hyperlink"/>
            <w:rFonts w:cstheme="majorHAnsi"/>
          </w:rPr>
          <w:t>https://www.cdc.gov/coronavirus/2019-ncov/vaccines/expect/after.html</w:t>
        </w:r>
      </w:hyperlink>
    </w:p>
    <w:p w14:paraId="60A4911D" w14:textId="4E2DDE99" w:rsidR="001D1C29" w:rsidRPr="00854F6F" w:rsidRDefault="001D1C29" w:rsidP="00033CC2">
      <w:pPr>
        <w:spacing w:line="276" w:lineRule="auto"/>
        <w:rPr>
          <w:rFonts w:cstheme="majorHAnsi"/>
        </w:rPr>
      </w:pPr>
    </w:p>
    <w:p w14:paraId="50C18373" w14:textId="5F94CC16" w:rsidR="001D1C29" w:rsidRPr="00854F6F" w:rsidRDefault="001D1C29" w:rsidP="00033CC2">
      <w:pPr>
        <w:spacing w:line="276" w:lineRule="auto"/>
        <w:rPr>
          <w:rFonts w:cstheme="majorHAnsi"/>
        </w:rPr>
      </w:pPr>
    </w:p>
    <w:p w14:paraId="724ADEC9" w14:textId="77777777" w:rsidR="00854F6F" w:rsidRDefault="00854F6F" w:rsidP="00FB034A">
      <w:pPr>
        <w:pStyle w:val="Heading3"/>
        <w:rPr>
          <w:b/>
          <w:bCs/>
          <w:u w:val="single"/>
        </w:rPr>
      </w:pPr>
      <w:bookmarkStart w:id="7" w:name="_Toc88765961"/>
    </w:p>
    <w:p w14:paraId="02646BC6" w14:textId="77777777" w:rsidR="00854F6F" w:rsidRDefault="00854F6F" w:rsidP="00FB034A">
      <w:pPr>
        <w:pStyle w:val="Heading3"/>
        <w:rPr>
          <w:b/>
          <w:bCs/>
          <w:u w:val="single"/>
        </w:rPr>
      </w:pPr>
    </w:p>
    <w:bookmarkEnd w:id="7"/>
    <w:p w14:paraId="6A664D5E" w14:textId="62698FA6" w:rsidR="00215FE8" w:rsidRPr="00854F6F" w:rsidRDefault="00215FE8" w:rsidP="00FB034A">
      <w:pPr>
        <w:pStyle w:val="Heading3"/>
        <w:rPr>
          <w:b/>
          <w:bCs/>
          <w:u w:val="single"/>
        </w:rPr>
      </w:pPr>
    </w:p>
    <w:p w14:paraId="68B0BECE" w14:textId="77777777" w:rsidR="00215FE8" w:rsidRPr="00854F6F" w:rsidRDefault="00215FE8" w:rsidP="00033CC2">
      <w:pPr>
        <w:spacing w:line="276" w:lineRule="auto"/>
        <w:rPr>
          <w:rFonts w:cstheme="majorHAnsi"/>
        </w:rPr>
      </w:pPr>
    </w:p>
    <w:p w14:paraId="70F73F5F" w14:textId="06B8AD86" w:rsidR="00854F6F" w:rsidRDefault="00854F6F" w:rsidP="00854F6F">
      <w:pPr>
        <w:pStyle w:val="Heading3"/>
        <w:rPr>
          <w:b/>
          <w:bCs/>
          <w:u w:val="single"/>
        </w:rPr>
      </w:pPr>
      <w:r w:rsidRPr="00854F6F">
        <w:rPr>
          <w:b/>
          <w:bCs/>
          <w:u w:val="single"/>
        </w:rPr>
        <w:lastRenderedPageBreak/>
        <w:t>Rare Side Effects</w:t>
      </w:r>
    </w:p>
    <w:p w14:paraId="75E59577" w14:textId="77777777" w:rsidR="00854F6F" w:rsidRPr="00854F6F" w:rsidRDefault="00854F6F" w:rsidP="00854F6F"/>
    <w:p w14:paraId="76A3FE74" w14:textId="61874752" w:rsidR="001D1C29" w:rsidRPr="00854F6F" w:rsidRDefault="001D1C29" w:rsidP="00FB034A">
      <w:pPr>
        <w:pStyle w:val="Heading4"/>
        <w:rPr>
          <w:b/>
          <w:bCs/>
        </w:rPr>
      </w:pPr>
      <w:r w:rsidRPr="00854F6F">
        <w:rPr>
          <w:b/>
          <w:bCs/>
        </w:rPr>
        <w:t xml:space="preserve">Anaphylaxis </w:t>
      </w:r>
    </w:p>
    <w:p w14:paraId="43CB1775" w14:textId="614FBBFE" w:rsidR="00B91C4D" w:rsidRPr="00854F6F" w:rsidRDefault="00B91C4D" w:rsidP="00033CC2">
      <w:pPr>
        <w:spacing w:line="276" w:lineRule="auto"/>
        <w:rPr>
          <w:rFonts w:cstheme="majorHAnsi"/>
        </w:rPr>
      </w:pPr>
    </w:p>
    <w:p w14:paraId="4AEBECF8" w14:textId="21EF3138" w:rsidR="00B91C4D" w:rsidRPr="00854F6F" w:rsidRDefault="00B91C4D" w:rsidP="00033CC2">
      <w:pPr>
        <w:spacing w:line="276" w:lineRule="auto"/>
        <w:rPr>
          <w:rFonts w:cstheme="majorHAnsi"/>
        </w:rPr>
      </w:pPr>
      <w:r w:rsidRPr="00854F6F">
        <w:rPr>
          <w:rFonts w:cstheme="majorHAnsi"/>
        </w:rPr>
        <w:t>Allergic (‘hypersensitivity’) reactions can occur after any kind of vaccine. These reactions can range from being mild (e.g. rash) to severe (anaphylaxis).</w:t>
      </w:r>
      <w:r w:rsidR="008A2FD6" w:rsidRPr="00854F6F">
        <w:rPr>
          <w:rFonts w:cstheme="majorHAnsi"/>
        </w:rPr>
        <w:fldChar w:fldCharType="begin"/>
      </w:r>
      <w:r w:rsidR="002473F9" w:rsidRPr="00854F6F">
        <w:rPr>
          <w:rFonts w:cstheme="majorHAnsi"/>
        </w:rPr>
        <w:instrText xml:space="preserve"> ADDIN EN.CITE &lt;EndNote&gt;&lt;Cite&gt;&lt;RecNum&gt;167&lt;/RecNum&gt;&lt;DisplayText&gt;(21)&lt;/DisplayText&gt;&lt;record&gt;&lt;rec-number&gt;167&lt;/rec-number&gt;&lt;foreign-keys&gt;&lt;key app="EN" db-id="rdspd0zx19aeedetx2i59e9xdfxveppxzfzt" timestamp="1626521398" guid="884af8dd-daf4-458b-8410-eda3758d7e0f"&gt;167&lt;/key&gt;&lt;/foreign-keys&gt;&lt;ref-type name="Web Page"&gt;12&lt;/ref-type&gt;&lt;contributors&gt;&lt;/contributors&gt;&lt;titles&gt;&lt;title&gt;National Institute for Communicable Diseases. COVID-19 Vaccination: Reporting Adverse Effects FAQ [Homepage on the Internet].&lt;/title&gt;&lt;/titles&gt;&lt;volume&gt;2021&lt;/volume&gt;&lt;number&gt;July 17&lt;/number&gt;&lt;dates&gt;&lt;pub-dates&gt;&lt;date&gt;2021 May 25&lt;/date&gt;&lt;/pub-dates&gt;&lt;/dates&gt;&lt;urls&gt;&lt;related-urls&gt;&lt;url&gt;https://www.nicd.ac.za/covid-19-vaccination-reporting-adverse-effects-faq/&lt;/url&gt;&lt;/related-urls&gt;&lt;/urls&gt;&lt;custom1&gt;2021&lt;/custom1&gt;&lt;custom2&gt;July 17&lt;/custom2&gt;&lt;/record&gt;&lt;/Cite&gt;&lt;/EndNote&gt;</w:instrText>
      </w:r>
      <w:r w:rsidR="008A2FD6" w:rsidRPr="00854F6F">
        <w:rPr>
          <w:rFonts w:cstheme="majorHAnsi"/>
        </w:rPr>
        <w:fldChar w:fldCharType="separate"/>
      </w:r>
      <w:r w:rsidR="002473F9" w:rsidRPr="00854F6F">
        <w:rPr>
          <w:rFonts w:cstheme="majorHAnsi"/>
          <w:noProof/>
        </w:rPr>
        <w:t>(21)</w:t>
      </w:r>
      <w:r w:rsidR="008A2FD6" w:rsidRPr="00854F6F">
        <w:rPr>
          <w:rFonts w:cstheme="majorHAnsi"/>
        </w:rPr>
        <w:fldChar w:fldCharType="end"/>
      </w:r>
      <w:r w:rsidRPr="00854F6F">
        <w:rPr>
          <w:rFonts w:cstheme="majorHAnsi"/>
        </w:rPr>
        <w:t>They are very uncommonly severe. In the United States, the rate of occurrence of anaphylaxis after COVID-19 vaccine is approximately 2 to 5 people per million.</w:t>
      </w:r>
      <w:r w:rsidR="008B7134" w:rsidRPr="00854F6F">
        <w:rPr>
          <w:rFonts w:cstheme="majorHAnsi"/>
        </w:rPr>
        <w:fldChar w:fldCharType="begin"/>
      </w:r>
      <w:r w:rsidR="002473F9" w:rsidRPr="00854F6F">
        <w:rPr>
          <w:rFonts w:cstheme="majorHAnsi"/>
        </w:rPr>
        <w:instrText xml:space="preserve"> ADDIN EN.CITE &lt;EndNote&gt;&lt;Cite&gt;&lt;RecNum&gt;166&lt;/RecNum&gt;&lt;DisplayText&gt;(22)&lt;/DisplayText&gt;&lt;record&gt;&lt;rec-number&gt;166&lt;/rec-number&gt;&lt;foreign-keys&gt;&lt;key app="EN" db-id="rdspd0zx19aeedetx2i59e9xdfxveppxzfzt" timestamp="1626520939" guid="2de6b782-f01e-4f68-ad3e-a7bb1693638e"&gt;166&lt;/key&gt;&lt;/foreign-keys&gt;&lt;ref-type name="Web Page"&gt;12&lt;/ref-type&gt;&lt;contributors&gt;&lt;/contributors&gt;&lt;titles&gt;&lt;title&gt;Centers for Disease Control and Prevention. Reported Adverse Events [Homepage on the Internet].&lt;/title&gt;&lt;/titles&gt;&lt;volume&gt;2021&lt;/volume&gt;&lt;number&gt;July 17&lt;/number&gt;&lt;dates&gt;&lt;pub-dates&gt;&lt;date&gt;2021 July 13&lt;/date&gt;&lt;/pub-dates&gt;&lt;/dates&gt;&lt;urls&gt;&lt;related-urls&gt;&lt;url&gt;https://www.cdc.gov/coronavirus/2019-ncov/vaccines/safety/adverse-events.html&lt;/url&gt;&lt;/related-urls&gt;&lt;/urls&gt;&lt;custom1&gt;2021&lt;/custom1&gt;&lt;custom2&gt;July 17&lt;/custom2&gt;&lt;/record&gt;&lt;/Cite&gt;&lt;/EndNote&gt;</w:instrText>
      </w:r>
      <w:r w:rsidR="008B7134" w:rsidRPr="00854F6F">
        <w:rPr>
          <w:rFonts w:cstheme="majorHAnsi"/>
        </w:rPr>
        <w:fldChar w:fldCharType="separate"/>
      </w:r>
      <w:r w:rsidR="002473F9" w:rsidRPr="00854F6F">
        <w:rPr>
          <w:rFonts w:cstheme="majorHAnsi"/>
          <w:noProof/>
        </w:rPr>
        <w:t>(22)</w:t>
      </w:r>
      <w:r w:rsidR="008B7134" w:rsidRPr="00854F6F">
        <w:rPr>
          <w:rFonts w:cstheme="majorHAnsi"/>
        </w:rPr>
        <w:fldChar w:fldCharType="end"/>
      </w:r>
    </w:p>
    <w:p w14:paraId="157FB647" w14:textId="5F808E38" w:rsidR="001D1C29" w:rsidRPr="00854F6F" w:rsidRDefault="001D1C29" w:rsidP="00033CC2">
      <w:pPr>
        <w:spacing w:line="276" w:lineRule="auto"/>
        <w:rPr>
          <w:rFonts w:cstheme="majorHAnsi"/>
        </w:rPr>
      </w:pPr>
    </w:p>
    <w:p w14:paraId="61DCDEAC" w14:textId="54615BB0" w:rsidR="001D1C29" w:rsidRPr="00854F6F" w:rsidRDefault="001D1C29" w:rsidP="00033CC2">
      <w:pPr>
        <w:spacing w:line="276" w:lineRule="auto"/>
        <w:rPr>
          <w:rStyle w:val="Heading4Char"/>
          <w:b/>
          <w:bCs/>
        </w:rPr>
      </w:pPr>
      <w:r w:rsidRPr="00854F6F">
        <w:rPr>
          <w:rStyle w:val="Heading4Char"/>
          <w:b/>
          <w:bCs/>
        </w:rPr>
        <w:t>Vaccine-Induced Thrombotic Thrombocytopenia/Thrombotic Thrombocytopenia</w:t>
      </w:r>
      <w:r w:rsidRPr="00854F6F">
        <w:rPr>
          <w:rFonts w:cstheme="majorHAnsi"/>
          <w:b/>
          <w:bCs/>
        </w:rPr>
        <w:t xml:space="preserve"> </w:t>
      </w:r>
      <w:r w:rsidRPr="00854F6F">
        <w:rPr>
          <w:rStyle w:val="Heading4Char"/>
          <w:b/>
          <w:bCs/>
        </w:rPr>
        <w:t>Syndrome</w:t>
      </w:r>
    </w:p>
    <w:p w14:paraId="36074D93" w14:textId="5137C3B0" w:rsidR="001D1C29" w:rsidRPr="00854F6F" w:rsidRDefault="001D1C29" w:rsidP="00033CC2">
      <w:pPr>
        <w:spacing w:line="276" w:lineRule="auto"/>
        <w:rPr>
          <w:rFonts w:cstheme="majorHAnsi"/>
        </w:rPr>
      </w:pPr>
    </w:p>
    <w:p w14:paraId="635B151F" w14:textId="3CA0C8D3" w:rsidR="001D1C29" w:rsidRPr="00854F6F" w:rsidRDefault="001D1C29" w:rsidP="00033CC2">
      <w:pPr>
        <w:spacing w:line="276" w:lineRule="auto"/>
        <w:rPr>
          <w:rFonts w:cstheme="majorHAnsi"/>
        </w:rPr>
      </w:pPr>
      <w:r w:rsidRPr="00854F6F">
        <w:rPr>
          <w:rFonts w:cstheme="majorHAnsi"/>
        </w:rPr>
        <w:t>This is a rare syndrome that has been reported following administration of the Johnson &amp; Johnson Janssen and the Oxford AstraZeneca vaccines.</w:t>
      </w:r>
      <w:r w:rsidR="00DA6BA7" w:rsidRPr="00854F6F">
        <w:rPr>
          <w:rFonts w:cstheme="majorHAnsi"/>
        </w:rPr>
        <w:fldChar w:fldCharType="begin"/>
      </w:r>
      <w:r w:rsidR="002473F9" w:rsidRPr="00854F6F">
        <w:rPr>
          <w:rFonts w:cstheme="majorHAnsi"/>
        </w:rPr>
        <w:instrText xml:space="preserve"> ADDIN EN.CITE &lt;EndNote&gt;&lt;Cite&gt;&lt;RecNum&gt;170&lt;/RecNum&gt;&lt;DisplayText&gt;(20)&lt;/DisplayText&gt;&lt;record&gt;&lt;rec-number&gt;170&lt;/rec-number&gt;&lt;foreign-keys&gt;&lt;key app="EN" db-id="rdspd0zx19aeedetx2i59e9xdfxveppxzfzt" timestamp="1626594848" guid="d0890a7f-c98f-4688-b456-5b6f2ab89970"&gt;170&lt;/key&gt;&lt;/foreign-keys&gt;&lt;ref-type name="Web Page"&gt;12&lt;/ref-type&gt;&lt;contributors&gt;&lt;/contributors&gt;&lt;titles&gt;&lt;title&gt;Royal College of Obstetricians &amp;amp; Gynaecologists. Coronavirus (COVID-19) Vaccination in Pregnancy [Homepage on the internet].&lt;/title&gt;&lt;/titles&gt;&lt;volume&gt;2021&lt;/volume&gt;&lt;number&gt;Jul 18&lt;/number&gt;&lt;dates&gt;&lt;pub-dates&gt;&lt;date&gt;2021 Jun 30&lt;/date&gt;&lt;/pub-dates&gt;&lt;/dates&gt;&lt;urls&gt;&lt;related-urls&gt;&lt;url&gt;https://www.rcog.org.uk/globalassets/documents/guidelines/2021-06-30-coronavirus-covid-19-vaccination-in-pregnancy.pdf&lt;/url&gt;&lt;/related-urls&gt;&lt;/urls&gt;&lt;custom1&gt;2021&lt;/custom1&gt;&lt;custom2&gt;Jul 18&lt;/custom2&gt;&lt;/record&gt;&lt;/Cite&gt;&lt;/EndNote&gt;</w:instrText>
      </w:r>
      <w:r w:rsidR="00DA6BA7" w:rsidRPr="00854F6F">
        <w:rPr>
          <w:rFonts w:cstheme="majorHAnsi"/>
        </w:rPr>
        <w:fldChar w:fldCharType="separate"/>
      </w:r>
      <w:r w:rsidR="002473F9" w:rsidRPr="00854F6F">
        <w:rPr>
          <w:rFonts w:cstheme="majorHAnsi"/>
          <w:noProof/>
        </w:rPr>
        <w:t>(20)</w:t>
      </w:r>
      <w:r w:rsidR="00DA6BA7" w:rsidRPr="00854F6F">
        <w:rPr>
          <w:rFonts w:cstheme="majorHAnsi"/>
        </w:rPr>
        <w:fldChar w:fldCharType="end"/>
      </w:r>
      <w:r w:rsidRPr="00854F6F">
        <w:rPr>
          <w:rFonts w:cstheme="majorHAnsi"/>
        </w:rPr>
        <w:t xml:space="preserve"> This is an unpredictable, abnormal vaccine reaction which </w:t>
      </w:r>
      <w:r w:rsidR="00FD43CC" w:rsidRPr="00854F6F">
        <w:rPr>
          <w:rFonts w:cstheme="majorHAnsi"/>
        </w:rPr>
        <w:t xml:space="preserve">presents similarly to the Heparin-induced thrombocytopenia and thrombosis which is seen with heparin therapy. It presents between </w:t>
      </w:r>
      <w:r w:rsidR="00B91C4D" w:rsidRPr="00854F6F">
        <w:rPr>
          <w:rFonts w:cstheme="majorHAnsi"/>
        </w:rPr>
        <w:t>10-14</w:t>
      </w:r>
      <w:r w:rsidR="00FD43CC" w:rsidRPr="00854F6F">
        <w:rPr>
          <w:rFonts w:cstheme="majorHAnsi"/>
        </w:rPr>
        <w:t>days after administration of the vaccine and is more prevalent in those younger than 50years of age.</w:t>
      </w:r>
      <w:r w:rsidR="008B7134" w:rsidRPr="00854F6F">
        <w:rPr>
          <w:rFonts w:cstheme="majorHAnsi"/>
        </w:rPr>
        <w:fldChar w:fldCharType="begin"/>
      </w:r>
      <w:r w:rsidR="002473F9" w:rsidRPr="00854F6F">
        <w:rPr>
          <w:rFonts w:cstheme="majorHAnsi"/>
        </w:rPr>
        <w:instrText xml:space="preserve"> ADDIN EN.CITE &lt;EndNote&gt;&lt;Cite&gt;&lt;RecNum&gt;166&lt;/RecNum&gt;&lt;DisplayText&gt;(21, 22)&lt;/DisplayText&gt;&lt;record&gt;&lt;rec-number&gt;166&lt;/rec-number&gt;&lt;foreign-keys&gt;&lt;key app="EN" db-id="rdspd0zx19aeedetx2i59e9xdfxveppxzfzt" timestamp="1626520939" guid="2de6b782-f01e-4f68-ad3e-a7bb1693638e"&gt;166&lt;/key&gt;&lt;/foreign-keys&gt;&lt;ref-type name="Web Page"&gt;12&lt;/ref-type&gt;&lt;contributors&gt;&lt;/contributors&gt;&lt;titles&gt;&lt;title&gt;Centers for Disease Control and Prevention. Reported Adverse Events [Homepage on the Internet].&lt;/title&gt;&lt;/titles&gt;&lt;volume&gt;2021&lt;/volume&gt;&lt;number&gt;July 17&lt;/number&gt;&lt;dates&gt;&lt;pub-dates&gt;&lt;date&gt;2021 July 13&lt;/date&gt;&lt;/pub-dates&gt;&lt;/dates&gt;&lt;urls&gt;&lt;related-urls&gt;&lt;url&gt;https://www.cdc.gov/coronavirus/2019-ncov/vaccines/safety/adverse-events.html&lt;/url&gt;&lt;/related-urls&gt;&lt;/urls&gt;&lt;custom1&gt;2021&lt;/custom1&gt;&lt;custom2&gt;July 17&lt;/custom2&gt;&lt;/record&gt;&lt;/Cite&gt;&lt;Cite&gt;&lt;RecNum&gt;167&lt;/RecNum&gt;&lt;record&gt;&lt;rec-number&gt;167&lt;/rec-number&gt;&lt;foreign-keys&gt;&lt;key app="EN" db-id="rdspd0zx19aeedetx2i59e9xdfxveppxzfzt" timestamp="1626521398" guid="884af8dd-daf4-458b-8410-eda3758d7e0f"&gt;167&lt;/key&gt;&lt;/foreign-keys&gt;&lt;ref-type name="Web Page"&gt;12&lt;/ref-type&gt;&lt;contributors&gt;&lt;/contributors&gt;&lt;titles&gt;&lt;title&gt;National Institute for Communicable Diseases. COVID-19 Vaccination: Reporting Adverse Effects FAQ [Homepage on the Internet].&lt;/title&gt;&lt;/titles&gt;&lt;volume&gt;2021&lt;/volume&gt;&lt;number&gt;July 17&lt;/number&gt;&lt;dates&gt;&lt;pub-dates&gt;&lt;date&gt;2021 May 25&lt;/date&gt;&lt;/pub-dates&gt;&lt;/dates&gt;&lt;urls&gt;&lt;related-urls&gt;&lt;url&gt;https://www.nicd.ac.za/covid-19-vaccination-reporting-adverse-effects-faq/&lt;/url&gt;&lt;/related-urls&gt;&lt;/urls&gt;&lt;custom1&gt;2021&lt;/custom1&gt;&lt;custom2&gt;July 17&lt;/custom2&gt;&lt;/record&gt;&lt;/Cite&gt;&lt;/EndNote&gt;</w:instrText>
      </w:r>
      <w:r w:rsidR="008B7134" w:rsidRPr="00854F6F">
        <w:rPr>
          <w:rFonts w:cstheme="majorHAnsi"/>
        </w:rPr>
        <w:fldChar w:fldCharType="separate"/>
      </w:r>
      <w:r w:rsidR="002473F9" w:rsidRPr="00854F6F">
        <w:rPr>
          <w:rFonts w:cstheme="majorHAnsi"/>
          <w:noProof/>
        </w:rPr>
        <w:t>(21, 22)</w:t>
      </w:r>
      <w:r w:rsidR="008B7134" w:rsidRPr="00854F6F">
        <w:rPr>
          <w:rFonts w:cstheme="majorHAnsi"/>
        </w:rPr>
        <w:fldChar w:fldCharType="end"/>
      </w:r>
      <w:r w:rsidR="00B91C4D" w:rsidRPr="00854F6F">
        <w:rPr>
          <w:rFonts w:cstheme="majorHAnsi"/>
        </w:rPr>
        <w:t xml:space="preserve"> Symptoms </w:t>
      </w:r>
      <w:r w:rsidR="00DC12C0" w:rsidRPr="00854F6F">
        <w:rPr>
          <w:rFonts w:cstheme="majorHAnsi"/>
        </w:rPr>
        <w:t>range from strokes to bleeding depending on the effected vasculature.</w:t>
      </w:r>
      <w:r w:rsidR="00FD43CC" w:rsidRPr="00854F6F">
        <w:rPr>
          <w:rFonts w:cstheme="majorHAnsi"/>
        </w:rPr>
        <w:t xml:space="preserve"> It is not believed to be associated with any of the common venous thromboembolism risk factors. As such, there is no evidence that those who pregnant or in the postpartum period are at increased risk for this rare complication compared to non-pregnant women.</w:t>
      </w:r>
      <w:r w:rsidR="00DA6BA7" w:rsidRPr="00854F6F">
        <w:rPr>
          <w:rFonts w:cstheme="majorHAnsi"/>
        </w:rPr>
        <w:fldChar w:fldCharType="begin"/>
      </w:r>
      <w:r w:rsidR="002473F9" w:rsidRPr="00854F6F">
        <w:rPr>
          <w:rFonts w:cstheme="majorHAnsi"/>
        </w:rPr>
        <w:instrText xml:space="preserve"> ADDIN EN.CITE &lt;EndNote&gt;&lt;Cite&gt;&lt;RecNum&gt;170&lt;/RecNum&gt;&lt;DisplayText&gt;(20)&lt;/DisplayText&gt;&lt;record&gt;&lt;rec-number&gt;170&lt;/rec-number&gt;&lt;foreign-keys&gt;&lt;key app="EN" db-id="rdspd0zx19aeedetx2i59e9xdfxveppxzfzt" timestamp="1626594848" guid="d0890a7f-c98f-4688-b456-5b6f2ab89970"&gt;170&lt;/key&gt;&lt;/foreign-keys&gt;&lt;ref-type name="Web Page"&gt;12&lt;/ref-type&gt;&lt;contributors&gt;&lt;/contributors&gt;&lt;titles&gt;&lt;title&gt;Royal College of Obstetricians &amp;amp; Gynaecologists. Coronavirus (COVID-19) Vaccination in Pregnancy [Homepage on the internet].&lt;/title&gt;&lt;/titles&gt;&lt;volume&gt;2021&lt;/volume&gt;&lt;number&gt;Jul 18&lt;/number&gt;&lt;dates&gt;&lt;pub-dates&gt;&lt;date&gt;2021 Jun 30&lt;/date&gt;&lt;/pub-dates&gt;&lt;/dates&gt;&lt;urls&gt;&lt;related-urls&gt;&lt;url&gt;https://www.rcog.org.uk/globalassets/documents/guidelines/2021-06-30-coronavirus-covid-19-vaccination-in-pregnancy.pdf&lt;/url&gt;&lt;/related-urls&gt;&lt;/urls&gt;&lt;custom1&gt;2021&lt;/custom1&gt;&lt;custom2&gt;Jul 18&lt;/custom2&gt;&lt;/record&gt;&lt;/Cite&gt;&lt;/EndNote&gt;</w:instrText>
      </w:r>
      <w:r w:rsidR="00DA6BA7" w:rsidRPr="00854F6F">
        <w:rPr>
          <w:rFonts w:cstheme="majorHAnsi"/>
        </w:rPr>
        <w:fldChar w:fldCharType="separate"/>
      </w:r>
      <w:r w:rsidR="002473F9" w:rsidRPr="00854F6F">
        <w:rPr>
          <w:rFonts w:cstheme="majorHAnsi"/>
          <w:noProof/>
        </w:rPr>
        <w:t>(20)</w:t>
      </w:r>
      <w:r w:rsidR="00DA6BA7" w:rsidRPr="00854F6F">
        <w:rPr>
          <w:rFonts w:cstheme="majorHAnsi"/>
        </w:rPr>
        <w:fldChar w:fldCharType="end"/>
      </w:r>
      <w:r w:rsidR="00FD43CC" w:rsidRPr="00854F6F">
        <w:rPr>
          <w:rFonts w:cstheme="majorHAnsi"/>
        </w:rPr>
        <w:t xml:space="preserve"> and CDC</w:t>
      </w:r>
      <w:r w:rsidR="00DC12C0" w:rsidRPr="00854F6F">
        <w:rPr>
          <w:rFonts w:cstheme="majorHAnsi"/>
        </w:rPr>
        <w:t xml:space="preserve"> </w:t>
      </w:r>
      <w:r w:rsidR="00215FE8" w:rsidRPr="00854F6F">
        <w:rPr>
          <w:rFonts w:cstheme="majorHAnsi"/>
        </w:rPr>
        <w:t>Based on available data, mRNA COVID-19 vaccines are not associated with an increased risk of this side effect.</w:t>
      </w:r>
      <w:r w:rsidR="008B7134" w:rsidRPr="00854F6F">
        <w:rPr>
          <w:rFonts w:cstheme="majorHAnsi"/>
        </w:rPr>
        <w:fldChar w:fldCharType="begin"/>
      </w:r>
      <w:r w:rsidR="002473F9" w:rsidRPr="00854F6F">
        <w:rPr>
          <w:rFonts w:cstheme="majorHAnsi"/>
        </w:rPr>
        <w:instrText xml:space="preserve"> ADDIN EN.CITE &lt;EndNote&gt;&lt;Cite&gt;&lt;RecNum&gt;166&lt;/RecNum&gt;&lt;DisplayText&gt;(22)&lt;/DisplayText&gt;&lt;record&gt;&lt;rec-number&gt;166&lt;/rec-number&gt;&lt;foreign-keys&gt;&lt;key app="EN" db-id="rdspd0zx19aeedetx2i59e9xdfxveppxzfzt" timestamp="1626520939" guid="2de6b782-f01e-4f68-ad3e-a7bb1693638e"&gt;166&lt;/key&gt;&lt;/foreign-keys&gt;&lt;ref-type name="Web Page"&gt;12&lt;/ref-type&gt;&lt;contributors&gt;&lt;/contributors&gt;&lt;titles&gt;&lt;title&gt;Centers for Disease Control and Prevention. Reported Adverse Events [Homepage on the Internet].&lt;/title&gt;&lt;/titles&gt;&lt;volume&gt;2021&lt;/volume&gt;&lt;number&gt;July 17&lt;/number&gt;&lt;dates&gt;&lt;pub-dates&gt;&lt;date&gt;2021 July 13&lt;/date&gt;&lt;/pub-dates&gt;&lt;/dates&gt;&lt;urls&gt;&lt;related-urls&gt;&lt;url&gt;https://www.cdc.gov/coronavirus/2019-ncov/vaccines/safety/adverse-events.html&lt;/url&gt;&lt;/related-urls&gt;&lt;/urls&gt;&lt;custom1&gt;2021&lt;/custom1&gt;&lt;custom2&gt;July 17&lt;/custom2&gt;&lt;/record&gt;&lt;/Cite&gt;&lt;/EndNote&gt;</w:instrText>
      </w:r>
      <w:r w:rsidR="008B7134" w:rsidRPr="00854F6F">
        <w:rPr>
          <w:rFonts w:cstheme="majorHAnsi"/>
        </w:rPr>
        <w:fldChar w:fldCharType="separate"/>
      </w:r>
      <w:r w:rsidR="002473F9" w:rsidRPr="00854F6F">
        <w:rPr>
          <w:rFonts w:cstheme="majorHAnsi"/>
          <w:noProof/>
        </w:rPr>
        <w:t>(22)</w:t>
      </w:r>
      <w:r w:rsidR="008B7134" w:rsidRPr="00854F6F">
        <w:rPr>
          <w:rFonts w:cstheme="majorHAnsi"/>
        </w:rPr>
        <w:fldChar w:fldCharType="end"/>
      </w:r>
    </w:p>
    <w:p w14:paraId="3860FABE" w14:textId="7B8009F6" w:rsidR="001D1C29" w:rsidRPr="00854F6F" w:rsidRDefault="001D1C29" w:rsidP="00033CC2">
      <w:pPr>
        <w:spacing w:line="276" w:lineRule="auto"/>
        <w:rPr>
          <w:rFonts w:cstheme="majorHAnsi"/>
        </w:rPr>
      </w:pPr>
    </w:p>
    <w:p w14:paraId="7A0B1262" w14:textId="0069EA33" w:rsidR="001D1C29" w:rsidRPr="00854F6F" w:rsidRDefault="001D1C29" w:rsidP="00FB034A">
      <w:pPr>
        <w:pStyle w:val="Heading4"/>
        <w:rPr>
          <w:b/>
          <w:bCs/>
        </w:rPr>
      </w:pPr>
      <w:r w:rsidRPr="00854F6F">
        <w:rPr>
          <w:b/>
          <w:bCs/>
        </w:rPr>
        <w:t>Guillain-Barré Syndrome</w:t>
      </w:r>
    </w:p>
    <w:p w14:paraId="7A4A62B1" w14:textId="16C9B29F" w:rsidR="00FD43CC" w:rsidRPr="00854F6F" w:rsidRDefault="00FD43CC" w:rsidP="00033CC2">
      <w:pPr>
        <w:spacing w:line="276" w:lineRule="auto"/>
        <w:rPr>
          <w:rFonts w:cstheme="majorHAnsi"/>
        </w:rPr>
      </w:pPr>
    </w:p>
    <w:p w14:paraId="624EFE5C" w14:textId="4876067F" w:rsidR="00FD43CC" w:rsidRPr="00854F6F" w:rsidRDefault="00215FE8" w:rsidP="00033CC2">
      <w:pPr>
        <w:spacing w:line="276" w:lineRule="auto"/>
        <w:rPr>
          <w:rFonts w:cstheme="majorHAnsi"/>
        </w:rPr>
      </w:pPr>
      <w:r w:rsidRPr="00854F6F">
        <w:rPr>
          <w:rFonts w:cstheme="majorHAnsi"/>
        </w:rPr>
        <w:t>This is a rare disorder which sees the body’s immune system targeting and damaging nerve cells resulting in muscle weakness and paralysis. Most people who suffer from it make a full recovery but some can suffer permanent nerve damage. (CDC) Of the 12.8 million J&amp;J COVID-19 vaccine doses administered in the United States, there are currently 100 preliminary cases of GBS under investigation to determine if it is linked to the J&amp;J vaccine. Onset is reported to be 2weeks after receiving the vaccine and appears to mostly affect men above the age of 50years.</w:t>
      </w:r>
      <w:r w:rsidR="008B7134" w:rsidRPr="00854F6F">
        <w:rPr>
          <w:rFonts w:cstheme="majorHAnsi"/>
        </w:rPr>
        <w:fldChar w:fldCharType="begin"/>
      </w:r>
      <w:r w:rsidR="002473F9" w:rsidRPr="00854F6F">
        <w:rPr>
          <w:rFonts w:cstheme="majorHAnsi"/>
        </w:rPr>
        <w:instrText xml:space="preserve"> ADDIN EN.CITE &lt;EndNote&gt;&lt;Cite&gt;&lt;RecNum&gt;166&lt;/RecNum&gt;&lt;DisplayText&gt;(22)&lt;/DisplayText&gt;&lt;record&gt;&lt;rec-number&gt;166&lt;/rec-number&gt;&lt;foreign-keys&gt;&lt;key app="EN" db-id="rdspd0zx19aeedetx2i59e9xdfxveppxzfzt" timestamp="1626520939" guid="2de6b782-f01e-4f68-ad3e-a7bb1693638e"&gt;166&lt;/key&gt;&lt;/foreign-keys&gt;&lt;ref-type name="Web Page"&gt;12&lt;/ref-type&gt;&lt;contributors&gt;&lt;/contributors&gt;&lt;titles&gt;&lt;title&gt;Centers for Disease Control and Prevention. Reported Adverse Events [Homepage on the Internet].&lt;/title&gt;&lt;/titles&gt;&lt;volume&gt;2021&lt;/volume&gt;&lt;number&gt;July 17&lt;/number&gt;&lt;dates&gt;&lt;pub-dates&gt;&lt;date&gt;2021 July 13&lt;/date&gt;&lt;/pub-dates&gt;&lt;/dates&gt;&lt;urls&gt;&lt;related-urls&gt;&lt;url&gt;https://www.cdc.gov/coronavirus/2019-ncov/vaccines/safety/adverse-events.html&lt;/url&gt;&lt;/related-urls&gt;&lt;/urls&gt;&lt;custom1&gt;2021&lt;/custom1&gt;&lt;custom2&gt;July 17&lt;/custom2&gt;&lt;/record&gt;&lt;/Cite&gt;&lt;/EndNote&gt;</w:instrText>
      </w:r>
      <w:r w:rsidR="008B7134" w:rsidRPr="00854F6F">
        <w:rPr>
          <w:rFonts w:cstheme="majorHAnsi"/>
        </w:rPr>
        <w:fldChar w:fldCharType="separate"/>
      </w:r>
      <w:r w:rsidR="002473F9" w:rsidRPr="00854F6F">
        <w:rPr>
          <w:rFonts w:cstheme="majorHAnsi"/>
          <w:noProof/>
        </w:rPr>
        <w:t>(22)</w:t>
      </w:r>
      <w:r w:rsidR="008B7134" w:rsidRPr="00854F6F">
        <w:rPr>
          <w:rFonts w:cstheme="majorHAnsi"/>
        </w:rPr>
        <w:fldChar w:fldCharType="end"/>
      </w:r>
    </w:p>
    <w:p w14:paraId="3B86C048" w14:textId="3B8B5622" w:rsidR="001D1C29" w:rsidRPr="00854F6F" w:rsidRDefault="001D1C29" w:rsidP="00033CC2">
      <w:pPr>
        <w:spacing w:line="276" w:lineRule="auto"/>
        <w:rPr>
          <w:rFonts w:cstheme="majorHAnsi"/>
        </w:rPr>
      </w:pPr>
    </w:p>
    <w:p w14:paraId="6B74373B" w14:textId="67CA19D5" w:rsidR="001D1C29" w:rsidRPr="00854F6F" w:rsidRDefault="001D1C29" w:rsidP="00FB034A">
      <w:pPr>
        <w:pStyle w:val="Heading4"/>
        <w:rPr>
          <w:b/>
          <w:bCs/>
        </w:rPr>
      </w:pPr>
      <w:r w:rsidRPr="00854F6F">
        <w:rPr>
          <w:b/>
          <w:bCs/>
        </w:rPr>
        <w:t>Myocarditis and Pericarditis after COVID-19 Vaccination</w:t>
      </w:r>
    </w:p>
    <w:p w14:paraId="4F4DF8CA" w14:textId="7D4E333F" w:rsidR="00215FE8" w:rsidRPr="00854F6F" w:rsidRDefault="00215FE8" w:rsidP="00033CC2">
      <w:pPr>
        <w:spacing w:line="276" w:lineRule="auto"/>
        <w:rPr>
          <w:rFonts w:cstheme="majorHAnsi"/>
        </w:rPr>
      </w:pPr>
    </w:p>
    <w:p w14:paraId="3C10FE3C" w14:textId="6EB76D8F" w:rsidR="00215FE8" w:rsidRPr="00854F6F" w:rsidRDefault="002F163B" w:rsidP="00033CC2">
      <w:pPr>
        <w:spacing w:line="276" w:lineRule="auto"/>
        <w:rPr>
          <w:rFonts w:cstheme="majorHAnsi"/>
        </w:rPr>
      </w:pPr>
      <w:r w:rsidRPr="00854F6F">
        <w:rPr>
          <w:rFonts w:cstheme="majorHAnsi"/>
        </w:rPr>
        <w:t>There are currently investigations underway to determine the association between COVID-19 vaccines and over 1000 reported cases of myocarditis or pericarditis amongst individuals aged 30years and younger. This is a very rare phenomenon as more than 177 million people in the United Stated have received a COVID-19 vaccine as of 12 July 2021 and the CDC and FDA have confirmed 633 reports of this complication. Most cases appear to be of affected male adolescents and young adults and seems to be associated the mRNA COVID-19 vaccines. Most patients who received care for this condition responded well to the treatments.</w:t>
      </w:r>
      <w:r w:rsidR="008B7134" w:rsidRPr="00854F6F">
        <w:rPr>
          <w:rFonts w:cstheme="majorHAnsi"/>
        </w:rPr>
        <w:fldChar w:fldCharType="begin"/>
      </w:r>
      <w:r w:rsidR="002473F9" w:rsidRPr="00854F6F">
        <w:rPr>
          <w:rFonts w:cstheme="majorHAnsi"/>
        </w:rPr>
        <w:instrText xml:space="preserve"> ADDIN EN.CITE &lt;EndNote&gt;&lt;Cite&gt;&lt;RecNum&gt;166&lt;/RecNum&gt;&lt;DisplayText&gt;(22, 23)&lt;/DisplayText&gt;&lt;record&gt;&lt;rec-number&gt;166&lt;/rec-number&gt;&lt;foreign-keys&gt;&lt;key app="EN" db-id="rdspd0zx19aeedetx2i59e9xdfxveppxzfzt" timestamp="1626520939" guid="2de6b782-f01e-4f68-ad3e-a7bb1693638e"&gt;166&lt;/key&gt;&lt;/foreign-keys&gt;&lt;ref-type name="Web Page"&gt;12&lt;/ref-type&gt;&lt;contributors&gt;&lt;/contributors&gt;&lt;titles&gt;&lt;title&gt;Centers for Disease Control and Prevention. Reported Adverse Events [Homepage on the Internet].&lt;/title&gt;&lt;/titles&gt;&lt;volume&gt;2021&lt;/volume&gt;&lt;number&gt;July 17&lt;/number&gt;&lt;dates&gt;&lt;pub-dates&gt;&lt;date&gt;2021 July 13&lt;/date&gt;&lt;/pub-dates&gt;&lt;/dates&gt;&lt;urls&gt;&lt;related-urls&gt;&lt;url&gt;https://www.cdc.gov/coronavirus/2019-ncov/vaccines/safety/adverse-events.html&lt;/url&gt;&lt;/related-urls&gt;&lt;/urls&gt;&lt;custom1&gt;2021&lt;/custom1&gt;&lt;custom2&gt;July 17&lt;/custom2&gt;&lt;/record&gt;&lt;/Cite&gt;&lt;Cite&gt;&lt;RecNum&gt;165&lt;/RecNum&gt;&lt;record&gt;&lt;rec-number&gt;165&lt;/rec-number&gt;&lt;foreign-keys&gt;&lt;key app="EN" db-id="rdspd0zx19aeedetx2i59e9xdfxveppxzfzt" timestamp="1626520838" guid="cbc8a2e8-66c3-48df-aa23-c7a575cd8e33"&gt;165&lt;/key&gt;&lt;/foreign-keys&gt;&lt;ref-type name="Web Page"&gt;12&lt;/ref-type&gt;&lt;contributors&gt;&lt;/contributors&gt;&lt;titles&gt;&lt;title&gt;Centers for Disease Control and Prevention. Myocarditis and Pericarditis [homepage on the Internet].&lt;/title&gt;&lt;/titles&gt;&lt;volume&gt;2021&lt;/volume&gt;&lt;number&gt;July 17&lt;/number&gt;&lt;dates&gt;&lt;pub-dates&gt;&lt;date&gt;2021 June 23&lt;/date&gt;&lt;/pub-dates&gt;&lt;/dates&gt;&lt;urls&gt;&lt;related-urls&gt;&lt;url&gt;https://www.cdc.gov/coronavirus/2019-ncov/vaccines/safety/myocarditis.html&lt;/url&gt;&lt;/related-urls&gt;&lt;/urls&gt;&lt;custom1&gt;2021&lt;/custom1&gt;&lt;custom2&gt;July 17&lt;/custom2&gt;&lt;/record&gt;&lt;/Cite&gt;&lt;/EndNote&gt;</w:instrText>
      </w:r>
      <w:r w:rsidR="008B7134" w:rsidRPr="00854F6F">
        <w:rPr>
          <w:rFonts w:cstheme="majorHAnsi"/>
        </w:rPr>
        <w:fldChar w:fldCharType="separate"/>
      </w:r>
      <w:r w:rsidR="002473F9" w:rsidRPr="00854F6F">
        <w:rPr>
          <w:rFonts w:cstheme="majorHAnsi"/>
          <w:noProof/>
        </w:rPr>
        <w:t>(22, 23)</w:t>
      </w:r>
      <w:r w:rsidR="008B7134" w:rsidRPr="00854F6F">
        <w:rPr>
          <w:rFonts w:cstheme="majorHAnsi"/>
        </w:rPr>
        <w:fldChar w:fldCharType="end"/>
      </w:r>
    </w:p>
    <w:p w14:paraId="52CDB654" w14:textId="38D89A58" w:rsidR="001D1C29" w:rsidRPr="00854F6F" w:rsidRDefault="001D1C29" w:rsidP="00033CC2">
      <w:pPr>
        <w:spacing w:line="276" w:lineRule="auto"/>
        <w:rPr>
          <w:rFonts w:cstheme="majorHAnsi"/>
        </w:rPr>
      </w:pPr>
    </w:p>
    <w:p w14:paraId="68A5F609" w14:textId="58288B8C" w:rsidR="001D1C29" w:rsidRPr="00854F6F" w:rsidRDefault="001D1C29" w:rsidP="00FB034A">
      <w:pPr>
        <w:pStyle w:val="Heading4"/>
        <w:rPr>
          <w:b/>
          <w:bCs/>
        </w:rPr>
      </w:pPr>
      <w:r w:rsidRPr="00854F6F">
        <w:rPr>
          <w:b/>
          <w:bCs/>
        </w:rPr>
        <w:lastRenderedPageBreak/>
        <w:t xml:space="preserve">Death after COVID-19 Vaccination </w:t>
      </w:r>
    </w:p>
    <w:p w14:paraId="10DA8947" w14:textId="3C752E55" w:rsidR="001D1C29" w:rsidRPr="00854F6F" w:rsidRDefault="001D1C29" w:rsidP="00033CC2">
      <w:pPr>
        <w:spacing w:line="276" w:lineRule="auto"/>
        <w:rPr>
          <w:rFonts w:cstheme="majorHAnsi"/>
        </w:rPr>
      </w:pPr>
    </w:p>
    <w:p w14:paraId="767F3F4E" w14:textId="699A8709" w:rsidR="002F163B" w:rsidRPr="00854F6F" w:rsidRDefault="002F163B" w:rsidP="00033CC2">
      <w:pPr>
        <w:spacing w:line="276" w:lineRule="auto"/>
        <w:rPr>
          <w:rFonts w:cstheme="majorHAnsi"/>
        </w:rPr>
      </w:pPr>
      <w:r w:rsidRPr="00854F6F">
        <w:rPr>
          <w:rFonts w:cstheme="majorHAnsi"/>
        </w:rPr>
        <w:t>As of 12 July 2021, more than 334 million doses of COVID-19 vaccines have been administered. Since</w:t>
      </w:r>
      <w:r w:rsidR="00112F73" w:rsidRPr="00854F6F">
        <w:rPr>
          <w:rFonts w:cstheme="majorHAnsi"/>
        </w:rPr>
        <w:t xml:space="preserve"> the start of the rollout in</w:t>
      </w:r>
      <w:r w:rsidRPr="00854F6F">
        <w:rPr>
          <w:rFonts w:cstheme="majorHAnsi"/>
        </w:rPr>
        <w:t xml:space="preserve"> December 14, 2020 there have been 6079 reports of death which amounts to 0,0018% of people who received a COVID-19 vaccine.</w:t>
      </w:r>
      <w:r w:rsidR="00112F73" w:rsidRPr="00854F6F">
        <w:rPr>
          <w:rFonts w:cstheme="majorHAnsi"/>
        </w:rPr>
        <w:t xml:space="preserve"> This remains to be an incredibly rare, possible complication of the vaccine.</w:t>
      </w:r>
      <w:r w:rsidRPr="00854F6F">
        <w:rPr>
          <w:rFonts w:cstheme="majorHAnsi"/>
        </w:rPr>
        <w:t xml:space="preserve"> Whilst some of these deaths have a plausible causal relationship to the vaccine, for others </w:t>
      </w:r>
      <w:r w:rsidR="00112F73" w:rsidRPr="00854F6F">
        <w:rPr>
          <w:rFonts w:cstheme="majorHAnsi"/>
        </w:rPr>
        <w:t>the causal link</w:t>
      </w:r>
      <w:r w:rsidRPr="00854F6F">
        <w:rPr>
          <w:rFonts w:cstheme="majorHAnsi"/>
        </w:rPr>
        <w:t xml:space="preserve"> remains unclear as </w:t>
      </w:r>
      <w:r w:rsidR="00112F73" w:rsidRPr="00854F6F">
        <w:rPr>
          <w:rFonts w:cstheme="majorHAnsi"/>
        </w:rPr>
        <w:t xml:space="preserve">healthcare workers are required to report any death after a COVID-19 vaccine to the ‘Vaccine Adverse Event Reporting System’ (VAERS) in the United States. </w:t>
      </w:r>
      <w:r w:rsidR="008B7134" w:rsidRPr="00854F6F">
        <w:rPr>
          <w:rFonts w:cstheme="majorHAnsi"/>
        </w:rPr>
        <w:fldChar w:fldCharType="begin"/>
      </w:r>
      <w:r w:rsidR="002473F9" w:rsidRPr="00854F6F">
        <w:rPr>
          <w:rFonts w:cstheme="majorHAnsi"/>
        </w:rPr>
        <w:instrText xml:space="preserve"> ADDIN EN.CITE &lt;EndNote&gt;&lt;Cite&gt;&lt;RecNum&gt;166&lt;/RecNum&gt;&lt;DisplayText&gt;(22)&lt;/DisplayText&gt;&lt;record&gt;&lt;rec-number&gt;166&lt;/rec-number&gt;&lt;foreign-keys&gt;&lt;key app="EN" db-id="rdspd0zx19aeedetx2i59e9xdfxveppxzfzt" timestamp="1626520939" guid="2de6b782-f01e-4f68-ad3e-a7bb1693638e"&gt;166&lt;/key&gt;&lt;/foreign-keys&gt;&lt;ref-type name="Web Page"&gt;12&lt;/ref-type&gt;&lt;contributors&gt;&lt;/contributors&gt;&lt;titles&gt;&lt;title&gt;Centers for Disease Control and Prevention. Reported Adverse Events [Homepage on the Internet].&lt;/title&gt;&lt;/titles&gt;&lt;volume&gt;2021&lt;/volume&gt;&lt;number&gt;July 17&lt;/number&gt;&lt;dates&gt;&lt;pub-dates&gt;&lt;date&gt;2021 July 13&lt;/date&gt;&lt;/pub-dates&gt;&lt;/dates&gt;&lt;urls&gt;&lt;related-urls&gt;&lt;url&gt;https://www.cdc.gov/coronavirus/2019-ncov/vaccines/safety/adverse-events.html&lt;/url&gt;&lt;/related-urls&gt;&lt;/urls&gt;&lt;custom1&gt;2021&lt;/custom1&gt;&lt;custom2&gt;July 17&lt;/custom2&gt;&lt;/record&gt;&lt;/Cite&gt;&lt;/EndNote&gt;</w:instrText>
      </w:r>
      <w:r w:rsidR="008B7134" w:rsidRPr="00854F6F">
        <w:rPr>
          <w:rFonts w:cstheme="majorHAnsi"/>
        </w:rPr>
        <w:fldChar w:fldCharType="separate"/>
      </w:r>
      <w:r w:rsidR="002473F9" w:rsidRPr="00854F6F">
        <w:rPr>
          <w:rFonts w:cstheme="majorHAnsi"/>
          <w:noProof/>
        </w:rPr>
        <w:t>(22)</w:t>
      </w:r>
      <w:r w:rsidR="008B7134" w:rsidRPr="00854F6F">
        <w:rPr>
          <w:rFonts w:cstheme="majorHAnsi"/>
        </w:rPr>
        <w:fldChar w:fldCharType="end"/>
      </w:r>
    </w:p>
    <w:p w14:paraId="56D19848" w14:textId="716A5B09" w:rsidR="008A2FD6" w:rsidRPr="00854F6F" w:rsidRDefault="008A2FD6" w:rsidP="00033CC2">
      <w:pPr>
        <w:spacing w:line="276" w:lineRule="auto"/>
        <w:rPr>
          <w:rFonts w:cstheme="majorHAnsi"/>
        </w:rPr>
      </w:pPr>
    </w:p>
    <w:p w14:paraId="1A246E2E" w14:textId="77777777" w:rsidR="00FC4A24" w:rsidRPr="00854F6F" w:rsidRDefault="00FC4A24" w:rsidP="00FB034A">
      <w:pPr>
        <w:pStyle w:val="Heading2"/>
        <w:rPr>
          <w:b/>
          <w:bCs/>
          <w:u w:val="single"/>
        </w:rPr>
      </w:pPr>
    </w:p>
    <w:p w14:paraId="69722567" w14:textId="5761AB41" w:rsidR="00FC4A24" w:rsidRPr="00854F6F" w:rsidRDefault="00FC4A24">
      <w:pPr>
        <w:rPr>
          <w:rFonts w:asciiTheme="majorHAnsi" w:eastAsiaTheme="majorEastAsia" w:hAnsiTheme="majorHAnsi" w:cstheme="majorBidi"/>
          <w:b/>
          <w:bCs/>
          <w:color w:val="365F91" w:themeColor="accent1" w:themeShade="BF"/>
          <w:sz w:val="26"/>
          <w:szCs w:val="26"/>
          <w:u w:val="single"/>
        </w:rPr>
      </w:pPr>
      <w:r w:rsidRPr="00854F6F">
        <w:rPr>
          <w:b/>
          <w:bCs/>
          <w:u w:val="single"/>
        </w:rPr>
        <w:br w:type="page"/>
      </w:r>
    </w:p>
    <w:p w14:paraId="37FDCBA0" w14:textId="311ABA84" w:rsidR="003B562B" w:rsidRPr="00854F6F" w:rsidRDefault="008A2FD6" w:rsidP="00FB034A">
      <w:pPr>
        <w:pStyle w:val="Heading2"/>
        <w:rPr>
          <w:b/>
          <w:bCs/>
          <w:u w:val="single"/>
        </w:rPr>
      </w:pPr>
      <w:bookmarkStart w:id="8" w:name="_Toc88765962"/>
      <w:r w:rsidRPr="00854F6F">
        <w:rPr>
          <w:b/>
          <w:bCs/>
          <w:u w:val="single"/>
        </w:rPr>
        <w:lastRenderedPageBreak/>
        <w:t>Possible effects</w:t>
      </w:r>
      <w:r w:rsidR="00781400" w:rsidRPr="00854F6F">
        <w:rPr>
          <w:b/>
          <w:bCs/>
          <w:u w:val="single"/>
        </w:rPr>
        <w:t xml:space="preserve"> on</w:t>
      </w:r>
      <w:r w:rsidRPr="00854F6F">
        <w:rPr>
          <w:b/>
          <w:bCs/>
          <w:u w:val="single"/>
        </w:rPr>
        <w:t xml:space="preserve"> the</w:t>
      </w:r>
      <w:r w:rsidR="00781400" w:rsidRPr="00854F6F">
        <w:rPr>
          <w:b/>
          <w:bCs/>
          <w:u w:val="single"/>
        </w:rPr>
        <w:t xml:space="preserve"> </w:t>
      </w:r>
      <w:proofErr w:type="spellStart"/>
      <w:r w:rsidR="00FB034A" w:rsidRPr="00854F6F">
        <w:rPr>
          <w:b/>
          <w:bCs/>
          <w:u w:val="single"/>
        </w:rPr>
        <w:t>fetus</w:t>
      </w:r>
      <w:proofErr w:type="spellEnd"/>
      <w:r w:rsidR="00781400" w:rsidRPr="00854F6F">
        <w:rPr>
          <w:b/>
          <w:bCs/>
          <w:u w:val="single"/>
        </w:rPr>
        <w:t xml:space="preserve"> </w:t>
      </w:r>
      <w:r w:rsidR="008B7134" w:rsidRPr="00854F6F">
        <w:rPr>
          <w:b/>
          <w:bCs/>
          <w:u w:val="single"/>
        </w:rPr>
        <w:t>and Antibody transfer</w:t>
      </w:r>
      <w:bookmarkEnd w:id="8"/>
    </w:p>
    <w:p w14:paraId="3A668FA0" w14:textId="38F0CAC8" w:rsidR="003B562B" w:rsidRPr="00854F6F" w:rsidRDefault="003B562B" w:rsidP="00033CC2">
      <w:pPr>
        <w:spacing w:line="276" w:lineRule="auto"/>
        <w:rPr>
          <w:rFonts w:cstheme="majorHAnsi"/>
        </w:rPr>
      </w:pPr>
    </w:p>
    <w:p w14:paraId="351B6B02" w14:textId="1CF86976" w:rsidR="008A2FD6" w:rsidRPr="00854F6F" w:rsidRDefault="001C16A0" w:rsidP="00FB034A">
      <w:pPr>
        <w:pStyle w:val="Heading3"/>
        <w:rPr>
          <w:b/>
          <w:bCs/>
          <w:u w:val="single"/>
        </w:rPr>
      </w:pPr>
      <w:bookmarkStart w:id="9" w:name="_Toc88765963"/>
      <w:r w:rsidRPr="00854F6F">
        <w:rPr>
          <w:b/>
          <w:bCs/>
          <w:u w:val="single"/>
        </w:rPr>
        <w:t xml:space="preserve">Possible </w:t>
      </w:r>
      <w:r w:rsidR="008A2FD6" w:rsidRPr="00854F6F">
        <w:rPr>
          <w:b/>
          <w:bCs/>
          <w:u w:val="single"/>
        </w:rPr>
        <w:t>Effects</w:t>
      </w:r>
      <w:r w:rsidRPr="00854F6F">
        <w:rPr>
          <w:b/>
          <w:bCs/>
          <w:u w:val="single"/>
        </w:rPr>
        <w:t xml:space="preserve"> on the </w:t>
      </w:r>
      <w:proofErr w:type="spellStart"/>
      <w:r w:rsidR="00FB034A" w:rsidRPr="00854F6F">
        <w:rPr>
          <w:b/>
          <w:bCs/>
          <w:u w:val="single"/>
        </w:rPr>
        <w:t>Fetus</w:t>
      </w:r>
      <w:bookmarkEnd w:id="9"/>
      <w:proofErr w:type="spellEnd"/>
    </w:p>
    <w:p w14:paraId="7D6A8D3B" w14:textId="025E91BE" w:rsidR="000D7C79" w:rsidRPr="00854F6F" w:rsidRDefault="000D7C79" w:rsidP="00033CC2">
      <w:pPr>
        <w:spacing w:line="276" w:lineRule="auto"/>
        <w:rPr>
          <w:rFonts w:cstheme="majorHAnsi"/>
        </w:rPr>
      </w:pPr>
    </w:p>
    <w:p w14:paraId="0439208E" w14:textId="472D086A" w:rsidR="000D7C79" w:rsidRPr="00854F6F" w:rsidRDefault="000D7C79" w:rsidP="00033CC2">
      <w:pPr>
        <w:spacing w:line="276" w:lineRule="auto"/>
        <w:rPr>
          <w:rFonts w:cstheme="majorHAnsi"/>
        </w:rPr>
      </w:pPr>
      <w:r w:rsidRPr="00854F6F">
        <w:rPr>
          <w:rFonts w:cstheme="majorHAnsi"/>
        </w:rPr>
        <w:t xml:space="preserve">There are currently no proven risks to the </w:t>
      </w:r>
      <w:proofErr w:type="spellStart"/>
      <w:r w:rsidR="00FB034A" w:rsidRPr="00854F6F">
        <w:rPr>
          <w:rFonts w:cstheme="majorHAnsi"/>
        </w:rPr>
        <w:t>fetus</w:t>
      </w:r>
      <w:proofErr w:type="spellEnd"/>
      <w:r w:rsidRPr="00854F6F">
        <w:rPr>
          <w:rFonts w:cstheme="majorHAnsi"/>
        </w:rPr>
        <w:t xml:space="preserve"> with </w:t>
      </w:r>
      <w:r w:rsidR="00E66F98" w:rsidRPr="00854F6F">
        <w:rPr>
          <w:rFonts w:cstheme="majorHAnsi"/>
        </w:rPr>
        <w:t>non-live vaccines (inactivated, replication-deficient, comprising only of structural components of the pathogen). Therefore, it is highly unlikely that these vaccines would be harmful if given during pregnancy.</w:t>
      </w:r>
      <w:r w:rsidR="00E66F98" w:rsidRPr="00854F6F">
        <w:rPr>
          <w:rFonts w:cstheme="majorHAnsi"/>
        </w:rPr>
        <w:fldChar w:fldCharType="begin"/>
      </w:r>
      <w:r w:rsidR="002473F9" w:rsidRPr="00854F6F">
        <w:rPr>
          <w:rFonts w:cstheme="majorHAnsi"/>
        </w:rPr>
        <w:instrText xml:space="preserve"> ADDIN EN.CITE &lt;EndNote&gt;&lt;Cite&gt;&lt;RecNum&gt;169&lt;/RecNum&gt;&lt;DisplayText&gt;(24)&lt;/DisplayText&gt;&lt;record&gt;&lt;rec-number&gt;169&lt;/rec-number&gt;&lt;foreign-keys&gt;&lt;key app="EN" db-id="rdspd0zx19aeedetx2i59e9xdfxveppxzfzt" timestamp="1626594603" guid="b3a1e54a-4fe1-4544-a011-5c80184b80bc"&gt;169&lt;/key&gt;&lt;/foreign-keys&gt;&lt;ref-type name="Web Page"&gt;12&lt;/ref-type&gt;&lt;contributors&gt;&lt;/contributors&gt;&lt;titles&gt;&lt;title&gt;Association of Reproductive &amp;amp; Clinical Scientists. COVID-19 Vaccines and Fertility [Homepage on the Internet]&lt;/title&gt;&lt;/titles&gt;&lt;volume&gt;2021&lt;/volume&gt;&lt;number&gt;Jul 18&lt;/number&gt;&lt;dates&gt;&lt;pub-dates&gt;&lt;date&gt;2021 Feb 11&lt;/date&gt;&lt;/pub-dates&gt;&lt;/dates&gt;&lt;urls&gt;&lt;related-urls&gt;&lt;url&gt;https://www.britishfertilitysociety.org.uk/wp-content/uploads/2021/02/Covid19-Vaccines-FAQ-1_3.pdf&lt;/url&gt;&lt;/related-urls&gt;&lt;/urls&gt;&lt;custom1&gt;2021&lt;/custom1&gt;&lt;custom2&gt;Jul 18&lt;/custom2&gt;&lt;/record&gt;&lt;/Cite&gt;&lt;/EndNote&gt;</w:instrText>
      </w:r>
      <w:r w:rsidR="00E66F98" w:rsidRPr="00854F6F">
        <w:rPr>
          <w:rFonts w:cstheme="majorHAnsi"/>
        </w:rPr>
        <w:fldChar w:fldCharType="separate"/>
      </w:r>
      <w:r w:rsidR="002473F9" w:rsidRPr="00854F6F">
        <w:rPr>
          <w:rFonts w:cstheme="majorHAnsi"/>
          <w:noProof/>
        </w:rPr>
        <w:t>(24)</w:t>
      </w:r>
      <w:r w:rsidR="00E66F98" w:rsidRPr="00854F6F">
        <w:rPr>
          <w:rFonts w:cstheme="majorHAnsi"/>
        </w:rPr>
        <w:fldChar w:fldCharType="end"/>
      </w:r>
      <w:r w:rsidR="00E66F98" w:rsidRPr="00854F6F">
        <w:rPr>
          <w:rFonts w:cstheme="majorHAnsi"/>
        </w:rPr>
        <w:t xml:space="preserve"> However, it must be noted that there is limited data on the safety profiles of some of these vaccines when given in pregnancy and this needs to be considered when considering the risks and benefits on an individual patient basis. </w:t>
      </w:r>
      <w:r w:rsidR="00E66F98" w:rsidRPr="00854F6F">
        <w:rPr>
          <w:rFonts w:cstheme="majorHAnsi"/>
        </w:rPr>
        <w:fldChar w:fldCharType="begin"/>
      </w:r>
      <w:r w:rsidR="002473F9" w:rsidRPr="00854F6F">
        <w:rPr>
          <w:rFonts w:cstheme="majorHAnsi"/>
        </w:rPr>
        <w:instrText xml:space="preserve"> ADDIN EN.CITE &lt;EndNote&gt;&lt;Cite&gt;&lt;RecNum&gt;169&lt;/RecNum&gt;&lt;DisplayText&gt;(24)&lt;/DisplayText&gt;&lt;record&gt;&lt;rec-number&gt;169&lt;/rec-number&gt;&lt;foreign-keys&gt;&lt;key app="EN" db-id="rdspd0zx19aeedetx2i59e9xdfxveppxzfzt" timestamp="1626594603" guid="b3a1e54a-4fe1-4544-a011-5c80184b80bc"&gt;169&lt;/key&gt;&lt;/foreign-keys&gt;&lt;ref-type name="Web Page"&gt;12&lt;/ref-type&gt;&lt;contributors&gt;&lt;/contributors&gt;&lt;titles&gt;&lt;title&gt;Association of Reproductive &amp;amp; Clinical Scientists. COVID-19 Vaccines and Fertility [Homepage on the Internet]&lt;/title&gt;&lt;/titles&gt;&lt;volume&gt;2021&lt;/volume&gt;&lt;number&gt;Jul 18&lt;/number&gt;&lt;dates&gt;&lt;pub-dates&gt;&lt;date&gt;2021 Feb 11&lt;/date&gt;&lt;/pub-dates&gt;&lt;/dates&gt;&lt;urls&gt;&lt;related-urls&gt;&lt;url&gt;https://www.britishfertilitysociety.org.uk/wp-content/uploads/2021/02/Covid19-Vaccines-FAQ-1_3.pdf&lt;/url&gt;&lt;/related-urls&gt;&lt;/urls&gt;&lt;custom1&gt;2021&lt;/custom1&gt;&lt;custom2&gt;Jul 18&lt;/custom2&gt;&lt;/record&gt;&lt;/Cite&gt;&lt;/EndNote&gt;</w:instrText>
      </w:r>
      <w:r w:rsidR="00E66F98" w:rsidRPr="00854F6F">
        <w:rPr>
          <w:rFonts w:cstheme="majorHAnsi"/>
        </w:rPr>
        <w:fldChar w:fldCharType="separate"/>
      </w:r>
      <w:r w:rsidR="002473F9" w:rsidRPr="00854F6F">
        <w:rPr>
          <w:rFonts w:cstheme="majorHAnsi"/>
          <w:noProof/>
        </w:rPr>
        <w:t>(24)</w:t>
      </w:r>
      <w:r w:rsidR="00E66F98" w:rsidRPr="00854F6F">
        <w:rPr>
          <w:rFonts w:cstheme="majorHAnsi"/>
        </w:rPr>
        <w:fldChar w:fldCharType="end"/>
      </w:r>
    </w:p>
    <w:p w14:paraId="282A5C52" w14:textId="30289C9A" w:rsidR="008A2FD6" w:rsidRPr="00854F6F" w:rsidRDefault="008A2FD6" w:rsidP="00033CC2">
      <w:pPr>
        <w:spacing w:line="276" w:lineRule="auto"/>
        <w:rPr>
          <w:rFonts w:cstheme="majorHAnsi"/>
        </w:rPr>
      </w:pPr>
    </w:p>
    <w:p w14:paraId="5F8CEAAD" w14:textId="4B806F2E" w:rsidR="001C16A0" w:rsidRPr="00854F6F" w:rsidRDefault="001C16A0" w:rsidP="00033CC2">
      <w:pPr>
        <w:spacing w:line="276" w:lineRule="auto"/>
        <w:rPr>
          <w:rFonts w:cstheme="majorHAnsi"/>
        </w:rPr>
      </w:pPr>
      <w:r w:rsidRPr="00854F6F">
        <w:rPr>
          <w:rFonts w:cstheme="majorHAnsi"/>
        </w:rPr>
        <w:t xml:space="preserve">The paper published by Shimabukuro et al, explored pregnancy loss and neonatal outcomes associated with reception of the mRNA vaccines. The data determined that the observed outcomes were similar to those seen in published incidences pre-COVID-19. </w:t>
      </w:r>
      <w:r w:rsidR="0094480F" w:rsidRPr="00854F6F">
        <w:rPr>
          <w:rFonts w:cstheme="majorHAnsi"/>
        </w:rPr>
        <w:t xml:space="preserve">No neonatal deaths were observed. </w:t>
      </w:r>
      <w:r w:rsidRPr="00854F6F">
        <w:rPr>
          <w:rFonts w:cstheme="majorHAnsi"/>
        </w:rPr>
        <w:t>The most common adverse outcomes observed were:</w:t>
      </w:r>
      <w:r w:rsidR="000D7C79" w:rsidRPr="00854F6F">
        <w:rPr>
          <w:rFonts w:cstheme="majorHAnsi"/>
        </w:rPr>
        <w:fldChar w:fldCharType="begin"/>
      </w:r>
      <w:r w:rsidR="00635AFF" w:rsidRPr="00854F6F">
        <w:rPr>
          <w:rFonts w:cstheme="majorHAnsi"/>
        </w:rPr>
        <w:instrText xml:space="preserve"> ADDIN EN.CITE &lt;EndNote&gt;&lt;Cite&gt;&lt;Author&gt;Shimabukuro&lt;/Author&gt;&lt;Year&gt;2021&lt;/Year&gt;&lt;RecNum&gt;53&lt;/RecNum&gt;&lt;DisplayText&gt;(18)&lt;/DisplayText&gt;&lt;record&gt;&lt;rec-number&gt;53&lt;/rec-number&gt;&lt;foreign-keys&gt;&lt;key app="EN" db-id="rdspd0zx19aeedetx2i59e9xdfxveppxzfzt" timestamp="1619099364" guid="504fdcd2-e010-4b75-bd09-cf548ec153a4"&gt;53&lt;/key&gt;&lt;/foreign-keys&gt;&lt;ref-type name="Journal Article"&gt;17&lt;/ref-type&gt;&lt;contributors&gt;&lt;authors&gt;&lt;author&gt;Shimabukuro, Tom T.&lt;/author&gt;&lt;author&gt;Kim, Shin Y.&lt;/author&gt;&lt;author&gt;Myers, Tanya R.&lt;/author&gt;&lt;author&gt;Moro, Pedro L.&lt;/author&gt;&lt;author&gt;Oduyebo, Titilope&lt;/author&gt;&lt;author&gt;Panagiotakopoulos, Lakshmi&lt;/author&gt;&lt;author&gt;Marquez, Paige L.&lt;/author&gt;&lt;author&gt;Olson, Christine K.&lt;/author&gt;&lt;author&gt;Liu, Ruiling&lt;/author&gt;&lt;author&gt;Chang, Karen T.&lt;/author&gt;&lt;author&gt;Ellington, Sascha R.&lt;/author&gt;&lt;author&gt;Burkel, Veronica K.&lt;/author&gt;&lt;author&gt;Smoots, Ashley N.&lt;/author&gt;&lt;author&gt;Green, Caitlin J.&lt;/author&gt;&lt;author&gt;Licata, Charles&lt;/author&gt;&lt;author&gt;Zhang, Bicheng C.&lt;/author&gt;&lt;author&gt;Alimchandani, Meghna&lt;/author&gt;&lt;author&gt;Mba-Jonas, Adamma&lt;/author&gt;&lt;author&gt;Martin, Stacey W.&lt;/author&gt;&lt;author&gt;Gee, Julianne M.&lt;/author&gt;&lt;author&gt;Meaney-Delman, Dana M.&lt;/author&gt;&lt;/authors&gt;&lt;/contributors&gt;&lt;titles&gt;&lt;title&gt;Preliminary Findings of mRNA Covid-19 Vaccine Safety in Pregnant Persons&lt;/title&gt;&lt;secondary-title&gt;New England Journal of Medicine&lt;/secondary-title&gt;&lt;/titles&gt;&lt;periodical&gt;&lt;full-title&gt;New England Journal of Medicine&lt;/full-title&gt;&lt;/periodical&gt;&lt;dates&gt;&lt;year&gt;2021&lt;/year&gt;&lt;/dates&gt;&lt;urls&gt;&lt;related-urls&gt;&lt;url&gt;https://www.nejm.org/doi/full/10.1056/NEJMoa2104983&lt;/url&gt;&lt;/related-urls&gt;&lt;/urls&gt;&lt;electronic-resource-num&gt;10.1056/NEJMoa2104983&lt;/electronic-resource-num&gt;&lt;/record&gt;&lt;/Cite&gt;&lt;/EndNote&gt;</w:instrText>
      </w:r>
      <w:r w:rsidR="000D7C79" w:rsidRPr="00854F6F">
        <w:rPr>
          <w:rFonts w:cstheme="majorHAnsi"/>
        </w:rPr>
        <w:fldChar w:fldCharType="separate"/>
      </w:r>
      <w:r w:rsidR="00635AFF" w:rsidRPr="00854F6F">
        <w:rPr>
          <w:rFonts w:cstheme="majorHAnsi"/>
          <w:noProof/>
        </w:rPr>
        <w:t>(18)</w:t>
      </w:r>
      <w:r w:rsidR="000D7C79" w:rsidRPr="00854F6F">
        <w:rPr>
          <w:rFonts w:cstheme="majorHAnsi"/>
        </w:rPr>
        <w:fldChar w:fldCharType="end"/>
      </w:r>
    </w:p>
    <w:p w14:paraId="7BC03E5A" w14:textId="4FCA2820" w:rsidR="001C16A0" w:rsidRPr="00854F6F" w:rsidRDefault="001C16A0" w:rsidP="00033CC2">
      <w:pPr>
        <w:pStyle w:val="ListParagraph"/>
        <w:numPr>
          <w:ilvl w:val="0"/>
          <w:numId w:val="19"/>
        </w:numPr>
        <w:spacing w:line="276" w:lineRule="auto"/>
        <w:rPr>
          <w:rFonts w:cstheme="majorHAnsi"/>
        </w:rPr>
      </w:pPr>
      <w:r w:rsidRPr="00854F6F">
        <w:rPr>
          <w:rFonts w:cstheme="majorHAnsi"/>
        </w:rPr>
        <w:t>Preterm birth 9.4% (pre-COVID-19 incidence 8 – 15%)</w:t>
      </w:r>
    </w:p>
    <w:p w14:paraId="5BCF8AA9" w14:textId="0413AEF1" w:rsidR="001C16A0" w:rsidRPr="00854F6F" w:rsidRDefault="001C16A0" w:rsidP="00033CC2">
      <w:pPr>
        <w:pStyle w:val="ListParagraph"/>
        <w:numPr>
          <w:ilvl w:val="0"/>
          <w:numId w:val="19"/>
        </w:numPr>
        <w:spacing w:line="276" w:lineRule="auto"/>
        <w:rPr>
          <w:rFonts w:cstheme="majorHAnsi"/>
        </w:rPr>
      </w:pPr>
      <w:r w:rsidRPr="00854F6F">
        <w:rPr>
          <w:rFonts w:cstheme="majorHAnsi"/>
        </w:rPr>
        <w:t>Small for gestational age 3.2% (pre-COVID-19 incidence 3.5%)</w:t>
      </w:r>
    </w:p>
    <w:p w14:paraId="2B243C22" w14:textId="39FA10C8" w:rsidR="001C16A0" w:rsidRPr="00854F6F" w:rsidRDefault="001C16A0" w:rsidP="00033CC2">
      <w:pPr>
        <w:pStyle w:val="ListParagraph"/>
        <w:numPr>
          <w:ilvl w:val="0"/>
          <w:numId w:val="19"/>
        </w:numPr>
        <w:spacing w:line="276" w:lineRule="auto"/>
        <w:rPr>
          <w:rFonts w:cstheme="majorHAnsi"/>
        </w:rPr>
      </w:pPr>
      <w:r w:rsidRPr="00854F6F">
        <w:rPr>
          <w:rFonts w:cstheme="majorHAnsi"/>
        </w:rPr>
        <w:t>Congenital abnormalities 2.2% (pre-COVID-19 incidence 3%)</w:t>
      </w:r>
    </w:p>
    <w:p w14:paraId="2FD38597" w14:textId="58814CBE" w:rsidR="0094480F" w:rsidRPr="00854F6F" w:rsidRDefault="0094480F" w:rsidP="00033CC2">
      <w:pPr>
        <w:pStyle w:val="ListParagraph"/>
        <w:numPr>
          <w:ilvl w:val="1"/>
          <w:numId w:val="19"/>
        </w:numPr>
        <w:spacing w:line="276" w:lineRule="auto"/>
        <w:rPr>
          <w:rFonts w:cstheme="majorHAnsi"/>
        </w:rPr>
      </w:pPr>
      <w:r w:rsidRPr="00854F6F">
        <w:rPr>
          <w:rFonts w:cstheme="majorHAnsi"/>
        </w:rPr>
        <w:t>All pregnancies with major congenital abnormalities were only exposed to the COVID-19 vaccine in the 3</w:t>
      </w:r>
      <w:r w:rsidRPr="00854F6F">
        <w:rPr>
          <w:rFonts w:cstheme="majorHAnsi"/>
          <w:vertAlign w:val="superscript"/>
        </w:rPr>
        <w:t>rd</w:t>
      </w:r>
      <w:r w:rsidRPr="00854F6F">
        <w:rPr>
          <w:rFonts w:cstheme="majorHAnsi"/>
        </w:rPr>
        <w:t xml:space="preserve"> trimester of pregnancy, not in the preconception period or the 1</w:t>
      </w:r>
      <w:r w:rsidRPr="00854F6F">
        <w:rPr>
          <w:rFonts w:cstheme="majorHAnsi"/>
          <w:vertAlign w:val="superscript"/>
        </w:rPr>
        <w:t>st</w:t>
      </w:r>
      <w:r w:rsidRPr="00854F6F">
        <w:rPr>
          <w:rFonts w:cstheme="majorHAnsi"/>
        </w:rPr>
        <w:t xml:space="preserve"> trimester. </w:t>
      </w:r>
    </w:p>
    <w:p w14:paraId="51A5C066" w14:textId="7C2476AC" w:rsidR="008B7134" w:rsidRPr="00854F6F" w:rsidRDefault="008B7134" w:rsidP="00033CC2">
      <w:pPr>
        <w:spacing w:line="276" w:lineRule="auto"/>
        <w:rPr>
          <w:rFonts w:cstheme="majorHAnsi"/>
        </w:rPr>
      </w:pPr>
    </w:p>
    <w:p w14:paraId="1DE9B03A" w14:textId="136186D7" w:rsidR="008A2FD6" w:rsidRPr="00854F6F" w:rsidRDefault="008A2FD6" w:rsidP="00FB034A">
      <w:pPr>
        <w:pStyle w:val="Heading3"/>
        <w:rPr>
          <w:b/>
          <w:bCs/>
          <w:u w:val="single"/>
        </w:rPr>
      </w:pPr>
      <w:bookmarkStart w:id="10" w:name="_Toc88765964"/>
      <w:r w:rsidRPr="00854F6F">
        <w:rPr>
          <w:b/>
          <w:bCs/>
          <w:u w:val="single"/>
        </w:rPr>
        <w:t>Antibody Transfer</w:t>
      </w:r>
      <w:bookmarkEnd w:id="10"/>
      <w:r w:rsidRPr="00854F6F">
        <w:rPr>
          <w:b/>
          <w:bCs/>
          <w:u w:val="single"/>
        </w:rPr>
        <w:t xml:space="preserve"> </w:t>
      </w:r>
    </w:p>
    <w:p w14:paraId="1F7E9C22" w14:textId="77777777" w:rsidR="008A2FD6" w:rsidRPr="00854F6F" w:rsidRDefault="008A2FD6" w:rsidP="00033CC2">
      <w:pPr>
        <w:spacing w:line="276" w:lineRule="auto"/>
        <w:rPr>
          <w:rFonts w:cstheme="majorHAnsi"/>
        </w:rPr>
      </w:pPr>
    </w:p>
    <w:p w14:paraId="2BC2EC8F" w14:textId="3062434A" w:rsidR="00DA6BA7" w:rsidRPr="00854F6F" w:rsidRDefault="00DA6BA7" w:rsidP="00033CC2">
      <w:pPr>
        <w:spacing w:line="276" w:lineRule="auto"/>
        <w:rPr>
          <w:rFonts w:cstheme="majorHAnsi"/>
        </w:rPr>
      </w:pPr>
      <w:r w:rsidRPr="00854F6F">
        <w:rPr>
          <w:rFonts w:cstheme="majorHAnsi"/>
        </w:rPr>
        <w:t>There has been evidence of SARS-CoV-2 antibodies in</w:t>
      </w:r>
      <w:r w:rsidR="00D33D5C" w:rsidRPr="00854F6F">
        <w:rPr>
          <w:rFonts w:cstheme="majorHAnsi"/>
        </w:rPr>
        <w:t xml:space="preserve"> neonatal cord blood and breast milk following</w:t>
      </w:r>
      <w:r w:rsidR="00471389" w:rsidRPr="00854F6F">
        <w:rPr>
          <w:rFonts w:cstheme="majorHAnsi"/>
        </w:rPr>
        <w:t xml:space="preserve"> COVID-19</w:t>
      </w:r>
      <w:r w:rsidR="00D33D5C" w:rsidRPr="00854F6F">
        <w:rPr>
          <w:rFonts w:cstheme="majorHAnsi"/>
        </w:rPr>
        <w:t xml:space="preserve"> </w:t>
      </w:r>
      <w:r w:rsidR="00471389" w:rsidRPr="00854F6F">
        <w:rPr>
          <w:rFonts w:cstheme="majorHAnsi"/>
        </w:rPr>
        <w:t xml:space="preserve">infection </w:t>
      </w:r>
      <w:r w:rsidR="00D33D5C" w:rsidRPr="00854F6F">
        <w:rPr>
          <w:rFonts w:cstheme="majorHAnsi"/>
        </w:rPr>
        <w:t xml:space="preserve">during pregnancy. </w:t>
      </w:r>
      <w:r w:rsidR="00D33D5C" w:rsidRPr="00854F6F">
        <w:rPr>
          <w:rFonts w:cstheme="majorHAnsi"/>
        </w:rPr>
        <w:fldChar w:fldCharType="begin"/>
      </w:r>
      <w:r w:rsidR="002473F9" w:rsidRPr="00854F6F">
        <w:rPr>
          <w:rFonts w:cstheme="majorHAnsi"/>
        </w:rPr>
        <w:instrText xml:space="preserve"> ADDIN EN.CITE &lt;EndNote&gt;&lt;Cite&gt;&lt;RecNum&gt;170&lt;/RecNum&gt;&lt;DisplayText&gt;(20)&lt;/DisplayText&gt;&lt;record&gt;&lt;rec-number&gt;170&lt;/rec-number&gt;&lt;foreign-keys&gt;&lt;key app="EN" db-id="rdspd0zx19aeedetx2i59e9xdfxveppxzfzt" timestamp="1626594848" guid="d0890a7f-c98f-4688-b456-5b6f2ab89970"&gt;170&lt;/key&gt;&lt;/foreign-keys&gt;&lt;ref-type name="Web Page"&gt;12&lt;/ref-type&gt;&lt;contributors&gt;&lt;/contributors&gt;&lt;titles&gt;&lt;title&gt;Royal College of Obstetricians &amp;amp; Gynaecologists. Coronavirus (COVID-19) Vaccination in Pregnancy [Homepage on the internet].&lt;/title&gt;&lt;/titles&gt;&lt;volume&gt;2021&lt;/volume&gt;&lt;number&gt;Jul 18&lt;/number&gt;&lt;dates&gt;&lt;pub-dates&gt;&lt;date&gt;2021 Jun 30&lt;/date&gt;&lt;/pub-dates&gt;&lt;/dates&gt;&lt;urls&gt;&lt;related-urls&gt;&lt;url&gt;https://www.rcog.org.uk/globalassets/documents/guidelines/2021-06-30-coronavirus-covid-19-vaccination-in-pregnancy.pdf&lt;/url&gt;&lt;/related-urls&gt;&lt;/urls&gt;&lt;custom1&gt;2021&lt;/custom1&gt;&lt;custom2&gt;Jul 18&lt;/custom2&gt;&lt;/record&gt;&lt;/Cite&gt;&lt;/EndNote&gt;</w:instrText>
      </w:r>
      <w:r w:rsidR="00D33D5C" w:rsidRPr="00854F6F">
        <w:rPr>
          <w:rFonts w:cstheme="majorHAnsi"/>
        </w:rPr>
        <w:fldChar w:fldCharType="separate"/>
      </w:r>
      <w:r w:rsidR="002473F9" w:rsidRPr="00854F6F">
        <w:rPr>
          <w:rFonts w:cstheme="majorHAnsi"/>
          <w:noProof/>
        </w:rPr>
        <w:t>(20)</w:t>
      </w:r>
      <w:r w:rsidR="00D33D5C" w:rsidRPr="00854F6F">
        <w:rPr>
          <w:rFonts w:cstheme="majorHAnsi"/>
        </w:rPr>
        <w:fldChar w:fldCharType="end"/>
      </w:r>
      <w:r w:rsidR="00D33D5C" w:rsidRPr="00854F6F">
        <w:rPr>
          <w:rFonts w:cstheme="majorHAnsi"/>
        </w:rPr>
        <w:t xml:space="preserve"> A cohort study conducted in the Netherlands, looking at 2312 lactating women, reported that SARS-CoV-2 specific IgA antibodies remain present in breastmilk for at least 10months after a PCR-confirmed infection. 23.1% of women in this cohort had SARS-CoV-2 specific IgA antibodies. This data is promising as it suggests that passive immunity may be conferred to breastfed infants to protect them against COVID-19 infection. </w:t>
      </w:r>
      <w:r w:rsidR="00D33D5C" w:rsidRPr="00854F6F">
        <w:rPr>
          <w:rFonts w:cstheme="majorHAnsi"/>
        </w:rPr>
        <w:fldChar w:fldCharType="begin"/>
      </w:r>
      <w:r w:rsidR="002473F9" w:rsidRPr="00854F6F">
        <w:rPr>
          <w:rFonts w:cstheme="majorHAnsi"/>
        </w:rPr>
        <w:instrText xml:space="preserve"> ADDIN EN.CITE &lt;EndNote&gt;&lt;Cite&gt;&lt;Author&gt;Juncker&lt;/Author&gt;&lt;Year&gt;2021&lt;/Year&gt;&lt;RecNum&gt;171&lt;/RecNum&gt;&lt;DisplayText&gt;(25)&lt;/DisplayText&gt;&lt;record&gt;&lt;rec-number&gt;171&lt;/rec-number&gt;&lt;foreign-keys&gt;&lt;key app="EN" db-id="rdspd0zx19aeedetx2i59e9xdfxveppxzfzt" timestamp="1626596311" guid="20f2f2a0-b218-44b7-8b8c-0d21b23506b5"&gt;171&lt;/key&gt;&lt;/foreign-keys&gt;&lt;ref-type name="Journal Article"&gt;17&lt;/ref-type&gt;&lt;contributors&gt;&lt;authors&gt;&lt;author&gt;Juncker, Hannah G.&lt;/author&gt;&lt;author&gt;Romijn, Michelle&lt;/author&gt;&lt;author&gt;Loth, Veerle N.&lt;/author&gt;&lt;author&gt;Ruhé, Eliza J. M.&lt;/author&gt;&lt;author&gt;Bakker, Sjors&lt;/author&gt;&lt;author&gt;Kleinendorst, Saskia&lt;/author&gt;&lt;author&gt;de Groot, Christianne J. M.&lt;/author&gt;&lt;author&gt;Pajkrt, Dasja&lt;/author&gt;&lt;author&gt;Korosi, Aniko&lt;/author&gt;&lt;author&gt;van Goudoever, Johannes B.&lt;/author&gt;&lt;author&gt;van Gils, Marit J.&lt;/author&gt;&lt;author&gt;van Keulen, Britt J.&lt;/author&gt;&lt;/authors&gt;&lt;/contributors&gt;&lt;titles&gt;&lt;title&gt;Antibodies Against SARS-CoV-2 in Human Milk: Milk Conversion Rates in the Netherlands&lt;/title&gt;&lt;secondary-title&gt;Journal of human lactation&lt;/secondary-title&gt;&lt;/titles&gt;&lt;periodical&gt;&lt;full-title&gt;Journal of human lactation&lt;/full-title&gt;&lt;/periodical&gt;&lt;pages&gt;8903344211018185-8903344211018185&lt;/pages&gt;&lt;keywords&gt;&lt;keyword&gt;COVID-19&lt;/keyword&gt;&lt;keyword&gt;breastmilk&lt;/keyword&gt;&lt;keyword&gt;lactation secretory IgA&lt;/keyword&gt;&lt;keyword&gt;spike protein&lt;/keyword&gt;&lt;keyword&gt;Obstetrics and Gynaecology&lt;/keyword&gt;&lt;keyword&gt;coronavirus&lt;/keyword&gt;&lt;keyword&gt;breastfeeding&lt;/keyword&gt;&lt;keyword&gt;immunoglobulins&lt;/keyword&gt;&lt;keyword&gt;Nursing&lt;/keyword&gt;&lt;/keywords&gt;&lt;dates&gt;&lt;year&gt;2021&lt;/year&gt;&lt;/dates&gt;&lt;pub-location&gt;United States&lt;/pub-location&gt;&lt;isbn&gt;0890-3344&lt;/isbn&gt;&lt;urls&gt;&lt;/urls&gt;&lt;electronic-resource-num&gt;10.1177/08903344211018185&lt;/electronic-resource-num&gt;&lt;/record&gt;&lt;/Cite&gt;&lt;/EndNote&gt;</w:instrText>
      </w:r>
      <w:r w:rsidR="00D33D5C" w:rsidRPr="00854F6F">
        <w:rPr>
          <w:rFonts w:cstheme="majorHAnsi"/>
        </w:rPr>
        <w:fldChar w:fldCharType="separate"/>
      </w:r>
      <w:r w:rsidR="002473F9" w:rsidRPr="00854F6F">
        <w:rPr>
          <w:rFonts w:cstheme="majorHAnsi"/>
          <w:noProof/>
        </w:rPr>
        <w:t>(25)</w:t>
      </w:r>
      <w:r w:rsidR="00D33D5C" w:rsidRPr="00854F6F">
        <w:rPr>
          <w:rFonts w:cstheme="majorHAnsi"/>
        </w:rPr>
        <w:fldChar w:fldCharType="end"/>
      </w:r>
      <w:r w:rsidR="00D33D5C" w:rsidRPr="00854F6F">
        <w:rPr>
          <w:rFonts w:cstheme="majorHAnsi"/>
        </w:rPr>
        <w:t xml:space="preserve"> </w:t>
      </w:r>
    </w:p>
    <w:p w14:paraId="161545DC" w14:textId="4925D7F9" w:rsidR="00D33D5C" w:rsidRPr="00854F6F" w:rsidRDefault="00D33D5C" w:rsidP="00033CC2">
      <w:pPr>
        <w:spacing w:line="276" w:lineRule="auto"/>
        <w:rPr>
          <w:rFonts w:cstheme="majorHAnsi"/>
        </w:rPr>
      </w:pPr>
    </w:p>
    <w:p w14:paraId="4BDB3722" w14:textId="79B90DF2" w:rsidR="00D33D5C" w:rsidRPr="00854F6F" w:rsidRDefault="00D33D5C" w:rsidP="00033CC2">
      <w:pPr>
        <w:spacing w:line="276" w:lineRule="auto"/>
        <w:rPr>
          <w:rFonts w:cstheme="majorHAnsi"/>
        </w:rPr>
      </w:pPr>
      <w:r w:rsidRPr="00854F6F">
        <w:rPr>
          <w:rFonts w:cstheme="majorHAnsi"/>
        </w:rPr>
        <w:t xml:space="preserve">The paper published by Gray et al. documented immune transfer to neonates </w:t>
      </w:r>
      <w:proofErr w:type="spellStart"/>
      <w:r w:rsidRPr="00854F6F">
        <w:rPr>
          <w:rFonts w:cstheme="majorHAnsi"/>
        </w:rPr>
        <w:t>transplacentally</w:t>
      </w:r>
      <w:proofErr w:type="spellEnd"/>
      <w:r w:rsidRPr="00854F6F">
        <w:rPr>
          <w:rFonts w:cstheme="majorHAnsi"/>
        </w:rPr>
        <w:t xml:space="preserve"> and via breastmilk following administration of the COVID-19 mRNA vaccines. Interestingly, the study noted robust</w:t>
      </w:r>
      <w:r w:rsidR="00471389" w:rsidRPr="00854F6F">
        <w:rPr>
          <w:rFonts w:cstheme="majorHAnsi"/>
        </w:rPr>
        <w:t xml:space="preserve"> IgG levels which was transferred across the placenta to the </w:t>
      </w:r>
      <w:proofErr w:type="spellStart"/>
      <w:r w:rsidR="00FB034A" w:rsidRPr="00854F6F">
        <w:rPr>
          <w:rFonts w:cstheme="majorHAnsi"/>
        </w:rPr>
        <w:t>fetus</w:t>
      </w:r>
      <w:proofErr w:type="spellEnd"/>
      <w:r w:rsidR="00471389" w:rsidRPr="00854F6F">
        <w:rPr>
          <w:rFonts w:cstheme="majorHAnsi"/>
        </w:rPr>
        <w:t>.</w:t>
      </w:r>
      <w:r w:rsidR="00471389" w:rsidRPr="00854F6F">
        <w:rPr>
          <w:rFonts w:cstheme="majorHAnsi"/>
        </w:rPr>
        <w:fldChar w:fldCharType="begin">
          <w:fldData xml:space="preserve">PEVuZE5vdGU+PENpdGU+PEF1dGhvcj5HcmF5PC9BdXRob3I+PFllYXI+MjAyMTwvWWVhcj48UmVj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</w:fldData>
        </w:fldChar>
      </w:r>
      <w:r w:rsidR="00635AFF" w:rsidRPr="00854F6F">
        <w:rPr>
          <w:rFonts w:cstheme="majorHAnsi"/>
        </w:rPr>
        <w:instrText xml:space="preserve"> ADDIN EN.CITE </w:instrText>
      </w:r>
      <w:r w:rsidR="00635AFF" w:rsidRPr="00854F6F">
        <w:rPr>
          <w:rFonts w:cstheme="majorHAnsi"/>
        </w:rPr>
        <w:fldChar w:fldCharType="begin">
          <w:fldData xml:space="preserve">PEVuZE5vdGU+PENpdGU+PEF1dGhvcj5HcmF5PC9BdXRob3I+PFllYXI+MjAyMTwvWWVhcj48UmVj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</w:fldData>
        </w:fldChar>
      </w:r>
      <w:r w:rsidR="00635AFF" w:rsidRPr="00854F6F">
        <w:rPr>
          <w:rFonts w:cstheme="majorHAnsi"/>
        </w:rPr>
        <w:instrText xml:space="preserve"> ADDIN EN.CITE.DATA </w:instrText>
      </w:r>
      <w:r w:rsidR="00635AFF" w:rsidRPr="00854F6F">
        <w:rPr>
          <w:rFonts w:cstheme="majorHAnsi"/>
        </w:rPr>
      </w:r>
      <w:r w:rsidR="00635AFF" w:rsidRPr="00854F6F">
        <w:rPr>
          <w:rFonts w:cstheme="majorHAnsi"/>
        </w:rPr>
        <w:fldChar w:fldCharType="end"/>
      </w:r>
      <w:r w:rsidR="00471389" w:rsidRPr="00854F6F">
        <w:rPr>
          <w:rFonts w:cstheme="majorHAnsi"/>
        </w:rPr>
      </w:r>
      <w:r w:rsidR="00471389" w:rsidRPr="00854F6F">
        <w:rPr>
          <w:rFonts w:cstheme="majorHAnsi"/>
        </w:rPr>
        <w:fldChar w:fldCharType="separate"/>
      </w:r>
      <w:r w:rsidR="00635AFF" w:rsidRPr="00854F6F">
        <w:rPr>
          <w:rFonts w:cstheme="majorHAnsi"/>
          <w:noProof/>
        </w:rPr>
        <w:t>(17)</w:t>
      </w:r>
      <w:r w:rsidR="00471389" w:rsidRPr="00854F6F">
        <w:rPr>
          <w:rFonts w:cstheme="majorHAnsi"/>
        </w:rPr>
        <w:fldChar w:fldCharType="end"/>
      </w:r>
      <w:r w:rsidR="00471389" w:rsidRPr="00854F6F">
        <w:rPr>
          <w:rFonts w:cstheme="majorHAnsi"/>
        </w:rPr>
        <w:t xml:space="preserve"> However, there was a lack of IgA augmentation observed with vaccine administration and this is postulated to be due to the intramuscular administration of vaccines which trigger systemic antibodies but not necessarily mucosal antibodies It is also currently unclear whether IgA or IgG antibodies in breastmilk are more critical for neonatal protection.</w:t>
      </w:r>
      <w:r w:rsidR="00471389" w:rsidRPr="00854F6F">
        <w:rPr>
          <w:rFonts w:cstheme="majorHAnsi"/>
        </w:rPr>
        <w:fldChar w:fldCharType="begin">
          <w:fldData xml:space="preserve">PEVuZE5vdGU+PENpdGU+PEF1dGhvcj5HcmF5PC9BdXRob3I+PFllYXI+MjAyMTwvWWVhcj48UmVj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</w:fldData>
        </w:fldChar>
      </w:r>
      <w:r w:rsidR="00635AFF" w:rsidRPr="00854F6F">
        <w:rPr>
          <w:rFonts w:cstheme="majorHAnsi"/>
        </w:rPr>
        <w:instrText xml:space="preserve"> ADDIN EN.CITE </w:instrText>
      </w:r>
      <w:r w:rsidR="00635AFF" w:rsidRPr="00854F6F">
        <w:rPr>
          <w:rFonts w:cstheme="majorHAnsi"/>
        </w:rPr>
        <w:fldChar w:fldCharType="begin">
          <w:fldData xml:space="preserve">PEVuZE5vdGU+PENpdGU+PEF1dGhvcj5HcmF5PC9BdXRob3I+PFllYXI+MjAyMTwvWWVhcj48UmVj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</w:fldData>
        </w:fldChar>
      </w:r>
      <w:r w:rsidR="00635AFF" w:rsidRPr="00854F6F">
        <w:rPr>
          <w:rFonts w:cstheme="majorHAnsi"/>
        </w:rPr>
        <w:instrText xml:space="preserve"> ADDIN EN.CITE.DATA </w:instrText>
      </w:r>
      <w:r w:rsidR="00635AFF" w:rsidRPr="00854F6F">
        <w:rPr>
          <w:rFonts w:cstheme="majorHAnsi"/>
        </w:rPr>
      </w:r>
      <w:r w:rsidR="00635AFF" w:rsidRPr="00854F6F">
        <w:rPr>
          <w:rFonts w:cstheme="majorHAnsi"/>
        </w:rPr>
        <w:fldChar w:fldCharType="end"/>
      </w:r>
      <w:r w:rsidR="00471389" w:rsidRPr="00854F6F">
        <w:rPr>
          <w:rFonts w:cstheme="majorHAnsi"/>
        </w:rPr>
      </w:r>
      <w:r w:rsidR="00471389" w:rsidRPr="00854F6F">
        <w:rPr>
          <w:rFonts w:cstheme="majorHAnsi"/>
        </w:rPr>
        <w:fldChar w:fldCharType="separate"/>
      </w:r>
      <w:r w:rsidR="00635AFF" w:rsidRPr="00854F6F">
        <w:rPr>
          <w:rFonts w:cstheme="majorHAnsi"/>
          <w:noProof/>
        </w:rPr>
        <w:t>(17)</w:t>
      </w:r>
      <w:r w:rsidR="00471389" w:rsidRPr="00854F6F">
        <w:rPr>
          <w:rFonts w:cstheme="majorHAnsi"/>
        </w:rPr>
        <w:fldChar w:fldCharType="end"/>
      </w:r>
      <w:r w:rsidR="00471389" w:rsidRPr="00854F6F">
        <w:rPr>
          <w:rFonts w:cstheme="majorHAnsi"/>
        </w:rPr>
        <w:t xml:space="preserve"> It is postulated that vaccination earlier in pregnancy is likely to increase placental transfer of the IgG antibodies but further study into the optimal timing for vaccine administration needs to occur. </w:t>
      </w:r>
      <w:r w:rsidR="00471389" w:rsidRPr="00854F6F">
        <w:rPr>
          <w:rFonts w:cstheme="majorHAnsi"/>
        </w:rPr>
        <w:fldChar w:fldCharType="begin">
          <w:fldData xml:space="preserve">PEVuZE5vdGU+PENpdGU+PEF1dGhvcj5HcmF5PC9BdXRob3I+PFllYXI+MjAyMTwvWWVhcj48UmVj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</w:fldData>
        </w:fldChar>
      </w:r>
      <w:r w:rsidR="00635AFF" w:rsidRPr="00854F6F">
        <w:rPr>
          <w:rFonts w:cstheme="majorHAnsi"/>
        </w:rPr>
        <w:instrText xml:space="preserve"> ADDIN EN.CITE </w:instrText>
      </w:r>
      <w:r w:rsidR="00635AFF" w:rsidRPr="00854F6F">
        <w:rPr>
          <w:rFonts w:cstheme="majorHAnsi"/>
        </w:rPr>
        <w:fldChar w:fldCharType="begin">
          <w:fldData xml:space="preserve">PEVuZE5vdGU+PENpdGU+PEF1dGhvcj5HcmF5PC9BdXRob3I+PFllYXI+MjAyMTwvWWVhcj48UmVj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</w:fldData>
        </w:fldChar>
      </w:r>
      <w:r w:rsidR="00635AFF" w:rsidRPr="00854F6F">
        <w:rPr>
          <w:rFonts w:cstheme="majorHAnsi"/>
        </w:rPr>
        <w:instrText xml:space="preserve"> ADDIN EN.CITE.DATA </w:instrText>
      </w:r>
      <w:r w:rsidR="00635AFF" w:rsidRPr="00854F6F">
        <w:rPr>
          <w:rFonts w:cstheme="majorHAnsi"/>
        </w:rPr>
      </w:r>
      <w:r w:rsidR="00635AFF" w:rsidRPr="00854F6F">
        <w:rPr>
          <w:rFonts w:cstheme="majorHAnsi"/>
        </w:rPr>
        <w:fldChar w:fldCharType="end"/>
      </w:r>
      <w:r w:rsidR="00471389" w:rsidRPr="00854F6F">
        <w:rPr>
          <w:rFonts w:cstheme="majorHAnsi"/>
        </w:rPr>
      </w:r>
      <w:r w:rsidR="00471389" w:rsidRPr="00854F6F">
        <w:rPr>
          <w:rFonts w:cstheme="majorHAnsi"/>
        </w:rPr>
        <w:fldChar w:fldCharType="separate"/>
      </w:r>
      <w:r w:rsidR="00635AFF" w:rsidRPr="00854F6F">
        <w:rPr>
          <w:rFonts w:cstheme="majorHAnsi"/>
          <w:noProof/>
        </w:rPr>
        <w:t>(17)</w:t>
      </w:r>
      <w:r w:rsidR="00471389" w:rsidRPr="00854F6F">
        <w:rPr>
          <w:rFonts w:cstheme="majorHAnsi"/>
        </w:rPr>
        <w:fldChar w:fldCharType="end"/>
      </w:r>
    </w:p>
    <w:p w14:paraId="31282B01" w14:textId="075039B8" w:rsidR="004F6A03" w:rsidRPr="00854F6F" w:rsidRDefault="00673C21" w:rsidP="00033CC2">
      <w:pPr>
        <w:spacing w:line="276" w:lineRule="auto"/>
        <w:rPr>
          <w:rFonts w:cstheme="majorHAnsi"/>
        </w:rPr>
      </w:pPr>
      <w:r w:rsidRPr="00854F6F">
        <w:rPr>
          <w:rFonts w:asciiTheme="majorHAnsi" w:eastAsiaTheme="majorEastAsia" w:hAnsiTheme="majorHAnsi" w:cstheme="majorHAnsi"/>
          <w:color w:val="365F91" w:themeColor="accent1" w:themeShade="BF"/>
        </w:rPr>
        <w:br w:type="page"/>
      </w:r>
    </w:p>
    <w:p w14:paraId="0D0847DA" w14:textId="0315991C" w:rsidR="00353CC5" w:rsidRPr="00854F6F" w:rsidRDefault="00353CC5" w:rsidP="00033CC2">
      <w:pPr>
        <w:pStyle w:val="Heading1"/>
        <w:spacing w:line="276" w:lineRule="auto"/>
        <w:rPr>
          <w:rFonts w:cstheme="majorHAnsi"/>
          <w:b/>
          <w:bCs/>
          <w:sz w:val="28"/>
          <w:szCs w:val="28"/>
          <w:u w:val="single"/>
        </w:rPr>
      </w:pPr>
      <w:bookmarkStart w:id="11" w:name="_Toc88765965"/>
      <w:r w:rsidRPr="00854F6F">
        <w:rPr>
          <w:rFonts w:cstheme="majorHAnsi"/>
          <w:b/>
          <w:bCs/>
          <w:sz w:val="28"/>
          <w:szCs w:val="28"/>
          <w:u w:val="single"/>
        </w:rPr>
        <w:lastRenderedPageBreak/>
        <w:t xml:space="preserve">Eligibility Criteria </w:t>
      </w:r>
      <w:r w:rsidR="00781400" w:rsidRPr="00854F6F">
        <w:rPr>
          <w:rFonts w:cstheme="majorHAnsi"/>
          <w:b/>
          <w:bCs/>
          <w:sz w:val="28"/>
          <w:szCs w:val="28"/>
          <w:u w:val="single"/>
        </w:rPr>
        <w:t>and Timing of Vaccination</w:t>
      </w:r>
      <w:bookmarkEnd w:id="11"/>
    </w:p>
    <w:p w14:paraId="1589E3FE" w14:textId="35D18453" w:rsidR="00FA62B6" w:rsidRPr="00854F6F" w:rsidRDefault="00FA62B6" w:rsidP="00033CC2">
      <w:pPr>
        <w:spacing w:line="276" w:lineRule="auto"/>
        <w:rPr>
          <w:rFonts w:asciiTheme="majorHAnsi" w:hAnsiTheme="majorHAnsi" w:cstheme="majorHAnsi"/>
          <w:sz w:val="28"/>
          <w:szCs w:val="28"/>
        </w:rPr>
      </w:pPr>
    </w:p>
    <w:p w14:paraId="1E675FE2" w14:textId="67DA56E9" w:rsidR="00673C21" w:rsidRPr="00854F6F" w:rsidRDefault="008909DE" w:rsidP="00033CC2">
      <w:pPr>
        <w:spacing w:line="276" w:lineRule="auto"/>
        <w:rPr>
          <w:rFonts w:cstheme="minorHAnsi"/>
        </w:rPr>
      </w:pPr>
      <w:r w:rsidRPr="00854F6F">
        <w:rPr>
          <w:rFonts w:cstheme="minorHAnsi"/>
        </w:rPr>
        <w:t xml:space="preserve">On the </w:t>
      </w:r>
      <w:r w:rsidR="007A28A9" w:rsidRPr="00854F6F">
        <w:rPr>
          <w:rFonts w:cstheme="minorHAnsi"/>
        </w:rPr>
        <w:t>30</w:t>
      </w:r>
      <w:r w:rsidRPr="00854F6F">
        <w:rPr>
          <w:rFonts w:cstheme="minorHAnsi"/>
          <w:vertAlign w:val="superscript"/>
        </w:rPr>
        <w:t>th</w:t>
      </w:r>
      <w:r w:rsidRPr="00854F6F">
        <w:rPr>
          <w:rFonts w:cstheme="minorHAnsi"/>
        </w:rPr>
        <w:t xml:space="preserve"> </w:t>
      </w:r>
      <w:r w:rsidR="007A28A9" w:rsidRPr="00854F6F">
        <w:rPr>
          <w:rFonts w:cstheme="minorHAnsi"/>
        </w:rPr>
        <w:t>August</w:t>
      </w:r>
      <w:r w:rsidRPr="00854F6F">
        <w:rPr>
          <w:rFonts w:cstheme="minorHAnsi"/>
        </w:rPr>
        <w:t xml:space="preserve"> 2021, The National Department of Health (</w:t>
      </w:r>
      <w:proofErr w:type="spellStart"/>
      <w:r w:rsidRPr="00854F6F">
        <w:rPr>
          <w:rFonts w:cstheme="minorHAnsi"/>
        </w:rPr>
        <w:t>NDoH</w:t>
      </w:r>
      <w:proofErr w:type="spellEnd"/>
      <w:r w:rsidRPr="00854F6F">
        <w:rPr>
          <w:rFonts w:cstheme="minorHAnsi"/>
        </w:rPr>
        <w:t xml:space="preserve">) released a directive speaking to the ‘Vaccination of Pregnant and Breastfeeding Women’. </w:t>
      </w:r>
      <w:r w:rsidR="00673C21" w:rsidRPr="00854F6F">
        <w:rPr>
          <w:rFonts w:cstheme="minorHAnsi"/>
        </w:rPr>
        <w:t>The recommendations were as follows:</w:t>
      </w:r>
    </w:p>
    <w:p w14:paraId="7A07D395" w14:textId="77777777" w:rsidR="00673C21" w:rsidRPr="00854F6F" w:rsidRDefault="00673C21" w:rsidP="00033CC2">
      <w:pPr>
        <w:spacing w:line="276" w:lineRule="auto"/>
        <w:rPr>
          <w:rFonts w:cstheme="minorHAnsi"/>
        </w:rPr>
      </w:pPr>
    </w:p>
    <w:p w14:paraId="2CA38BA5" w14:textId="1F91824C" w:rsidR="00673C21" w:rsidRPr="00854F6F" w:rsidRDefault="00673C21" w:rsidP="00033CC2">
      <w:pPr>
        <w:pStyle w:val="ListParagraph"/>
        <w:numPr>
          <w:ilvl w:val="0"/>
          <w:numId w:val="12"/>
        </w:numPr>
        <w:spacing w:line="276" w:lineRule="auto"/>
        <w:ind w:left="709" w:hanging="283"/>
        <w:rPr>
          <w:rFonts w:cstheme="minorHAnsi"/>
        </w:rPr>
      </w:pPr>
      <w:r w:rsidRPr="00854F6F">
        <w:rPr>
          <w:rFonts w:cstheme="minorHAnsi"/>
        </w:rPr>
        <w:t>COVID-19 Vaccines (including the Pfizer and J&amp;J Vaccines) should be offered to all eligible</w:t>
      </w:r>
      <w:r w:rsidR="007A28A9" w:rsidRPr="00854F6F">
        <w:rPr>
          <w:rFonts w:cstheme="minorHAnsi"/>
        </w:rPr>
        <w:t xml:space="preserve"> breastfeeding women as well as</w:t>
      </w:r>
      <w:r w:rsidRPr="00854F6F">
        <w:rPr>
          <w:rFonts w:cstheme="minorHAnsi"/>
        </w:rPr>
        <w:t xml:space="preserve"> pregnant women</w:t>
      </w:r>
      <w:r w:rsidR="007A28A9" w:rsidRPr="00854F6F">
        <w:rPr>
          <w:rFonts w:cstheme="minorHAnsi"/>
        </w:rPr>
        <w:t>,</w:t>
      </w:r>
      <w:r w:rsidRPr="00854F6F">
        <w:rPr>
          <w:rFonts w:cstheme="minorHAnsi"/>
        </w:rPr>
        <w:t xml:space="preserve"> </w:t>
      </w:r>
      <w:r w:rsidR="007A28A9" w:rsidRPr="00854F6F">
        <w:rPr>
          <w:rFonts w:cstheme="minorHAnsi"/>
        </w:rPr>
        <w:t>during any stage of pregnancy.</w:t>
      </w:r>
    </w:p>
    <w:p w14:paraId="1D6C2998" w14:textId="2C405F53" w:rsidR="00673C21" w:rsidRPr="00854F6F" w:rsidRDefault="00673C21" w:rsidP="00033CC2">
      <w:pPr>
        <w:pStyle w:val="ListParagraph"/>
        <w:numPr>
          <w:ilvl w:val="0"/>
          <w:numId w:val="12"/>
        </w:numPr>
        <w:spacing w:line="276" w:lineRule="auto"/>
        <w:ind w:left="709" w:hanging="283"/>
        <w:rPr>
          <w:rFonts w:cstheme="minorHAnsi"/>
        </w:rPr>
      </w:pPr>
      <w:r w:rsidRPr="00854F6F">
        <w:rPr>
          <w:rFonts w:cstheme="minorHAnsi"/>
        </w:rPr>
        <w:t xml:space="preserve">Non-pregnant women contemplating pregnancy are encouraged to receive their vaccination once they are eligible to do so </w:t>
      </w:r>
    </w:p>
    <w:p w14:paraId="3C95B218" w14:textId="77777777" w:rsidR="007A28A9" w:rsidRPr="00854F6F" w:rsidRDefault="007A28A9" w:rsidP="007A28A9">
      <w:pPr>
        <w:pStyle w:val="ListParagraph"/>
        <w:spacing w:line="276" w:lineRule="auto"/>
        <w:ind w:left="709"/>
        <w:rPr>
          <w:rFonts w:cstheme="minorHAnsi"/>
        </w:rPr>
      </w:pPr>
    </w:p>
    <w:p w14:paraId="7EED7D22" w14:textId="7EA526FF" w:rsidR="00D20399" w:rsidRPr="00854F6F" w:rsidRDefault="00D20399" w:rsidP="00033CC2">
      <w:pPr>
        <w:spacing w:line="276" w:lineRule="auto"/>
        <w:rPr>
          <w:rFonts w:cstheme="minorHAnsi"/>
        </w:rPr>
      </w:pPr>
    </w:p>
    <w:p w14:paraId="20D60BBD" w14:textId="288C64F2" w:rsidR="00D20399" w:rsidRPr="00854F6F" w:rsidRDefault="00D20399" w:rsidP="00033CC2">
      <w:pPr>
        <w:spacing w:line="276" w:lineRule="auto"/>
        <w:rPr>
          <w:rFonts w:cstheme="minorHAnsi"/>
        </w:rPr>
      </w:pPr>
      <w:r w:rsidRPr="00854F6F">
        <w:rPr>
          <w:rFonts w:cstheme="minorHAnsi"/>
        </w:rPr>
        <w:t xml:space="preserve">There is no specific evidence to guide timing of vaccination in pregnancy. Therefore, the stances adopted both by the National Department of Health and the Western Cape Department of Health are based on the opinions of experts. There is no evidence to suggest decreased efficacy of the vaccine if given early or late in the gestation period nor is there evidence to suggest harm to the </w:t>
      </w:r>
      <w:proofErr w:type="spellStart"/>
      <w:r w:rsidR="00FB034A" w:rsidRPr="00854F6F">
        <w:rPr>
          <w:rFonts w:cstheme="minorHAnsi"/>
        </w:rPr>
        <w:t>fetus</w:t>
      </w:r>
      <w:proofErr w:type="spellEnd"/>
      <w:r w:rsidRPr="00854F6F">
        <w:rPr>
          <w:rFonts w:cstheme="minorHAnsi"/>
        </w:rPr>
        <w:t xml:space="preserve"> when given the vaccine. However, due to the absence of robust </w:t>
      </w:r>
      <w:r w:rsidR="001C16A0" w:rsidRPr="00854F6F">
        <w:rPr>
          <w:rFonts w:cstheme="minorHAnsi"/>
        </w:rPr>
        <w:t xml:space="preserve">clinical </w:t>
      </w:r>
      <w:r w:rsidRPr="00854F6F">
        <w:rPr>
          <w:rFonts w:cstheme="minorHAnsi"/>
        </w:rPr>
        <w:t xml:space="preserve">data, some women who opt for the COVID-19 vaccine may </w:t>
      </w:r>
      <w:r w:rsidR="001C16A0" w:rsidRPr="00854F6F">
        <w:rPr>
          <w:rFonts w:cstheme="minorHAnsi"/>
        </w:rPr>
        <w:t>decide</w:t>
      </w:r>
      <w:r w:rsidRPr="00854F6F">
        <w:rPr>
          <w:rFonts w:cstheme="minorHAnsi"/>
        </w:rPr>
        <w:t xml:space="preserve"> to defer reception, thereof, until after completion of their 1</w:t>
      </w:r>
      <w:r w:rsidRPr="00854F6F">
        <w:rPr>
          <w:rFonts w:cstheme="minorHAnsi"/>
          <w:vertAlign w:val="superscript"/>
        </w:rPr>
        <w:t>st</w:t>
      </w:r>
      <w:r w:rsidRPr="00854F6F">
        <w:rPr>
          <w:rFonts w:cstheme="minorHAnsi"/>
        </w:rPr>
        <w:t xml:space="preserve"> trimester. This period of pregnancy is when the </w:t>
      </w:r>
      <w:proofErr w:type="spellStart"/>
      <w:r w:rsidR="00FB034A" w:rsidRPr="00854F6F">
        <w:rPr>
          <w:rFonts w:cstheme="minorHAnsi"/>
        </w:rPr>
        <w:t>fetus</w:t>
      </w:r>
      <w:proofErr w:type="spellEnd"/>
      <w:r w:rsidRPr="00854F6F">
        <w:rPr>
          <w:rFonts w:cstheme="minorHAnsi"/>
        </w:rPr>
        <w:t xml:space="preserve"> is most vulnerable to teratogens and while there is no evidence to suggest harm, women may err on the side of caution.</w:t>
      </w:r>
      <w:r w:rsidR="00DA6BA7" w:rsidRPr="00854F6F">
        <w:rPr>
          <w:rFonts w:cstheme="minorHAnsi"/>
        </w:rPr>
        <w:fldChar w:fldCharType="begin"/>
      </w:r>
      <w:r w:rsidR="002473F9" w:rsidRPr="00854F6F">
        <w:rPr>
          <w:rFonts w:cstheme="minorHAnsi"/>
        </w:rPr>
        <w:instrText xml:space="preserve"> ADDIN EN.CITE &lt;EndNote&gt;&lt;Cite&gt;&lt;RecNum&gt;170&lt;/RecNum&gt;&lt;DisplayText&gt;(20)&lt;/DisplayText&gt;&lt;record&gt;&lt;rec-number&gt;170&lt;/rec-number&gt;&lt;foreign-keys&gt;&lt;key app="EN" db-id="rdspd0zx19aeedetx2i59e9xdfxveppxzfzt" timestamp="1626594848" guid="d0890a7f-c98f-4688-b456-5b6f2ab89970"&gt;170&lt;/key&gt;&lt;/foreign-keys&gt;&lt;ref-type name="Web Page"&gt;12&lt;/ref-type&gt;&lt;contributors&gt;&lt;/contributors&gt;&lt;titles&gt;&lt;title&gt;Royal College of Obstetricians &amp;amp; Gynaecologists. Coronavirus (COVID-19) Vaccination in Pregnancy [Homepage on the internet].&lt;/title&gt;&lt;/titles&gt;&lt;volume&gt;2021&lt;/volume&gt;&lt;number&gt;Jul 18&lt;/number&gt;&lt;dates&gt;&lt;pub-dates&gt;&lt;date&gt;2021 Jun 30&lt;/date&gt;&lt;/pub-dates&gt;&lt;/dates&gt;&lt;urls&gt;&lt;related-urls&gt;&lt;url&gt;https://www.rcog.org.uk/globalassets/documents/guidelines/2021-06-30-coronavirus-covid-19-vaccination-in-pregnancy.pdf&lt;/url&gt;&lt;/related-urls&gt;&lt;/urls&gt;&lt;custom1&gt;2021&lt;/custom1&gt;&lt;custom2&gt;Jul 18&lt;/custom2&gt;&lt;/record&gt;&lt;/Cite&gt;&lt;/EndNote&gt;</w:instrText>
      </w:r>
      <w:r w:rsidR="00DA6BA7" w:rsidRPr="00854F6F">
        <w:rPr>
          <w:rFonts w:cstheme="minorHAnsi"/>
        </w:rPr>
        <w:fldChar w:fldCharType="separate"/>
      </w:r>
      <w:r w:rsidR="002473F9" w:rsidRPr="00854F6F">
        <w:rPr>
          <w:rFonts w:cstheme="minorHAnsi"/>
          <w:noProof/>
        </w:rPr>
        <w:t>(20)</w:t>
      </w:r>
      <w:r w:rsidR="00DA6BA7" w:rsidRPr="00854F6F">
        <w:rPr>
          <w:rFonts w:cstheme="minorHAnsi"/>
        </w:rPr>
        <w:fldChar w:fldCharType="end"/>
      </w:r>
    </w:p>
    <w:p w14:paraId="14142FEC" w14:textId="657F1A51" w:rsidR="00D20399" w:rsidRPr="00854F6F" w:rsidRDefault="00D20399" w:rsidP="00033CC2">
      <w:pPr>
        <w:spacing w:line="276" w:lineRule="auto"/>
        <w:rPr>
          <w:rFonts w:cstheme="minorHAnsi"/>
        </w:rPr>
      </w:pPr>
    </w:p>
    <w:p w14:paraId="58218E5C" w14:textId="40781748" w:rsidR="00D20399" w:rsidRPr="00854F6F" w:rsidRDefault="00D20399" w:rsidP="00033CC2">
      <w:pPr>
        <w:spacing w:line="276" w:lineRule="auto"/>
        <w:rPr>
          <w:rFonts w:cstheme="minorHAnsi"/>
        </w:rPr>
      </w:pPr>
      <w:r w:rsidRPr="00854F6F">
        <w:rPr>
          <w:rFonts w:cstheme="minorHAnsi"/>
        </w:rPr>
        <w:t>Women of childbearing age who are contemplating pregnancy do not need to delay their pregnancy as a result of getting the COVID-19 vaccine</w:t>
      </w:r>
      <w:r w:rsidR="00442773" w:rsidRPr="00854F6F">
        <w:rPr>
          <w:rFonts w:cstheme="minorHAnsi"/>
        </w:rPr>
        <w:t xml:space="preserve"> and a </w:t>
      </w:r>
      <w:r w:rsidRPr="00854F6F">
        <w:rPr>
          <w:rFonts w:cstheme="minorHAnsi"/>
        </w:rPr>
        <w:t>pregnancy test prior to receiving the vaccine is also not needed.</w:t>
      </w:r>
      <w:r w:rsidR="00442773" w:rsidRPr="00854F6F">
        <w:rPr>
          <w:rFonts w:cstheme="minorHAnsi"/>
        </w:rPr>
        <w:fldChar w:fldCharType="begin"/>
      </w:r>
      <w:r w:rsidR="002473F9" w:rsidRPr="00854F6F">
        <w:rPr>
          <w:rFonts w:cstheme="minorHAnsi"/>
        </w:rPr>
        <w:instrText xml:space="preserve"> ADDIN EN.CITE &lt;EndNote&gt;&lt;Cite&gt;&lt;RecNum&gt;170&lt;/RecNum&gt;&lt;DisplayText&gt;(20)&lt;/DisplayText&gt;&lt;record&gt;&lt;rec-number&gt;170&lt;/rec-number&gt;&lt;foreign-keys&gt;&lt;key app="EN" db-id="rdspd0zx19aeedetx2i59e9xdfxveppxzfzt" timestamp="1626594848" guid="d0890a7f-c98f-4688-b456-5b6f2ab89970"&gt;170&lt;/key&gt;&lt;/foreign-keys&gt;&lt;ref-type name="Web Page"&gt;12&lt;/ref-type&gt;&lt;contributors&gt;&lt;/contributors&gt;&lt;titles&gt;&lt;title&gt;Royal College of Obstetricians &amp;amp; Gynaecologists. Coronavirus (COVID-19) Vaccination in Pregnancy [Homepage on the internet].&lt;/title&gt;&lt;/titles&gt;&lt;volume&gt;2021&lt;/volume&gt;&lt;number&gt;Jul 18&lt;/number&gt;&lt;dates&gt;&lt;pub-dates&gt;&lt;date&gt;2021 Jun 30&lt;/date&gt;&lt;/pub-dates&gt;&lt;/dates&gt;&lt;urls&gt;&lt;related-urls&gt;&lt;url&gt;https://www.rcog.org.uk/globalassets/documents/guidelines/2021-06-30-coronavirus-covid-19-vaccination-in-pregnancy.pdf&lt;/url&gt;&lt;/related-urls&gt;&lt;/urls&gt;&lt;custom1&gt;2021&lt;/custom1&gt;&lt;custom2&gt;Jul 18&lt;/custom2&gt;&lt;/record&gt;&lt;/Cite&gt;&lt;/EndNote&gt;</w:instrText>
      </w:r>
      <w:r w:rsidR="00442773" w:rsidRPr="00854F6F">
        <w:rPr>
          <w:rFonts w:cstheme="minorHAnsi"/>
        </w:rPr>
        <w:fldChar w:fldCharType="separate"/>
      </w:r>
      <w:r w:rsidR="002473F9" w:rsidRPr="00854F6F">
        <w:rPr>
          <w:rFonts w:cstheme="minorHAnsi"/>
          <w:noProof/>
        </w:rPr>
        <w:t>(20)</w:t>
      </w:r>
      <w:r w:rsidR="00442773" w:rsidRPr="00854F6F">
        <w:rPr>
          <w:rFonts w:cstheme="minorHAnsi"/>
        </w:rPr>
        <w:fldChar w:fldCharType="end"/>
      </w:r>
      <w:r w:rsidRPr="00854F6F">
        <w:rPr>
          <w:rFonts w:cstheme="minorHAnsi"/>
        </w:rPr>
        <w:t xml:space="preserve"> There is no evidence that the COVID-19 vaccines affect fertility</w:t>
      </w:r>
      <w:r w:rsidR="00532E94" w:rsidRPr="00854F6F">
        <w:rPr>
          <w:rFonts w:cstheme="minorHAnsi"/>
        </w:rPr>
        <w:t>.</w:t>
      </w:r>
      <w:r w:rsidR="00DA6BA7" w:rsidRPr="00854F6F">
        <w:rPr>
          <w:rFonts w:cstheme="minorHAnsi"/>
        </w:rPr>
        <w:fldChar w:fldCharType="begin"/>
      </w:r>
      <w:r w:rsidR="002473F9" w:rsidRPr="00854F6F">
        <w:rPr>
          <w:rFonts w:cstheme="minorHAnsi"/>
        </w:rPr>
        <w:instrText xml:space="preserve"> ADDIN EN.CITE &lt;EndNote&gt;&lt;Cite&gt;&lt;RecNum&gt;169&lt;/RecNum&gt;&lt;DisplayText&gt;(24)&lt;/DisplayText&gt;&lt;record&gt;&lt;rec-number&gt;169&lt;/rec-number&gt;&lt;foreign-keys&gt;&lt;key app="EN" db-id="rdspd0zx19aeedetx2i59e9xdfxveppxzfzt" timestamp="1626594603" guid="b3a1e54a-4fe1-4544-a011-5c80184b80bc"&gt;169&lt;/key&gt;&lt;/foreign-keys&gt;&lt;ref-type name="Web Page"&gt;12&lt;/ref-type&gt;&lt;contributors&gt;&lt;/contributors&gt;&lt;titles&gt;&lt;title&gt;Association of Reproductive &amp;amp; Clinical Scientists. COVID-19 Vaccines and Fertility [Homepage on the Internet]&lt;/title&gt;&lt;/titles&gt;&lt;volume&gt;2021&lt;/volume&gt;&lt;number&gt;Jul 18&lt;/number&gt;&lt;dates&gt;&lt;pub-dates&gt;&lt;date&gt;2021 Feb 11&lt;/date&gt;&lt;/pub-dates&gt;&lt;/dates&gt;&lt;urls&gt;&lt;related-urls&gt;&lt;url&gt;https://www.britishfertilitysociety.org.uk/wp-content/uploads/2021/02/Covid19-Vaccines-FAQ-1_3.pdf&lt;/url&gt;&lt;/related-urls&gt;&lt;/urls&gt;&lt;custom1&gt;2021&lt;/custom1&gt;&lt;custom2&gt;Jul 18&lt;/custom2&gt;&lt;/record&gt;&lt;/Cite&gt;&lt;/EndNote&gt;</w:instrText>
      </w:r>
      <w:r w:rsidR="00DA6BA7" w:rsidRPr="00854F6F">
        <w:rPr>
          <w:rFonts w:cstheme="minorHAnsi"/>
        </w:rPr>
        <w:fldChar w:fldCharType="separate"/>
      </w:r>
      <w:r w:rsidR="002473F9" w:rsidRPr="00854F6F">
        <w:rPr>
          <w:rFonts w:cstheme="minorHAnsi"/>
          <w:noProof/>
        </w:rPr>
        <w:t>(24)</w:t>
      </w:r>
      <w:r w:rsidR="00DA6BA7" w:rsidRPr="00854F6F">
        <w:rPr>
          <w:rFonts w:cstheme="minorHAnsi"/>
        </w:rPr>
        <w:fldChar w:fldCharType="end"/>
      </w:r>
      <w:r w:rsidR="00532E94" w:rsidRPr="00854F6F">
        <w:rPr>
          <w:rFonts w:cstheme="minorHAnsi"/>
        </w:rPr>
        <w:t xml:space="preserve"> The British Fertility Society and Association of Reproductive and Clinical Scientists support this assessment and advise that women planning a pregnancy and/or those on fertility treatments can get the COVID-19 vaccine should they want to, without needing to delay any treatments.</w:t>
      </w:r>
      <w:r w:rsidR="00DA6BA7" w:rsidRPr="00854F6F">
        <w:rPr>
          <w:rFonts w:cstheme="minorHAnsi"/>
        </w:rPr>
        <w:fldChar w:fldCharType="begin"/>
      </w:r>
      <w:r w:rsidR="002473F9" w:rsidRPr="00854F6F">
        <w:rPr>
          <w:rFonts w:cstheme="minorHAnsi"/>
        </w:rPr>
        <w:instrText xml:space="preserve"> ADDIN EN.CITE &lt;EndNote&gt;&lt;Cite&gt;&lt;RecNum&gt;169&lt;/RecNum&gt;&lt;DisplayText&gt;(24)&lt;/DisplayText&gt;&lt;record&gt;&lt;rec-number&gt;169&lt;/rec-number&gt;&lt;foreign-keys&gt;&lt;key app="EN" db-id="rdspd0zx19aeedetx2i59e9xdfxveppxzfzt" timestamp="1626594603" guid="b3a1e54a-4fe1-4544-a011-5c80184b80bc"&gt;169&lt;/key&gt;&lt;/foreign-keys&gt;&lt;ref-type name="Web Page"&gt;12&lt;/ref-type&gt;&lt;contributors&gt;&lt;/contributors&gt;&lt;titles&gt;&lt;title&gt;Association of Reproductive &amp;amp; Clinical Scientists. COVID-19 Vaccines and Fertility [Homepage on the Internet]&lt;/title&gt;&lt;/titles&gt;&lt;volume&gt;2021&lt;/volume&gt;&lt;number&gt;Jul 18&lt;/number&gt;&lt;dates&gt;&lt;pub-dates&gt;&lt;date&gt;2021 Feb 11&lt;/date&gt;&lt;/pub-dates&gt;&lt;/dates&gt;&lt;urls&gt;&lt;related-urls&gt;&lt;url&gt;https://www.britishfertilitysociety.org.uk/wp-content/uploads/2021/02/Covid19-Vaccines-FAQ-1_3.pdf&lt;/url&gt;&lt;/related-urls&gt;&lt;/urls&gt;&lt;custom1&gt;2021&lt;/custom1&gt;&lt;custom2&gt;Jul 18&lt;/custom2&gt;&lt;/record&gt;&lt;/Cite&gt;&lt;/EndNote&gt;</w:instrText>
      </w:r>
      <w:r w:rsidR="00DA6BA7" w:rsidRPr="00854F6F">
        <w:rPr>
          <w:rFonts w:cstheme="minorHAnsi"/>
        </w:rPr>
        <w:fldChar w:fldCharType="separate"/>
      </w:r>
      <w:r w:rsidR="002473F9" w:rsidRPr="00854F6F">
        <w:rPr>
          <w:rFonts w:cstheme="minorHAnsi"/>
          <w:noProof/>
        </w:rPr>
        <w:t>(24)</w:t>
      </w:r>
      <w:r w:rsidR="00DA6BA7" w:rsidRPr="00854F6F">
        <w:rPr>
          <w:rFonts w:cstheme="minorHAnsi"/>
        </w:rPr>
        <w:fldChar w:fldCharType="end"/>
      </w:r>
    </w:p>
    <w:p w14:paraId="7718F317" w14:textId="77777777" w:rsidR="00781400" w:rsidRPr="00854F6F" w:rsidRDefault="00781400" w:rsidP="00033CC2">
      <w:pPr>
        <w:spacing w:line="276" w:lineRule="auto"/>
        <w:rPr>
          <w:rFonts w:asciiTheme="majorHAnsi" w:hAnsiTheme="majorHAnsi" w:cstheme="majorHAnsi"/>
          <w:sz w:val="28"/>
          <w:szCs w:val="28"/>
        </w:rPr>
      </w:pPr>
    </w:p>
    <w:p w14:paraId="28EA887E" w14:textId="7AC159E7" w:rsidR="00781400" w:rsidRPr="00854F6F" w:rsidRDefault="00FA62B6" w:rsidP="00033CC2">
      <w:pPr>
        <w:spacing w:line="276" w:lineRule="auto"/>
        <w:rPr>
          <w:rFonts w:asciiTheme="majorHAnsi" w:hAnsiTheme="majorHAnsi" w:cstheme="majorHAnsi"/>
          <w:sz w:val="28"/>
          <w:szCs w:val="28"/>
        </w:rPr>
      </w:pPr>
      <w:r w:rsidRPr="00854F6F">
        <w:rPr>
          <w:rFonts w:asciiTheme="majorHAnsi" w:hAnsiTheme="majorHAnsi" w:cstheme="majorHAnsi"/>
          <w:sz w:val="28"/>
          <w:szCs w:val="28"/>
        </w:rPr>
        <w:br w:type="page"/>
      </w:r>
    </w:p>
    <w:p w14:paraId="02F37923" w14:textId="2236BC82" w:rsidR="00353CC5" w:rsidRPr="00854F6F" w:rsidRDefault="00353CC5" w:rsidP="00033CC2">
      <w:pPr>
        <w:pStyle w:val="Heading1"/>
        <w:spacing w:line="276" w:lineRule="auto"/>
        <w:rPr>
          <w:rFonts w:cstheme="majorHAnsi"/>
          <w:b/>
          <w:bCs/>
          <w:sz w:val="28"/>
          <w:szCs w:val="28"/>
          <w:u w:val="single"/>
        </w:rPr>
      </w:pPr>
      <w:bookmarkStart w:id="12" w:name="_Toc88765966"/>
      <w:r w:rsidRPr="00854F6F">
        <w:rPr>
          <w:rFonts w:cstheme="majorHAnsi"/>
          <w:b/>
          <w:bCs/>
          <w:sz w:val="28"/>
          <w:szCs w:val="28"/>
          <w:u w:val="single"/>
        </w:rPr>
        <w:lastRenderedPageBreak/>
        <w:t>Informed consent, counselling and bioethics</w:t>
      </w:r>
      <w:bookmarkEnd w:id="12"/>
      <w:r w:rsidRPr="00854F6F">
        <w:rPr>
          <w:rFonts w:cstheme="majorHAnsi"/>
          <w:b/>
          <w:bCs/>
          <w:sz w:val="28"/>
          <w:szCs w:val="28"/>
          <w:u w:val="single"/>
        </w:rPr>
        <w:t xml:space="preserve"> </w:t>
      </w:r>
    </w:p>
    <w:p w14:paraId="6829FB33" w14:textId="5E5C61F8" w:rsidR="00FA62B6" w:rsidRPr="00854F6F" w:rsidRDefault="00FA62B6" w:rsidP="00033CC2">
      <w:pPr>
        <w:spacing w:line="276" w:lineRule="auto"/>
        <w:rPr>
          <w:rFonts w:asciiTheme="majorHAnsi" w:hAnsiTheme="majorHAnsi" w:cstheme="majorHAnsi"/>
          <w:sz w:val="28"/>
          <w:szCs w:val="28"/>
        </w:rPr>
      </w:pPr>
    </w:p>
    <w:p w14:paraId="40545223" w14:textId="52DDF627" w:rsidR="009C2E5A" w:rsidRPr="00854F6F" w:rsidRDefault="009C2E5A" w:rsidP="00033CC2">
      <w:pPr>
        <w:spacing w:line="276" w:lineRule="auto"/>
        <w:rPr>
          <w:lang w:val="en-US"/>
        </w:rPr>
      </w:pPr>
      <w:r w:rsidRPr="00854F6F">
        <w:rPr>
          <w:lang w:val="en-US"/>
        </w:rPr>
        <w:t>As with any intervention – pharmacological or otherwise – it is important to remember that there is no action without reaction and no benefit without risk.</w:t>
      </w:r>
    </w:p>
    <w:p w14:paraId="7DDFEF4A" w14:textId="77777777" w:rsidR="009C2E5A" w:rsidRPr="00854F6F" w:rsidRDefault="009C2E5A" w:rsidP="00033CC2">
      <w:pPr>
        <w:spacing w:line="276" w:lineRule="auto"/>
      </w:pPr>
    </w:p>
    <w:p w14:paraId="19273E17" w14:textId="62803888" w:rsidR="00471389" w:rsidRPr="00854F6F" w:rsidRDefault="009C2E5A" w:rsidP="00033CC2">
      <w:pPr>
        <w:spacing w:line="276" w:lineRule="auto"/>
        <w:rPr>
          <w:lang w:val="en-US"/>
        </w:rPr>
      </w:pPr>
      <w:r w:rsidRPr="00854F6F">
        <w:rPr>
          <w:lang w:val="en-US"/>
        </w:rPr>
        <w:t xml:space="preserve">Due the novelty of the COVID-19 vaccinations, long-term consequences, the full side-effect </w:t>
      </w:r>
      <w:proofErr w:type="gramStart"/>
      <w:r w:rsidRPr="00854F6F">
        <w:rPr>
          <w:lang w:val="en-US"/>
        </w:rPr>
        <w:t>profile</w:t>
      </w:r>
      <w:proofErr w:type="gramEnd"/>
      <w:r w:rsidRPr="00854F6F">
        <w:rPr>
          <w:lang w:val="en-US"/>
        </w:rPr>
        <w:t xml:space="preserve"> and unknown risks cannot reasonably have been determined prior to use. Therefore, every decision needs to have the benefits weighed against the risks – both for the individual and the population at large. The core principles of bioethics </w:t>
      </w:r>
      <w:proofErr w:type="gramStart"/>
      <w:r w:rsidRPr="00854F6F">
        <w:rPr>
          <w:lang w:val="en-US"/>
        </w:rPr>
        <w:t>needs</w:t>
      </w:r>
      <w:proofErr w:type="gramEnd"/>
      <w:r w:rsidRPr="00854F6F">
        <w:rPr>
          <w:lang w:val="en-US"/>
        </w:rPr>
        <w:t xml:space="preserve"> to be considered and respected, namely:</w:t>
      </w:r>
    </w:p>
    <w:p w14:paraId="6C05AB25" w14:textId="41E3DB05" w:rsidR="009C2E5A" w:rsidRPr="00854F6F" w:rsidRDefault="009C2E5A" w:rsidP="00033CC2">
      <w:pPr>
        <w:pStyle w:val="ListParagraph"/>
        <w:numPr>
          <w:ilvl w:val="0"/>
          <w:numId w:val="18"/>
        </w:numPr>
        <w:spacing w:line="276" w:lineRule="auto"/>
        <w:rPr>
          <w:rFonts w:asciiTheme="minorHAnsi" w:hAnsiTheme="minorHAnsi" w:cstheme="minorHAnsi"/>
        </w:rPr>
      </w:pPr>
      <w:r w:rsidRPr="00854F6F">
        <w:rPr>
          <w:rFonts w:asciiTheme="minorHAnsi" w:hAnsiTheme="minorHAnsi" w:cstheme="minorHAnsi"/>
        </w:rPr>
        <w:t>Autonomy – an individual’s right to self-determination</w:t>
      </w:r>
    </w:p>
    <w:p w14:paraId="1ECE48C6" w14:textId="0D2AEEBE" w:rsidR="009C2E5A" w:rsidRPr="00854F6F" w:rsidRDefault="009C2E5A" w:rsidP="00033CC2">
      <w:pPr>
        <w:pStyle w:val="ListParagraph"/>
        <w:numPr>
          <w:ilvl w:val="0"/>
          <w:numId w:val="18"/>
        </w:numPr>
        <w:spacing w:line="276" w:lineRule="auto"/>
        <w:rPr>
          <w:rFonts w:asciiTheme="minorHAnsi" w:hAnsiTheme="minorHAnsi" w:cstheme="minorHAnsi"/>
        </w:rPr>
      </w:pPr>
      <w:r w:rsidRPr="00854F6F">
        <w:rPr>
          <w:rFonts w:asciiTheme="minorHAnsi" w:hAnsiTheme="minorHAnsi" w:cstheme="minorHAnsi"/>
        </w:rPr>
        <w:t>Distributive Justice – equitable distribution of resources</w:t>
      </w:r>
    </w:p>
    <w:p w14:paraId="4315B6F4" w14:textId="564BFD3F" w:rsidR="009C2E5A" w:rsidRPr="00854F6F" w:rsidRDefault="009C2E5A" w:rsidP="00033CC2">
      <w:pPr>
        <w:pStyle w:val="ListParagraph"/>
        <w:numPr>
          <w:ilvl w:val="0"/>
          <w:numId w:val="18"/>
        </w:numPr>
        <w:spacing w:line="276" w:lineRule="auto"/>
        <w:rPr>
          <w:rFonts w:asciiTheme="minorHAnsi" w:hAnsiTheme="minorHAnsi" w:cstheme="minorHAnsi"/>
        </w:rPr>
      </w:pPr>
      <w:r w:rsidRPr="00854F6F">
        <w:rPr>
          <w:rFonts w:asciiTheme="minorHAnsi" w:hAnsiTheme="minorHAnsi" w:cstheme="minorHAnsi"/>
        </w:rPr>
        <w:t xml:space="preserve">Beneficence – the obligation to act to the benefit of the patient </w:t>
      </w:r>
    </w:p>
    <w:p w14:paraId="045FEFF0" w14:textId="5D563312" w:rsidR="009C2E5A" w:rsidRPr="00854F6F" w:rsidRDefault="009C2E5A" w:rsidP="00033CC2">
      <w:pPr>
        <w:pStyle w:val="ListParagraph"/>
        <w:numPr>
          <w:ilvl w:val="0"/>
          <w:numId w:val="18"/>
        </w:numPr>
        <w:spacing w:line="276" w:lineRule="auto"/>
        <w:rPr>
          <w:rFonts w:asciiTheme="minorHAnsi" w:hAnsiTheme="minorHAnsi" w:cstheme="minorHAnsi"/>
        </w:rPr>
      </w:pPr>
      <w:r w:rsidRPr="00854F6F">
        <w:rPr>
          <w:rFonts w:asciiTheme="minorHAnsi" w:hAnsiTheme="minorHAnsi" w:cstheme="minorHAnsi"/>
        </w:rPr>
        <w:t xml:space="preserve">Non-maleficence – the obligation to cause no harm to the patient </w:t>
      </w:r>
    </w:p>
    <w:p w14:paraId="4EF214BA" w14:textId="16103F80" w:rsidR="009C2E5A" w:rsidRPr="00854F6F" w:rsidRDefault="009C2E5A" w:rsidP="00033CC2">
      <w:pPr>
        <w:spacing w:line="276" w:lineRule="auto"/>
        <w:rPr>
          <w:rFonts w:asciiTheme="minorHAnsi" w:hAnsiTheme="minorHAnsi" w:cstheme="minorHAnsi"/>
        </w:rPr>
      </w:pPr>
    </w:p>
    <w:p w14:paraId="0860DBFC" w14:textId="4F737BA2" w:rsidR="009C2E5A" w:rsidRPr="00854F6F" w:rsidRDefault="0045291B" w:rsidP="00033CC2">
      <w:pPr>
        <w:spacing w:line="276" w:lineRule="auto"/>
        <w:rPr>
          <w:rFonts w:asciiTheme="minorHAnsi" w:hAnsiTheme="minorHAnsi" w:cstheme="minorHAnsi"/>
        </w:rPr>
      </w:pPr>
      <w:r w:rsidRPr="00854F6F">
        <w:rPr>
          <w:rFonts w:asciiTheme="minorHAnsi" w:hAnsiTheme="minorHAnsi" w:cstheme="minorHAnsi"/>
        </w:rPr>
        <w:t xml:space="preserve">It is recommended that healthcare workers discuss the benefits and risks of getting the COVID-19 vaccine with all pregnant patients. However, this step need not be mandatory as it should not form a barrier to vaccine access. </w:t>
      </w:r>
      <w:r w:rsidR="009B3D2C">
        <w:rPr>
          <w:rFonts w:asciiTheme="minorHAnsi" w:hAnsiTheme="minorHAnsi" w:cstheme="minorHAnsi"/>
        </w:rPr>
        <w:t>I</w:t>
      </w:r>
      <w:r w:rsidRPr="00854F6F">
        <w:rPr>
          <w:rFonts w:asciiTheme="minorHAnsi" w:hAnsiTheme="minorHAnsi" w:cstheme="minorHAnsi"/>
        </w:rPr>
        <w:t xml:space="preserve">f a woman is undecided, the role of the healthcare worker is to enable her to make an informed decision based on provision of the </w:t>
      </w:r>
      <w:r w:rsidR="00902B2F" w:rsidRPr="00854F6F">
        <w:rPr>
          <w:rFonts w:asciiTheme="minorHAnsi" w:hAnsiTheme="minorHAnsi" w:cstheme="minorHAnsi"/>
        </w:rPr>
        <w:t xml:space="preserve">best </w:t>
      </w:r>
      <w:r w:rsidRPr="00854F6F">
        <w:rPr>
          <w:rFonts w:asciiTheme="minorHAnsi" w:hAnsiTheme="minorHAnsi" w:cstheme="minorHAnsi"/>
        </w:rPr>
        <w:t>available evidence and shared decision-making processes.</w:t>
      </w:r>
      <w:r w:rsidR="00033CC2" w:rsidRPr="00854F6F">
        <w:rPr>
          <w:rFonts w:cstheme="minorHAnsi"/>
        </w:rPr>
        <w:fldChar w:fldCharType="begin"/>
      </w:r>
      <w:r w:rsidR="002473F9" w:rsidRPr="00854F6F">
        <w:rPr>
          <w:rFonts w:cstheme="minorHAnsi"/>
        </w:rPr>
        <w:instrText xml:space="preserve"> ADDIN EN.CITE &lt;EndNote&gt;&lt;Cite&gt;&lt;RecNum&gt;170&lt;/RecNum&gt;&lt;DisplayText&gt;(20)&lt;/DisplayText&gt;&lt;record&gt;&lt;rec-number&gt;170&lt;/rec-number&gt;&lt;foreign-keys&gt;&lt;key app="EN" db-id="rdspd0zx19aeedetx2i59e9xdfxveppxzfzt" timestamp="1626594848" guid="d0890a7f-c98f-4688-b456-5b6f2ab89970"&gt;170&lt;/key&gt;&lt;/foreign-keys&gt;&lt;ref-type name="Web Page"&gt;12&lt;/ref-type&gt;&lt;contributors&gt;&lt;/contributors&gt;&lt;titles&gt;&lt;title&gt;Royal College of Obstetricians &amp;amp; Gynaecologists. Coronavirus (COVID-19) Vaccination in Pregnancy [Homepage on the internet].&lt;/title&gt;&lt;/titles&gt;&lt;volume&gt;2021&lt;/volume&gt;&lt;number&gt;Jul 18&lt;/number&gt;&lt;dates&gt;&lt;pub-dates&gt;&lt;date&gt;2021 Jun 30&lt;/date&gt;&lt;/pub-dates&gt;&lt;/dates&gt;&lt;urls&gt;&lt;related-urls&gt;&lt;url&gt;https://www.rcog.org.uk/globalassets/documents/guidelines/2021-06-30-coronavirus-covid-19-vaccination-in-pregnancy.pdf&lt;/url&gt;&lt;/related-urls&gt;&lt;/urls&gt;&lt;custom1&gt;2021&lt;/custom1&gt;&lt;custom2&gt;Jul 18&lt;/custom2&gt;&lt;/record&gt;&lt;/Cite&gt;&lt;/EndNote&gt;</w:instrText>
      </w:r>
      <w:r w:rsidR="00033CC2" w:rsidRPr="00854F6F">
        <w:rPr>
          <w:rFonts w:cstheme="minorHAnsi"/>
        </w:rPr>
        <w:fldChar w:fldCharType="separate"/>
      </w:r>
      <w:r w:rsidR="002473F9" w:rsidRPr="00854F6F">
        <w:rPr>
          <w:rFonts w:cstheme="minorHAnsi"/>
          <w:noProof/>
        </w:rPr>
        <w:t>(20)</w:t>
      </w:r>
      <w:r w:rsidR="00033CC2" w:rsidRPr="00854F6F">
        <w:rPr>
          <w:rFonts w:cstheme="minorHAnsi"/>
        </w:rPr>
        <w:fldChar w:fldCharType="end"/>
      </w:r>
      <w:r w:rsidRPr="00854F6F">
        <w:rPr>
          <w:rFonts w:asciiTheme="minorHAnsi" w:hAnsiTheme="minorHAnsi" w:cstheme="minorHAnsi"/>
        </w:rPr>
        <w:t xml:space="preserve"> </w:t>
      </w:r>
    </w:p>
    <w:p w14:paraId="682B2B88" w14:textId="5B31E75B" w:rsidR="0045291B" w:rsidRPr="00854F6F" w:rsidRDefault="0045291B" w:rsidP="00033CC2">
      <w:pPr>
        <w:spacing w:line="276" w:lineRule="auto"/>
        <w:rPr>
          <w:rFonts w:asciiTheme="minorHAnsi" w:hAnsiTheme="minorHAnsi" w:cstheme="minorHAnsi"/>
        </w:rPr>
      </w:pPr>
    </w:p>
    <w:p w14:paraId="2922A532" w14:textId="7E3951F9" w:rsidR="0045291B" w:rsidRPr="00854F6F" w:rsidRDefault="0045291B" w:rsidP="00033CC2">
      <w:pPr>
        <w:spacing w:line="276" w:lineRule="auto"/>
        <w:rPr>
          <w:rFonts w:cstheme="minorHAnsi"/>
        </w:rPr>
      </w:pPr>
      <w:r w:rsidRPr="00854F6F">
        <w:rPr>
          <w:rFonts w:asciiTheme="minorHAnsi" w:hAnsiTheme="minorHAnsi" w:cstheme="minorHAnsi"/>
        </w:rPr>
        <w:t>Counselling needs to be individualised to each woman’s unique circumstances and may include the following discussion points:</w:t>
      </w:r>
      <w:r w:rsidR="00033CC2" w:rsidRPr="00854F6F">
        <w:rPr>
          <w:rFonts w:cstheme="minorHAnsi"/>
        </w:rPr>
        <w:fldChar w:fldCharType="begin"/>
      </w:r>
      <w:r w:rsidR="002473F9" w:rsidRPr="00854F6F">
        <w:rPr>
          <w:rFonts w:cstheme="minorHAnsi"/>
        </w:rPr>
        <w:instrText xml:space="preserve"> ADDIN EN.CITE &lt;EndNote&gt;&lt;Cite&gt;&lt;RecNum&gt;170&lt;/RecNum&gt;&lt;DisplayText&gt;(20)&lt;/DisplayText&gt;&lt;record&gt;&lt;rec-number&gt;170&lt;/rec-number&gt;&lt;foreign-keys&gt;&lt;key app="EN" db-id="rdspd0zx19aeedetx2i59e9xdfxveppxzfzt" timestamp="1626594848" guid="d0890a7f-c98f-4688-b456-5b6f2ab89970"&gt;170&lt;/key&gt;&lt;/foreign-keys&gt;&lt;ref-type name="Web Page"&gt;12&lt;/ref-type&gt;&lt;contributors&gt;&lt;/contributors&gt;&lt;titles&gt;&lt;title&gt;Royal College of Obstetricians &amp;amp; Gynaecologists. Coronavirus (COVID-19) Vaccination in Pregnancy [Homepage on the internet].&lt;/title&gt;&lt;/titles&gt;&lt;volume&gt;2021&lt;/volume&gt;&lt;number&gt;Jul 18&lt;/number&gt;&lt;dates&gt;&lt;pub-dates&gt;&lt;date&gt;2021 Jun 30&lt;/date&gt;&lt;/pub-dates&gt;&lt;/dates&gt;&lt;urls&gt;&lt;related-urls&gt;&lt;url&gt;https://www.rcog.org.uk/globalassets/documents/guidelines/2021-06-30-coronavirus-covid-19-vaccination-in-pregnancy.pdf&lt;/url&gt;&lt;/related-urls&gt;&lt;/urls&gt;&lt;custom1&gt;2021&lt;/custom1&gt;&lt;custom2&gt;Jul 18&lt;/custom2&gt;&lt;/record&gt;&lt;/Cite&gt;&lt;/EndNote&gt;</w:instrText>
      </w:r>
      <w:r w:rsidR="00033CC2" w:rsidRPr="00854F6F">
        <w:rPr>
          <w:rFonts w:cstheme="minorHAnsi"/>
        </w:rPr>
        <w:fldChar w:fldCharType="separate"/>
      </w:r>
      <w:r w:rsidR="002473F9" w:rsidRPr="00854F6F">
        <w:rPr>
          <w:rFonts w:cstheme="minorHAnsi"/>
          <w:noProof/>
        </w:rPr>
        <w:t>(20)</w:t>
      </w:r>
      <w:r w:rsidR="00033CC2" w:rsidRPr="00854F6F">
        <w:rPr>
          <w:rFonts w:cstheme="minorHAnsi"/>
        </w:rPr>
        <w:fldChar w:fldCharType="end"/>
      </w:r>
    </w:p>
    <w:p w14:paraId="2851EDD0" w14:textId="6A1D0081" w:rsidR="00A83AD3" w:rsidRPr="00854F6F" w:rsidRDefault="00A83AD3" w:rsidP="00033CC2">
      <w:pPr>
        <w:spacing w:line="276" w:lineRule="auto"/>
        <w:rPr>
          <w:rFonts w:cstheme="minorHAnsi"/>
        </w:rPr>
      </w:pPr>
    </w:p>
    <w:tbl>
      <w:tblPr>
        <w:tblStyle w:val="TableGrid"/>
        <w:tblW w:w="10916" w:type="dxa"/>
        <w:tblInd w:w="-856" w:type="dxa"/>
        <w:tblLook w:val="04A0" w:firstRow="1" w:lastRow="0" w:firstColumn="1" w:lastColumn="0" w:noHBand="0" w:noVBand="1"/>
      </w:tblPr>
      <w:tblGrid>
        <w:gridCol w:w="1844"/>
        <w:gridCol w:w="9072"/>
      </w:tblGrid>
      <w:tr w:rsidR="00A83AD3" w:rsidRPr="00854F6F" w14:paraId="30693CF9" w14:textId="77777777" w:rsidTr="00C0069D">
        <w:tc>
          <w:tcPr>
            <w:tcW w:w="1844" w:type="dxa"/>
            <w:tcBorders>
              <w:bottom w:val="single" w:sz="4" w:space="0" w:color="FFFFFF" w:themeColor="background1"/>
            </w:tcBorders>
            <w:shd w:val="clear" w:color="auto" w:fill="002060"/>
            <w:vAlign w:val="center"/>
          </w:tcPr>
          <w:p w14:paraId="0D9C1458" w14:textId="77777777" w:rsidR="00A83AD3" w:rsidRPr="00854F6F" w:rsidRDefault="00A83AD3" w:rsidP="00C0069D">
            <w:pPr>
              <w:pStyle w:val="Heading2"/>
              <w:jc w:val="center"/>
              <w:rPr>
                <w:b/>
                <w:bCs/>
                <w:color w:val="FFFFFF" w:themeColor="background1"/>
                <w:u w:val="single"/>
              </w:rPr>
            </w:pPr>
            <w:bookmarkStart w:id="13" w:name="_Toc88765967"/>
            <w:r w:rsidRPr="00854F6F">
              <w:rPr>
                <w:b/>
                <w:bCs/>
                <w:color w:val="FFFFFF" w:themeColor="background1"/>
                <w:u w:val="single"/>
              </w:rPr>
              <w:lastRenderedPageBreak/>
              <w:t>The available options</w:t>
            </w:r>
            <w:bookmarkEnd w:id="13"/>
          </w:p>
          <w:p w14:paraId="4D0BA560" w14:textId="77777777" w:rsidR="00A83AD3" w:rsidRPr="00854F6F" w:rsidRDefault="00A83AD3" w:rsidP="00C0069D">
            <w:pPr>
              <w:spacing w:line="276" w:lineRule="auto"/>
              <w:jc w:val="center"/>
              <w:rPr>
                <w:rFonts w:asciiTheme="minorHAnsi" w:hAnsiTheme="minorHAnsi" w:cstheme="minorHAnsi"/>
                <w:color w:val="FFFFFF" w:themeColor="background1"/>
              </w:rPr>
            </w:pPr>
          </w:p>
        </w:tc>
        <w:tc>
          <w:tcPr>
            <w:tcW w:w="9072" w:type="dxa"/>
          </w:tcPr>
          <w:p w14:paraId="5D663B57" w14:textId="77777777" w:rsidR="00A83AD3" w:rsidRPr="00854F6F" w:rsidRDefault="00A83AD3" w:rsidP="00A83AD3">
            <w:pPr>
              <w:pStyle w:val="ListParagraph"/>
              <w:numPr>
                <w:ilvl w:val="1"/>
                <w:numId w:val="20"/>
              </w:numPr>
              <w:spacing w:line="276" w:lineRule="auto"/>
              <w:ind w:left="767" w:hanging="425"/>
              <w:rPr>
                <w:rFonts w:asciiTheme="minorHAnsi" w:hAnsiTheme="minorHAnsi" w:cstheme="minorHAnsi"/>
              </w:rPr>
            </w:pPr>
            <w:r w:rsidRPr="00854F6F">
              <w:rPr>
                <w:rFonts w:asciiTheme="minorHAnsi" w:hAnsiTheme="minorHAnsi" w:cstheme="minorHAnsi"/>
              </w:rPr>
              <w:t>Receiving the vaccination against COVID-19 in the immediate future</w:t>
            </w:r>
          </w:p>
          <w:p w14:paraId="35FF5D16" w14:textId="7F7E9805" w:rsidR="00A83AD3" w:rsidRPr="00854F6F" w:rsidRDefault="00A83AD3" w:rsidP="00A83AD3">
            <w:pPr>
              <w:pStyle w:val="ListParagraph"/>
              <w:numPr>
                <w:ilvl w:val="1"/>
                <w:numId w:val="20"/>
              </w:numPr>
              <w:spacing w:line="276" w:lineRule="auto"/>
              <w:ind w:left="767" w:hanging="425"/>
              <w:rPr>
                <w:rFonts w:asciiTheme="minorHAnsi" w:hAnsiTheme="minorHAnsi" w:cstheme="minorHAnsi"/>
              </w:rPr>
            </w:pPr>
            <w:r w:rsidRPr="00854F6F">
              <w:rPr>
                <w:rFonts w:asciiTheme="minorHAnsi" w:hAnsiTheme="minorHAnsi" w:cstheme="minorHAnsi"/>
              </w:rPr>
              <w:t>Deferring the vaccination until later in the pregnancy</w:t>
            </w:r>
            <w:r w:rsidR="00902B2F" w:rsidRPr="00854F6F">
              <w:rPr>
                <w:rFonts w:asciiTheme="minorHAnsi" w:hAnsiTheme="minorHAnsi" w:cstheme="minorHAnsi"/>
              </w:rPr>
              <w:t xml:space="preserve"> or </w:t>
            </w:r>
            <w:r w:rsidRPr="00854F6F">
              <w:rPr>
                <w:rFonts w:asciiTheme="minorHAnsi" w:hAnsiTheme="minorHAnsi" w:cstheme="minorHAnsi"/>
              </w:rPr>
              <w:t xml:space="preserve">after pregnancy or when more information about the safety profile of the vaccine becomes available </w:t>
            </w:r>
          </w:p>
          <w:p w14:paraId="6AFF14DA" w14:textId="2C2F1880" w:rsidR="00A83AD3" w:rsidRPr="00854F6F" w:rsidRDefault="00A83AD3" w:rsidP="005A6029">
            <w:pPr>
              <w:pStyle w:val="ListParagraph"/>
              <w:numPr>
                <w:ilvl w:val="1"/>
                <w:numId w:val="20"/>
              </w:numPr>
              <w:spacing w:line="276" w:lineRule="auto"/>
              <w:ind w:left="767" w:hanging="425"/>
              <w:rPr>
                <w:rFonts w:asciiTheme="minorHAnsi" w:hAnsiTheme="minorHAnsi" w:cstheme="minorHAnsi"/>
              </w:rPr>
            </w:pPr>
            <w:r w:rsidRPr="00854F6F">
              <w:rPr>
                <w:rFonts w:asciiTheme="minorHAnsi" w:hAnsiTheme="minorHAnsi" w:cstheme="minorHAnsi"/>
              </w:rPr>
              <w:t xml:space="preserve">Declining the vaccine </w:t>
            </w:r>
            <w:r w:rsidR="00902B2F" w:rsidRPr="00854F6F">
              <w:rPr>
                <w:rFonts w:asciiTheme="minorHAnsi" w:hAnsiTheme="minorHAnsi" w:cstheme="minorHAnsi"/>
              </w:rPr>
              <w:t>(women who decline vaccination need to be properly counselled about the risks</w:t>
            </w:r>
            <w:r w:rsidR="009B3D2C">
              <w:rPr>
                <w:rFonts w:asciiTheme="minorHAnsi" w:hAnsiTheme="minorHAnsi" w:cstheme="minorHAnsi"/>
              </w:rPr>
              <w:t>.</w:t>
            </w:r>
            <w:r w:rsidR="00902B2F" w:rsidRPr="00854F6F">
              <w:rPr>
                <w:rFonts w:asciiTheme="minorHAnsi" w:hAnsiTheme="minorHAnsi" w:cstheme="minorHAnsi"/>
              </w:rPr>
              <w:t xml:space="preserve"> </w:t>
            </w:r>
            <w:r w:rsidR="009B3D2C">
              <w:rPr>
                <w:rFonts w:asciiTheme="minorHAnsi" w:hAnsiTheme="minorHAnsi" w:cstheme="minorHAnsi"/>
              </w:rPr>
              <w:t>R</w:t>
            </w:r>
            <w:r w:rsidR="00902B2F" w:rsidRPr="00854F6F">
              <w:rPr>
                <w:rFonts w:asciiTheme="minorHAnsi" w:hAnsiTheme="minorHAnsi" w:cstheme="minorHAnsi"/>
              </w:rPr>
              <w:t>easons behind declining vaccination need to be explored so that any potential misinformation can be addressed)</w:t>
            </w:r>
          </w:p>
          <w:p w14:paraId="52D42A57" w14:textId="1BD239C6" w:rsidR="00C0069D" w:rsidRPr="00854F6F" w:rsidRDefault="00C0069D" w:rsidP="00FC4A24">
            <w:pPr>
              <w:spacing w:line="276" w:lineRule="auto"/>
              <w:rPr>
                <w:rFonts w:asciiTheme="minorHAnsi" w:hAnsiTheme="minorHAnsi" w:cstheme="minorHAnsi"/>
                <w:b/>
                <w:bCs/>
                <w:sz w:val="10"/>
                <w:szCs w:val="10"/>
                <w:u w:val="single"/>
              </w:rPr>
            </w:pPr>
          </w:p>
        </w:tc>
      </w:tr>
      <w:tr w:rsidR="00A83AD3" w:rsidRPr="00854F6F" w14:paraId="2E0C667F" w14:textId="77777777" w:rsidTr="00C0069D">
        <w:tc>
          <w:tcPr>
            <w:tcW w:w="1844" w:type="dxa"/>
            <w:tcBorders>
              <w:top w:val="single" w:sz="4" w:space="0" w:color="FFFFFF" w:themeColor="background1"/>
              <w:bottom w:val="single" w:sz="4" w:space="0" w:color="FFFFFF" w:themeColor="background1"/>
            </w:tcBorders>
            <w:shd w:val="clear" w:color="auto" w:fill="002060"/>
            <w:vAlign w:val="center"/>
          </w:tcPr>
          <w:p w14:paraId="5054EF7A" w14:textId="71740B0B" w:rsidR="00A83AD3" w:rsidRPr="00854F6F" w:rsidRDefault="00A83AD3" w:rsidP="00C0069D">
            <w:pPr>
              <w:pStyle w:val="Heading2"/>
              <w:jc w:val="center"/>
              <w:rPr>
                <w:b/>
                <w:bCs/>
                <w:color w:val="FFFFFF" w:themeColor="background1"/>
                <w:u w:val="single"/>
              </w:rPr>
            </w:pPr>
            <w:bookmarkStart w:id="14" w:name="_Toc88765968"/>
            <w:r w:rsidRPr="00854F6F">
              <w:rPr>
                <w:b/>
                <w:bCs/>
                <w:color w:val="FFFFFF" w:themeColor="background1"/>
                <w:u w:val="single"/>
              </w:rPr>
              <w:t xml:space="preserve">The risks of COVID-19 infection in pregnancy to both mother and </w:t>
            </w:r>
            <w:proofErr w:type="spellStart"/>
            <w:r w:rsidRPr="00854F6F">
              <w:rPr>
                <w:b/>
                <w:bCs/>
                <w:color w:val="FFFFFF" w:themeColor="background1"/>
                <w:u w:val="single"/>
              </w:rPr>
              <w:t>fetus</w:t>
            </w:r>
            <w:bookmarkEnd w:id="14"/>
            <w:proofErr w:type="spellEnd"/>
          </w:p>
        </w:tc>
        <w:tc>
          <w:tcPr>
            <w:tcW w:w="9072" w:type="dxa"/>
          </w:tcPr>
          <w:p w14:paraId="37FAE45B" w14:textId="77777777" w:rsidR="00A83AD3" w:rsidRPr="00854F6F" w:rsidRDefault="00A83AD3" w:rsidP="00A83AD3">
            <w:pPr>
              <w:pStyle w:val="ListParagraph"/>
              <w:numPr>
                <w:ilvl w:val="1"/>
                <w:numId w:val="20"/>
              </w:numPr>
              <w:spacing w:line="276" w:lineRule="auto"/>
              <w:ind w:left="767" w:hanging="425"/>
              <w:rPr>
                <w:rFonts w:cstheme="minorHAnsi"/>
              </w:rPr>
            </w:pPr>
            <w:r w:rsidRPr="00854F6F">
              <w:rPr>
                <w:rFonts w:cstheme="minorHAnsi"/>
              </w:rPr>
              <w:t xml:space="preserve">Most women who get the COVID-19 infection in pregnancy will be asymptomatic. </w:t>
            </w:r>
          </w:p>
          <w:p w14:paraId="2F174E34" w14:textId="77777777" w:rsidR="00A83AD3" w:rsidRPr="00854F6F" w:rsidRDefault="00A83AD3" w:rsidP="00A83AD3">
            <w:pPr>
              <w:pStyle w:val="ListParagraph"/>
              <w:numPr>
                <w:ilvl w:val="1"/>
                <w:numId w:val="20"/>
              </w:numPr>
              <w:spacing w:line="276" w:lineRule="auto"/>
              <w:ind w:left="767" w:hanging="425"/>
              <w:rPr>
                <w:rFonts w:cstheme="minorHAnsi"/>
              </w:rPr>
            </w:pPr>
            <w:r w:rsidRPr="00854F6F">
              <w:rPr>
                <w:rFonts w:cstheme="minorHAnsi"/>
              </w:rPr>
              <w:t>However, pregnant women are more at risk for severe illness than non-pregnant women, especially in the 3</w:t>
            </w:r>
            <w:r w:rsidRPr="00854F6F">
              <w:rPr>
                <w:rFonts w:cstheme="minorHAnsi"/>
                <w:vertAlign w:val="superscript"/>
              </w:rPr>
              <w:t>rd</w:t>
            </w:r>
            <w:r w:rsidRPr="00854F6F">
              <w:rPr>
                <w:rFonts w:cstheme="minorHAnsi"/>
              </w:rPr>
              <w:t xml:space="preserve"> trimester:</w:t>
            </w:r>
          </w:p>
          <w:p w14:paraId="2C1FDDE2" w14:textId="77777777" w:rsidR="00A83AD3" w:rsidRPr="00854F6F" w:rsidRDefault="00A83AD3" w:rsidP="00FC4A24">
            <w:pPr>
              <w:pStyle w:val="ListParagraph"/>
              <w:numPr>
                <w:ilvl w:val="2"/>
                <w:numId w:val="20"/>
              </w:numPr>
              <w:spacing w:line="276" w:lineRule="auto"/>
              <w:ind w:left="767" w:firstLine="401"/>
              <w:rPr>
                <w:rFonts w:cstheme="minorHAnsi"/>
              </w:rPr>
            </w:pPr>
            <w:r w:rsidRPr="00854F6F">
              <w:rPr>
                <w:rFonts w:cstheme="minorHAnsi"/>
              </w:rPr>
              <w:t>Increased risk of ICU admission, mechanical ventilation and death</w:t>
            </w:r>
          </w:p>
          <w:p w14:paraId="5D8FFB65" w14:textId="77777777" w:rsidR="00A83AD3" w:rsidRPr="00854F6F" w:rsidRDefault="00A83AD3" w:rsidP="00A83AD3">
            <w:pPr>
              <w:pStyle w:val="ListParagraph"/>
              <w:numPr>
                <w:ilvl w:val="1"/>
                <w:numId w:val="20"/>
              </w:numPr>
              <w:spacing w:line="276" w:lineRule="auto"/>
              <w:ind w:left="767" w:hanging="425"/>
              <w:rPr>
                <w:rFonts w:cstheme="minorHAnsi"/>
              </w:rPr>
            </w:pPr>
            <w:r w:rsidRPr="00854F6F">
              <w:rPr>
                <w:rFonts w:cstheme="minorHAnsi"/>
              </w:rPr>
              <w:t>Increased incidence of adverse pregnancy outcomes:</w:t>
            </w:r>
          </w:p>
          <w:p w14:paraId="77AC38CA" w14:textId="77777777" w:rsidR="00A83AD3" w:rsidRPr="00854F6F" w:rsidRDefault="00A83AD3" w:rsidP="00FC4A24">
            <w:pPr>
              <w:pStyle w:val="ListParagraph"/>
              <w:numPr>
                <w:ilvl w:val="2"/>
                <w:numId w:val="20"/>
              </w:numPr>
              <w:spacing w:line="276" w:lineRule="auto"/>
              <w:ind w:left="1594" w:hanging="284"/>
              <w:rPr>
                <w:rFonts w:cstheme="minorHAnsi"/>
              </w:rPr>
            </w:pPr>
            <w:r w:rsidRPr="00854F6F">
              <w:rPr>
                <w:rFonts w:cstheme="minorHAnsi"/>
              </w:rPr>
              <w:t>Pre-eclampsia</w:t>
            </w:r>
          </w:p>
          <w:p w14:paraId="250B9B30" w14:textId="77777777" w:rsidR="00A83AD3" w:rsidRPr="00854F6F" w:rsidRDefault="00A83AD3" w:rsidP="00FC4A24">
            <w:pPr>
              <w:pStyle w:val="ListParagraph"/>
              <w:numPr>
                <w:ilvl w:val="2"/>
                <w:numId w:val="20"/>
              </w:numPr>
              <w:spacing w:line="276" w:lineRule="auto"/>
              <w:ind w:left="1594" w:hanging="284"/>
              <w:rPr>
                <w:rFonts w:cstheme="minorHAnsi"/>
              </w:rPr>
            </w:pPr>
            <w:r w:rsidRPr="00854F6F">
              <w:rPr>
                <w:rFonts w:cstheme="minorHAnsi"/>
              </w:rPr>
              <w:t>Stillbirth</w:t>
            </w:r>
          </w:p>
          <w:p w14:paraId="494D5961" w14:textId="6BFCF44C" w:rsidR="00A83AD3" w:rsidRPr="00854F6F" w:rsidRDefault="00A83AD3" w:rsidP="00FC4A24">
            <w:pPr>
              <w:pStyle w:val="ListParagraph"/>
              <w:numPr>
                <w:ilvl w:val="3"/>
                <w:numId w:val="20"/>
              </w:numPr>
              <w:spacing w:line="276" w:lineRule="auto"/>
              <w:ind w:left="2161" w:hanging="426"/>
              <w:rPr>
                <w:rFonts w:cstheme="minorHAnsi"/>
              </w:rPr>
            </w:pPr>
            <w:r w:rsidRPr="00854F6F">
              <w:rPr>
                <w:rFonts w:cstheme="minorHAnsi"/>
              </w:rPr>
              <w:t xml:space="preserve">While the overall risk is low, it is doubled with </w:t>
            </w:r>
            <w:r w:rsidR="00022A04" w:rsidRPr="00854F6F">
              <w:rPr>
                <w:rFonts w:cstheme="minorHAnsi"/>
              </w:rPr>
              <w:t>SARS-CoV-2 infection</w:t>
            </w:r>
            <w:r w:rsidR="00022A04" w:rsidRPr="00854F6F">
              <w:rPr>
                <w:rFonts w:cstheme="minorHAnsi"/>
              </w:rPr>
              <w:fldChar w:fldCharType="begin"/>
            </w:r>
            <w:r w:rsidR="002473F9" w:rsidRPr="00854F6F">
              <w:rPr>
                <w:rFonts w:cstheme="minorHAnsi"/>
              </w:rPr>
              <w:instrText xml:space="preserve"> ADDIN EN.CITE &lt;EndNote&gt;&lt;Cite&gt;&lt;RecNum&gt;170&lt;/RecNum&gt;&lt;DisplayText&gt;(20)&lt;/DisplayText&gt;&lt;record&gt;&lt;rec-number&gt;170&lt;/rec-number&gt;&lt;foreign-keys&gt;&lt;key app="EN" db-id="rdspd0zx19aeedetx2i59e9xdfxveppxzfzt" timestamp="1626594848" guid="d0890a7f-c98f-4688-b456-5b6f2ab89970"&gt;170&lt;/key&gt;&lt;/foreign-keys&gt;&lt;ref-type name="Web Page"&gt;12&lt;/ref-type&gt;&lt;contributors&gt;&lt;/contributors&gt;&lt;titles&gt;&lt;title&gt;Royal College of Obstetricians &amp;amp; Gynaecologists. Coronavirus (COVID-19) Vaccination in Pregnancy [Homepage on the internet].&lt;/title&gt;&lt;/titles&gt;&lt;volume&gt;2021&lt;/volume&gt;&lt;number&gt;Jul 18&lt;/number&gt;&lt;dates&gt;&lt;pub-dates&gt;&lt;date&gt;2021 Jun 30&lt;/date&gt;&lt;/pub-dates&gt;&lt;/dates&gt;&lt;urls&gt;&lt;related-urls&gt;&lt;url&gt;https://www.rcog.org.uk/globalassets/documents/guidelines/2021-06-30-coronavirus-covid-19-vaccination-in-pregnancy.pdf&lt;/url&gt;&lt;/related-urls&gt;&lt;/urls&gt;&lt;custom1&gt;2021&lt;/custom1&gt;&lt;custom2&gt;Jul 18&lt;/custom2&gt;&lt;/record&gt;&lt;/Cite&gt;&lt;/EndNote&gt;</w:instrText>
            </w:r>
            <w:r w:rsidR="00022A04" w:rsidRPr="00854F6F">
              <w:rPr>
                <w:rFonts w:cstheme="minorHAnsi"/>
              </w:rPr>
              <w:fldChar w:fldCharType="separate"/>
            </w:r>
            <w:r w:rsidR="002473F9" w:rsidRPr="00854F6F">
              <w:rPr>
                <w:rFonts w:cstheme="minorHAnsi"/>
                <w:noProof/>
              </w:rPr>
              <w:t>(20)</w:t>
            </w:r>
            <w:r w:rsidR="00022A04" w:rsidRPr="00854F6F">
              <w:rPr>
                <w:rFonts w:cstheme="minorHAnsi"/>
              </w:rPr>
              <w:fldChar w:fldCharType="end"/>
            </w:r>
            <w:r w:rsidRPr="00854F6F">
              <w:rPr>
                <w:rFonts w:cstheme="minorHAnsi"/>
              </w:rPr>
              <w:t xml:space="preserve"> </w:t>
            </w:r>
          </w:p>
          <w:p w14:paraId="376AA904" w14:textId="77777777" w:rsidR="00A83AD3" w:rsidRPr="00854F6F" w:rsidRDefault="00A83AD3" w:rsidP="00FC4A24">
            <w:pPr>
              <w:pStyle w:val="ListParagraph"/>
              <w:numPr>
                <w:ilvl w:val="2"/>
                <w:numId w:val="20"/>
              </w:numPr>
              <w:spacing w:line="276" w:lineRule="auto"/>
              <w:ind w:left="1594" w:hanging="284"/>
              <w:rPr>
                <w:rFonts w:cstheme="minorHAnsi"/>
              </w:rPr>
            </w:pPr>
            <w:r w:rsidRPr="00854F6F">
              <w:rPr>
                <w:rFonts w:cstheme="minorHAnsi"/>
              </w:rPr>
              <w:t xml:space="preserve">Preterm delivery </w:t>
            </w:r>
          </w:p>
          <w:p w14:paraId="11E2E2EF" w14:textId="3EDEF3E6" w:rsidR="00A83AD3" w:rsidRPr="00854F6F" w:rsidRDefault="00A83AD3" w:rsidP="00FC4A24">
            <w:pPr>
              <w:pStyle w:val="ListParagraph"/>
              <w:numPr>
                <w:ilvl w:val="3"/>
                <w:numId w:val="20"/>
              </w:numPr>
              <w:spacing w:line="276" w:lineRule="auto"/>
              <w:ind w:left="2161" w:hanging="426"/>
              <w:rPr>
                <w:rFonts w:cstheme="minorHAnsi"/>
              </w:rPr>
            </w:pPr>
            <w:r w:rsidRPr="00854F6F">
              <w:rPr>
                <w:rFonts w:cstheme="minorHAnsi"/>
              </w:rPr>
              <w:t>If symptomatic with COVID-19, the risk is 2-3 times higher</w:t>
            </w:r>
            <w:r w:rsidR="00022A04" w:rsidRPr="00854F6F">
              <w:rPr>
                <w:rFonts w:cstheme="minorHAnsi"/>
              </w:rPr>
              <w:fldChar w:fldCharType="begin"/>
            </w:r>
            <w:r w:rsidR="002473F9" w:rsidRPr="00854F6F">
              <w:rPr>
                <w:rFonts w:cstheme="minorHAnsi"/>
              </w:rPr>
              <w:instrText xml:space="preserve"> ADDIN EN.CITE &lt;EndNote&gt;&lt;Cite&gt;&lt;RecNum&gt;170&lt;/RecNum&gt;&lt;DisplayText&gt;(20)&lt;/DisplayText&gt;&lt;record&gt;&lt;rec-number&gt;170&lt;/rec-number&gt;&lt;foreign-keys&gt;&lt;key app="EN" db-id="rdspd0zx19aeedetx2i59e9xdfxveppxzfzt" timestamp="1626594848" guid="d0890a7f-c98f-4688-b456-5b6f2ab89970"&gt;170&lt;/key&gt;&lt;/foreign-keys&gt;&lt;ref-type name="Web Page"&gt;12&lt;/ref-type&gt;&lt;contributors&gt;&lt;/contributors&gt;&lt;titles&gt;&lt;title&gt;Royal College of Obstetricians &amp;amp; Gynaecologists. Coronavirus (COVID-19) Vaccination in Pregnancy [Homepage on the internet].&lt;/title&gt;&lt;/titles&gt;&lt;volume&gt;2021&lt;/volume&gt;&lt;number&gt;Jul 18&lt;/number&gt;&lt;dates&gt;&lt;pub-dates&gt;&lt;date&gt;2021 Jun 30&lt;/date&gt;&lt;/pub-dates&gt;&lt;/dates&gt;&lt;urls&gt;&lt;related-urls&gt;&lt;url&gt;https://www.rcog.org.uk/globalassets/documents/guidelines/2021-06-30-coronavirus-covid-19-vaccination-in-pregnancy.pdf&lt;/url&gt;&lt;/related-urls&gt;&lt;/urls&gt;&lt;custom1&gt;2021&lt;/custom1&gt;&lt;custom2&gt;Jul 18&lt;/custom2&gt;&lt;/record&gt;&lt;/Cite&gt;&lt;/EndNote&gt;</w:instrText>
            </w:r>
            <w:r w:rsidR="00022A04" w:rsidRPr="00854F6F">
              <w:rPr>
                <w:rFonts w:cstheme="minorHAnsi"/>
              </w:rPr>
              <w:fldChar w:fldCharType="separate"/>
            </w:r>
            <w:r w:rsidR="002473F9" w:rsidRPr="00854F6F">
              <w:rPr>
                <w:rFonts w:cstheme="minorHAnsi"/>
                <w:noProof/>
              </w:rPr>
              <w:t>(20)</w:t>
            </w:r>
            <w:r w:rsidR="00022A04" w:rsidRPr="00854F6F">
              <w:rPr>
                <w:rFonts w:cstheme="minorHAnsi"/>
              </w:rPr>
              <w:fldChar w:fldCharType="end"/>
            </w:r>
            <w:r w:rsidRPr="00854F6F">
              <w:rPr>
                <w:rFonts w:cstheme="minorHAnsi"/>
              </w:rPr>
              <w:t xml:space="preserve"> </w:t>
            </w:r>
          </w:p>
          <w:p w14:paraId="4828B48E" w14:textId="33E1670E" w:rsidR="00A83AD3" w:rsidRPr="00854F6F" w:rsidRDefault="00A83AD3" w:rsidP="00A83AD3">
            <w:pPr>
              <w:pStyle w:val="ListParagraph"/>
              <w:numPr>
                <w:ilvl w:val="1"/>
                <w:numId w:val="20"/>
              </w:numPr>
              <w:spacing w:line="276" w:lineRule="auto"/>
              <w:ind w:left="767" w:hanging="425"/>
              <w:rPr>
                <w:rFonts w:cstheme="minorHAnsi"/>
              </w:rPr>
            </w:pPr>
            <w:r w:rsidRPr="00854F6F">
              <w:rPr>
                <w:rFonts w:cstheme="minorHAnsi"/>
              </w:rPr>
              <w:t>The risk of severe illness is increased with medical comorbidities such as:</w:t>
            </w:r>
            <w:r w:rsidR="00022A04" w:rsidRPr="00854F6F">
              <w:rPr>
                <w:rFonts w:cstheme="minorHAnsi"/>
              </w:rPr>
              <w:fldChar w:fldCharType="begin"/>
            </w:r>
            <w:r w:rsidR="002473F9" w:rsidRPr="00854F6F">
              <w:rPr>
                <w:rFonts w:cstheme="minorHAnsi"/>
              </w:rPr>
              <w:instrText xml:space="preserve"> ADDIN EN.CITE &lt;EndNote&gt;&lt;Cite&gt;&lt;RecNum&gt;170&lt;/RecNum&gt;&lt;DisplayText&gt;(20)&lt;/DisplayText&gt;&lt;record&gt;&lt;rec-number&gt;170&lt;/rec-number&gt;&lt;foreign-keys&gt;&lt;key app="EN" db-id="rdspd0zx19aeedetx2i59e9xdfxveppxzfzt" timestamp="1626594848" guid="d0890a7f-c98f-4688-b456-5b6f2ab89970"&gt;170&lt;/key&gt;&lt;/foreign-keys&gt;&lt;ref-type name="Web Page"&gt;12&lt;/ref-type&gt;&lt;contributors&gt;&lt;/contributors&gt;&lt;titles&gt;&lt;title&gt;Royal College of Obstetricians &amp;amp; Gynaecologists. Coronavirus (COVID-19) Vaccination in Pregnancy [Homepage on the internet].&lt;/title&gt;&lt;/titles&gt;&lt;volume&gt;2021&lt;/volume&gt;&lt;number&gt;Jul 18&lt;/number&gt;&lt;dates&gt;&lt;pub-dates&gt;&lt;date&gt;2021 Jun 30&lt;/date&gt;&lt;/pub-dates&gt;&lt;/dates&gt;&lt;urls&gt;&lt;related-urls&gt;&lt;url&gt;https://www.rcog.org.uk/globalassets/documents/guidelines/2021-06-30-coronavirus-covid-19-vaccination-in-pregnancy.pdf&lt;/url&gt;&lt;/related-urls&gt;&lt;/urls&gt;&lt;custom1&gt;2021&lt;/custom1&gt;&lt;custom2&gt;Jul 18&lt;/custom2&gt;&lt;/record&gt;&lt;/Cite&gt;&lt;/EndNote&gt;</w:instrText>
            </w:r>
            <w:r w:rsidR="00022A04" w:rsidRPr="00854F6F">
              <w:rPr>
                <w:rFonts w:cstheme="minorHAnsi"/>
              </w:rPr>
              <w:fldChar w:fldCharType="separate"/>
            </w:r>
            <w:r w:rsidR="002473F9" w:rsidRPr="00854F6F">
              <w:rPr>
                <w:rFonts w:cstheme="minorHAnsi"/>
                <w:noProof/>
              </w:rPr>
              <w:t>(20)</w:t>
            </w:r>
            <w:r w:rsidR="00022A04" w:rsidRPr="00854F6F">
              <w:rPr>
                <w:rFonts w:cstheme="minorHAnsi"/>
              </w:rPr>
              <w:fldChar w:fldCharType="end"/>
            </w:r>
          </w:p>
          <w:p w14:paraId="5CA37B3C" w14:textId="77777777" w:rsidR="00A83AD3" w:rsidRPr="00854F6F" w:rsidRDefault="00A83AD3" w:rsidP="00FC4A24">
            <w:pPr>
              <w:pStyle w:val="ListParagraph"/>
              <w:numPr>
                <w:ilvl w:val="2"/>
                <w:numId w:val="20"/>
              </w:numPr>
              <w:spacing w:line="276" w:lineRule="auto"/>
              <w:ind w:left="1594" w:hanging="284"/>
              <w:rPr>
                <w:rFonts w:cstheme="minorHAnsi"/>
              </w:rPr>
            </w:pPr>
            <w:r w:rsidRPr="00854F6F">
              <w:rPr>
                <w:rFonts w:cstheme="minorHAnsi"/>
              </w:rPr>
              <w:t>Hypertension</w:t>
            </w:r>
          </w:p>
          <w:p w14:paraId="06BB89DD" w14:textId="77777777" w:rsidR="00A83AD3" w:rsidRPr="00854F6F" w:rsidRDefault="00A83AD3" w:rsidP="00FC4A24">
            <w:pPr>
              <w:pStyle w:val="ListParagraph"/>
              <w:numPr>
                <w:ilvl w:val="2"/>
                <w:numId w:val="20"/>
              </w:numPr>
              <w:spacing w:line="276" w:lineRule="auto"/>
              <w:ind w:left="1594" w:hanging="284"/>
              <w:rPr>
                <w:rFonts w:cstheme="minorHAnsi"/>
              </w:rPr>
            </w:pPr>
            <w:r w:rsidRPr="00854F6F">
              <w:rPr>
                <w:rFonts w:cstheme="minorHAnsi"/>
              </w:rPr>
              <w:t>Diabetes</w:t>
            </w:r>
          </w:p>
          <w:p w14:paraId="6573FF0C" w14:textId="480BF41B" w:rsidR="00A83AD3" w:rsidRPr="00854F6F" w:rsidRDefault="00A83AD3" w:rsidP="005A6029">
            <w:pPr>
              <w:pStyle w:val="ListParagraph"/>
              <w:numPr>
                <w:ilvl w:val="2"/>
                <w:numId w:val="20"/>
              </w:numPr>
              <w:spacing w:line="276" w:lineRule="auto"/>
              <w:ind w:left="1594" w:hanging="284"/>
              <w:rPr>
                <w:rFonts w:cstheme="minorHAnsi"/>
              </w:rPr>
            </w:pPr>
            <w:r w:rsidRPr="00854F6F">
              <w:rPr>
                <w:rFonts w:cstheme="minorHAnsi"/>
              </w:rPr>
              <w:t>High BMI (&gt;30kg/m</w:t>
            </w:r>
            <w:r w:rsidRPr="00854F6F">
              <w:rPr>
                <w:rFonts w:cstheme="minorHAnsi"/>
                <w:vertAlign w:val="superscript"/>
              </w:rPr>
              <w:t>2</w:t>
            </w:r>
            <w:r w:rsidRPr="00854F6F">
              <w:rPr>
                <w:rFonts w:cstheme="minorHAnsi"/>
              </w:rPr>
              <w:t>)</w:t>
            </w:r>
          </w:p>
        </w:tc>
      </w:tr>
      <w:tr w:rsidR="00A83AD3" w:rsidRPr="00854F6F" w14:paraId="183200E1" w14:textId="77777777" w:rsidTr="00C0069D">
        <w:tc>
          <w:tcPr>
            <w:tcW w:w="1844" w:type="dxa"/>
            <w:tcBorders>
              <w:top w:val="single" w:sz="4" w:space="0" w:color="FFFFFF" w:themeColor="background1"/>
              <w:bottom w:val="single" w:sz="4" w:space="0" w:color="FFFFFF" w:themeColor="background1"/>
            </w:tcBorders>
            <w:shd w:val="clear" w:color="auto" w:fill="002060"/>
            <w:vAlign w:val="center"/>
          </w:tcPr>
          <w:p w14:paraId="60FB7077" w14:textId="06A47B82" w:rsidR="00A83AD3" w:rsidRPr="00854F6F" w:rsidRDefault="00A83AD3" w:rsidP="00C0069D">
            <w:pPr>
              <w:pStyle w:val="Heading2"/>
              <w:jc w:val="center"/>
              <w:rPr>
                <w:b/>
                <w:bCs/>
                <w:color w:val="FFFFFF" w:themeColor="background1"/>
                <w:u w:val="single"/>
              </w:rPr>
            </w:pPr>
            <w:bookmarkStart w:id="15" w:name="_Toc88765969"/>
            <w:r w:rsidRPr="00854F6F">
              <w:rPr>
                <w:b/>
                <w:bCs/>
                <w:color w:val="FFFFFF" w:themeColor="background1"/>
                <w:u w:val="single"/>
              </w:rPr>
              <w:t>The benefit of the vaccine to the mother</w:t>
            </w:r>
            <w:bookmarkEnd w:id="15"/>
          </w:p>
          <w:p w14:paraId="2CC4E8A2" w14:textId="77777777" w:rsidR="00A83AD3" w:rsidRPr="00854F6F" w:rsidRDefault="00A83AD3" w:rsidP="00C0069D">
            <w:pPr>
              <w:spacing w:line="276" w:lineRule="auto"/>
              <w:jc w:val="center"/>
              <w:rPr>
                <w:rFonts w:asciiTheme="minorHAnsi" w:hAnsiTheme="minorHAnsi" w:cstheme="minorHAnsi"/>
                <w:color w:val="FFFFFF" w:themeColor="background1"/>
              </w:rPr>
            </w:pPr>
          </w:p>
        </w:tc>
        <w:tc>
          <w:tcPr>
            <w:tcW w:w="9072" w:type="dxa"/>
          </w:tcPr>
          <w:p w14:paraId="2B454771" w14:textId="77777777" w:rsidR="00A83AD3" w:rsidRPr="00854F6F" w:rsidRDefault="00A83AD3" w:rsidP="00A83AD3">
            <w:pPr>
              <w:pStyle w:val="ListParagraph"/>
              <w:numPr>
                <w:ilvl w:val="1"/>
                <w:numId w:val="20"/>
              </w:numPr>
              <w:spacing w:line="276" w:lineRule="auto"/>
              <w:ind w:left="767" w:hanging="425"/>
              <w:rPr>
                <w:rFonts w:cstheme="minorHAnsi"/>
              </w:rPr>
            </w:pPr>
            <w:r w:rsidRPr="00854F6F">
              <w:rPr>
                <w:rFonts w:cstheme="minorHAnsi"/>
              </w:rPr>
              <w:t xml:space="preserve">Reduced risk of severe illness </w:t>
            </w:r>
          </w:p>
          <w:p w14:paraId="1BD28090" w14:textId="77777777" w:rsidR="00A83AD3" w:rsidRPr="00854F6F" w:rsidRDefault="00A83AD3" w:rsidP="00A83AD3">
            <w:pPr>
              <w:pStyle w:val="ListParagraph"/>
              <w:numPr>
                <w:ilvl w:val="1"/>
                <w:numId w:val="20"/>
              </w:numPr>
              <w:spacing w:line="276" w:lineRule="auto"/>
              <w:ind w:left="767" w:hanging="425"/>
              <w:rPr>
                <w:rFonts w:cstheme="minorHAnsi"/>
              </w:rPr>
            </w:pPr>
            <w:r w:rsidRPr="00854F6F">
              <w:rPr>
                <w:rFonts w:cstheme="minorHAnsi"/>
              </w:rPr>
              <w:t xml:space="preserve">Reduced risk of adverse pregnancy outcomes </w:t>
            </w:r>
          </w:p>
          <w:p w14:paraId="759AC4DD" w14:textId="70EF5CAB" w:rsidR="00A83AD3" w:rsidRPr="00854F6F" w:rsidRDefault="00A83AD3" w:rsidP="00A83AD3">
            <w:pPr>
              <w:pStyle w:val="ListParagraph"/>
              <w:numPr>
                <w:ilvl w:val="1"/>
                <w:numId w:val="20"/>
              </w:numPr>
              <w:spacing w:line="276" w:lineRule="auto"/>
              <w:ind w:left="767" w:hanging="425"/>
              <w:rPr>
                <w:rFonts w:cstheme="minorHAnsi"/>
              </w:rPr>
            </w:pPr>
            <w:r w:rsidRPr="00854F6F">
              <w:rPr>
                <w:rFonts w:cstheme="minorHAnsi"/>
              </w:rPr>
              <w:t>There is NO EVIDENCE that the COVID-19 vaccines cause infertility and there is no need to perform a pregnancy test prior to nor delay pregnancy as a result of having taken the vaccine</w:t>
            </w:r>
          </w:p>
          <w:p w14:paraId="191D682B" w14:textId="2E14776F" w:rsidR="00A83AD3" w:rsidRPr="00854F6F" w:rsidRDefault="00902B2F" w:rsidP="00033CC2">
            <w:pPr>
              <w:pStyle w:val="ListParagraph"/>
              <w:numPr>
                <w:ilvl w:val="1"/>
                <w:numId w:val="20"/>
              </w:numPr>
              <w:spacing w:line="276" w:lineRule="auto"/>
              <w:ind w:left="767" w:hanging="425"/>
              <w:rPr>
                <w:rFonts w:cstheme="minorHAnsi"/>
              </w:rPr>
            </w:pPr>
            <w:r w:rsidRPr="00854F6F">
              <w:rPr>
                <w:rFonts w:cstheme="minorHAnsi"/>
              </w:rPr>
              <w:t xml:space="preserve">Preliminary evidence from clinical trials </w:t>
            </w:r>
            <w:r w:rsidR="005A6029" w:rsidRPr="00854F6F">
              <w:rPr>
                <w:rFonts w:cstheme="minorHAnsi"/>
              </w:rPr>
              <w:t>show promising evidence surrounding the safety and efficacy profile of COVID-19 vaccination in pregnancy</w:t>
            </w:r>
          </w:p>
        </w:tc>
      </w:tr>
      <w:tr w:rsidR="00A83AD3" w:rsidRPr="00854F6F" w14:paraId="4EB01A9E" w14:textId="77777777" w:rsidTr="00C0069D">
        <w:tc>
          <w:tcPr>
            <w:tcW w:w="1844" w:type="dxa"/>
            <w:tcBorders>
              <w:top w:val="single" w:sz="4" w:space="0" w:color="FFFFFF" w:themeColor="background1"/>
              <w:bottom w:val="single" w:sz="4" w:space="0" w:color="FFFFFF" w:themeColor="background1"/>
            </w:tcBorders>
            <w:shd w:val="clear" w:color="auto" w:fill="002060"/>
            <w:vAlign w:val="center"/>
          </w:tcPr>
          <w:p w14:paraId="35AD84EA" w14:textId="76D4E039" w:rsidR="00A83AD3" w:rsidRPr="00854F6F" w:rsidRDefault="00A83AD3" w:rsidP="00C0069D">
            <w:pPr>
              <w:pStyle w:val="Heading2"/>
              <w:jc w:val="center"/>
              <w:rPr>
                <w:b/>
                <w:bCs/>
                <w:color w:val="FFFFFF" w:themeColor="background1"/>
                <w:u w:val="single"/>
              </w:rPr>
            </w:pPr>
            <w:bookmarkStart w:id="16" w:name="_Toc88765970"/>
            <w:r w:rsidRPr="00854F6F">
              <w:rPr>
                <w:b/>
                <w:bCs/>
                <w:color w:val="FFFFFF" w:themeColor="background1"/>
                <w:u w:val="single"/>
              </w:rPr>
              <w:t xml:space="preserve">The benefit of the vaccine to the </w:t>
            </w:r>
            <w:proofErr w:type="spellStart"/>
            <w:r w:rsidRPr="00854F6F">
              <w:rPr>
                <w:b/>
                <w:bCs/>
                <w:color w:val="FFFFFF" w:themeColor="background1"/>
                <w:u w:val="single"/>
              </w:rPr>
              <w:t>fetus</w:t>
            </w:r>
            <w:bookmarkEnd w:id="16"/>
            <w:proofErr w:type="spellEnd"/>
          </w:p>
          <w:p w14:paraId="5158879C" w14:textId="77777777" w:rsidR="00A83AD3" w:rsidRPr="00854F6F" w:rsidRDefault="00A83AD3" w:rsidP="00C0069D">
            <w:pPr>
              <w:spacing w:line="276" w:lineRule="auto"/>
              <w:jc w:val="center"/>
              <w:rPr>
                <w:rFonts w:asciiTheme="minorHAnsi" w:hAnsiTheme="minorHAnsi" w:cstheme="minorHAnsi"/>
                <w:color w:val="FFFFFF" w:themeColor="background1"/>
              </w:rPr>
            </w:pPr>
          </w:p>
        </w:tc>
        <w:tc>
          <w:tcPr>
            <w:tcW w:w="9072" w:type="dxa"/>
          </w:tcPr>
          <w:p w14:paraId="62CF48B0" w14:textId="77777777" w:rsidR="00A83AD3" w:rsidRPr="00854F6F" w:rsidRDefault="00A83AD3" w:rsidP="00C0069D">
            <w:pPr>
              <w:pStyle w:val="ListParagraph"/>
              <w:numPr>
                <w:ilvl w:val="1"/>
                <w:numId w:val="20"/>
              </w:numPr>
              <w:spacing w:line="276" w:lineRule="auto"/>
              <w:ind w:left="748" w:hanging="426"/>
              <w:rPr>
                <w:rFonts w:cstheme="minorHAnsi"/>
              </w:rPr>
            </w:pPr>
            <w:r w:rsidRPr="00854F6F">
              <w:rPr>
                <w:rFonts w:cstheme="minorHAnsi"/>
              </w:rPr>
              <w:t>Passive immunity due to antibody transfer via the placenta and breastmilk</w:t>
            </w:r>
          </w:p>
          <w:p w14:paraId="4C575DA3" w14:textId="77777777" w:rsidR="00A83AD3" w:rsidRPr="00854F6F" w:rsidRDefault="00A83AD3" w:rsidP="00033CC2">
            <w:pPr>
              <w:spacing w:line="276" w:lineRule="auto"/>
              <w:rPr>
                <w:rFonts w:asciiTheme="minorHAnsi" w:hAnsiTheme="minorHAnsi" w:cstheme="minorHAnsi"/>
              </w:rPr>
            </w:pPr>
          </w:p>
        </w:tc>
      </w:tr>
      <w:tr w:rsidR="00A83AD3" w:rsidRPr="00854F6F" w14:paraId="20BAA877" w14:textId="77777777" w:rsidTr="00C0069D">
        <w:tc>
          <w:tcPr>
            <w:tcW w:w="1844" w:type="dxa"/>
            <w:tcBorders>
              <w:top w:val="single" w:sz="4" w:space="0" w:color="FFFFFF" w:themeColor="background1"/>
              <w:bottom w:val="single" w:sz="4" w:space="0" w:color="FFFFFF" w:themeColor="background1"/>
            </w:tcBorders>
            <w:shd w:val="clear" w:color="auto" w:fill="002060"/>
            <w:vAlign w:val="center"/>
          </w:tcPr>
          <w:p w14:paraId="7C2051B7" w14:textId="3D9FFCBE" w:rsidR="00A83AD3" w:rsidRPr="00854F6F" w:rsidRDefault="00A83AD3" w:rsidP="00C0069D">
            <w:pPr>
              <w:pStyle w:val="Heading2"/>
              <w:jc w:val="center"/>
              <w:rPr>
                <w:b/>
                <w:bCs/>
                <w:color w:val="FFFFFF" w:themeColor="background1"/>
                <w:u w:val="single"/>
              </w:rPr>
            </w:pPr>
            <w:bookmarkStart w:id="17" w:name="_Toc88765971"/>
            <w:r w:rsidRPr="00854F6F">
              <w:rPr>
                <w:b/>
                <w:bCs/>
                <w:color w:val="FFFFFF" w:themeColor="background1"/>
                <w:u w:val="single"/>
              </w:rPr>
              <w:t>The risks of the vaccine to the mother</w:t>
            </w:r>
            <w:bookmarkEnd w:id="17"/>
          </w:p>
          <w:p w14:paraId="54FA0886" w14:textId="77777777" w:rsidR="00A83AD3" w:rsidRPr="00854F6F" w:rsidRDefault="00A83AD3" w:rsidP="00C0069D">
            <w:pPr>
              <w:spacing w:line="276" w:lineRule="auto"/>
              <w:jc w:val="center"/>
              <w:rPr>
                <w:rFonts w:asciiTheme="minorHAnsi" w:hAnsiTheme="minorHAnsi" w:cstheme="minorHAnsi"/>
                <w:color w:val="FFFFFF" w:themeColor="background1"/>
              </w:rPr>
            </w:pPr>
          </w:p>
        </w:tc>
        <w:tc>
          <w:tcPr>
            <w:tcW w:w="9072" w:type="dxa"/>
          </w:tcPr>
          <w:p w14:paraId="2B8E4148" w14:textId="77777777" w:rsidR="00A83AD3" w:rsidRPr="00854F6F" w:rsidRDefault="00A83AD3" w:rsidP="00C0069D">
            <w:pPr>
              <w:pStyle w:val="ListParagraph"/>
              <w:numPr>
                <w:ilvl w:val="1"/>
                <w:numId w:val="20"/>
              </w:numPr>
              <w:spacing w:line="276" w:lineRule="auto"/>
              <w:ind w:left="748" w:hanging="426"/>
              <w:rPr>
                <w:rFonts w:cstheme="minorHAnsi"/>
              </w:rPr>
            </w:pPr>
            <w:r w:rsidRPr="00854F6F">
              <w:rPr>
                <w:rFonts w:cstheme="minorHAnsi"/>
              </w:rPr>
              <w:t xml:space="preserve">Mild, common side effects, not dissimilar from the non-pregnant cohort </w:t>
            </w:r>
          </w:p>
          <w:p w14:paraId="0B6B36BC" w14:textId="77777777" w:rsidR="00A83AD3" w:rsidRPr="00854F6F" w:rsidRDefault="00A83AD3" w:rsidP="00C0069D">
            <w:pPr>
              <w:pStyle w:val="ListParagraph"/>
              <w:numPr>
                <w:ilvl w:val="1"/>
                <w:numId w:val="20"/>
              </w:numPr>
              <w:spacing w:line="276" w:lineRule="auto"/>
              <w:ind w:left="748" w:hanging="426"/>
              <w:rPr>
                <w:rFonts w:cstheme="minorHAnsi"/>
              </w:rPr>
            </w:pPr>
            <w:r w:rsidRPr="00854F6F">
              <w:rPr>
                <w:rFonts w:cstheme="minorHAnsi"/>
              </w:rPr>
              <w:t xml:space="preserve">Severe side effects and rare complications associated with the vaccines similar to incidence in general population – pregnancy does not confer additional risk to suffering these complications </w:t>
            </w:r>
          </w:p>
          <w:p w14:paraId="1725D074" w14:textId="77777777" w:rsidR="00A83AD3" w:rsidRPr="00854F6F" w:rsidRDefault="00A83AD3" w:rsidP="00033CC2">
            <w:pPr>
              <w:spacing w:line="276" w:lineRule="auto"/>
              <w:rPr>
                <w:rFonts w:asciiTheme="minorHAnsi" w:hAnsiTheme="minorHAnsi" w:cstheme="minorHAnsi"/>
                <w:sz w:val="16"/>
                <w:szCs w:val="16"/>
              </w:rPr>
            </w:pPr>
          </w:p>
        </w:tc>
      </w:tr>
      <w:tr w:rsidR="00A83AD3" w:rsidRPr="00854F6F" w14:paraId="31C3CF64" w14:textId="77777777" w:rsidTr="00C0069D">
        <w:tc>
          <w:tcPr>
            <w:tcW w:w="1844" w:type="dxa"/>
            <w:tcBorders>
              <w:top w:val="single" w:sz="4" w:space="0" w:color="FFFFFF" w:themeColor="background1"/>
            </w:tcBorders>
            <w:shd w:val="clear" w:color="auto" w:fill="002060"/>
            <w:vAlign w:val="center"/>
          </w:tcPr>
          <w:p w14:paraId="470844CA" w14:textId="016AD5E1" w:rsidR="00A83AD3" w:rsidRPr="00854F6F" w:rsidRDefault="00A83AD3" w:rsidP="00C0069D">
            <w:pPr>
              <w:pStyle w:val="Heading2"/>
              <w:jc w:val="center"/>
              <w:rPr>
                <w:b/>
                <w:bCs/>
                <w:color w:val="FFFFFF" w:themeColor="background1"/>
                <w:u w:val="single"/>
              </w:rPr>
            </w:pPr>
            <w:bookmarkStart w:id="18" w:name="_Toc88765972"/>
            <w:r w:rsidRPr="00854F6F">
              <w:rPr>
                <w:b/>
                <w:bCs/>
                <w:color w:val="FFFFFF" w:themeColor="background1"/>
                <w:u w:val="single"/>
              </w:rPr>
              <w:t xml:space="preserve">The risks of the vaccine to the </w:t>
            </w:r>
            <w:proofErr w:type="spellStart"/>
            <w:r w:rsidRPr="00854F6F">
              <w:rPr>
                <w:b/>
                <w:bCs/>
                <w:color w:val="FFFFFF" w:themeColor="background1"/>
                <w:u w:val="single"/>
              </w:rPr>
              <w:t>fetus</w:t>
            </w:r>
            <w:bookmarkEnd w:id="18"/>
            <w:proofErr w:type="spellEnd"/>
          </w:p>
          <w:p w14:paraId="33DDAB28" w14:textId="77777777" w:rsidR="00A83AD3" w:rsidRPr="00854F6F" w:rsidRDefault="00A83AD3" w:rsidP="00C0069D">
            <w:pPr>
              <w:spacing w:line="276" w:lineRule="auto"/>
              <w:jc w:val="center"/>
              <w:rPr>
                <w:rFonts w:asciiTheme="minorHAnsi" w:hAnsiTheme="minorHAnsi" w:cstheme="minorHAnsi"/>
                <w:color w:val="FFFFFF" w:themeColor="background1"/>
              </w:rPr>
            </w:pPr>
          </w:p>
        </w:tc>
        <w:tc>
          <w:tcPr>
            <w:tcW w:w="9072" w:type="dxa"/>
          </w:tcPr>
          <w:p w14:paraId="59FBF3C6" w14:textId="6939D78E" w:rsidR="00A83AD3" w:rsidRPr="00854F6F" w:rsidRDefault="00A83AD3" w:rsidP="00033CC2">
            <w:pPr>
              <w:pStyle w:val="ListParagraph"/>
              <w:numPr>
                <w:ilvl w:val="1"/>
                <w:numId w:val="20"/>
              </w:numPr>
              <w:spacing w:line="276" w:lineRule="auto"/>
              <w:ind w:left="748" w:hanging="426"/>
              <w:rPr>
                <w:rFonts w:asciiTheme="minorHAnsi" w:hAnsiTheme="minorHAnsi" w:cstheme="minorHAnsi"/>
              </w:rPr>
            </w:pPr>
            <w:r w:rsidRPr="00854F6F">
              <w:rPr>
                <w:rFonts w:cstheme="minorHAnsi"/>
              </w:rPr>
              <w:t xml:space="preserve">As the COVID-19 vaccinations are non-live, it is unlikely that they could cause harm to the </w:t>
            </w:r>
            <w:proofErr w:type="spellStart"/>
            <w:r w:rsidRPr="00854F6F">
              <w:rPr>
                <w:rFonts w:cstheme="minorHAnsi"/>
              </w:rPr>
              <w:t>fetus</w:t>
            </w:r>
            <w:proofErr w:type="spellEnd"/>
            <w:r w:rsidRPr="00854F6F">
              <w:rPr>
                <w:rFonts w:cstheme="minorHAnsi"/>
              </w:rPr>
              <w:t xml:space="preserve">. Preliminary evidence from clinical trials also provides promising data surrounding the safety profile of the vaccine. However, risk of </w:t>
            </w:r>
            <w:proofErr w:type="spellStart"/>
            <w:r w:rsidRPr="00854F6F">
              <w:rPr>
                <w:rFonts w:cstheme="minorHAnsi"/>
              </w:rPr>
              <w:t>fetal</w:t>
            </w:r>
            <w:proofErr w:type="spellEnd"/>
            <w:r w:rsidRPr="00854F6F">
              <w:rPr>
                <w:rFonts w:cstheme="minorHAnsi"/>
              </w:rPr>
              <w:t xml:space="preserve"> harm cannot be ruled out at this stage as we await more robust evidence from large studies and longitudinal follow-up are published. </w:t>
            </w:r>
          </w:p>
        </w:tc>
      </w:tr>
    </w:tbl>
    <w:p w14:paraId="729254FF" w14:textId="4A9633C5" w:rsidR="00353CC5" w:rsidRPr="00854F6F" w:rsidRDefault="00A04C37" w:rsidP="00353CC5">
      <w:pPr>
        <w:pStyle w:val="Heading1"/>
        <w:rPr>
          <w:rFonts w:cstheme="majorHAnsi"/>
          <w:b/>
          <w:bCs/>
          <w:sz w:val="28"/>
          <w:szCs w:val="28"/>
          <w:u w:val="single"/>
        </w:rPr>
      </w:pPr>
      <w:bookmarkStart w:id="19" w:name="_Toc88765973"/>
      <w:r w:rsidRPr="00854F6F">
        <w:rPr>
          <w:rFonts w:cstheme="majorHAnsi"/>
          <w:b/>
          <w:bCs/>
          <w:sz w:val="28"/>
          <w:szCs w:val="28"/>
          <w:u w:val="single"/>
        </w:rPr>
        <w:lastRenderedPageBreak/>
        <w:t>Current and Planned Research</w:t>
      </w:r>
      <w:bookmarkEnd w:id="19"/>
    </w:p>
    <w:p w14:paraId="1BE34A01" w14:textId="11543F87" w:rsidR="00353CC5" w:rsidRPr="00854F6F" w:rsidRDefault="00353CC5" w:rsidP="00353CC5">
      <w:pPr>
        <w:pStyle w:val="Heading2"/>
        <w:rPr>
          <w:rFonts w:cstheme="majorHAnsi"/>
          <w:sz w:val="28"/>
          <w:szCs w:val="28"/>
        </w:rPr>
      </w:pPr>
    </w:p>
    <w:p w14:paraId="60F9960C" w14:textId="77777777" w:rsidR="003C4D89" w:rsidRPr="00854F6F" w:rsidRDefault="003C4D89" w:rsidP="003C4D89">
      <w:r w:rsidRPr="00854F6F">
        <w:t xml:space="preserve">Multiple clinical trials are currently underway to assess the safety and efficacy of COVID-19 vaccinations in pregnancy. Data from these studies would serve to increase our knowledge on optimal timing of vaccination, updated and more concrete safety analyses, knowledge about immunity to the mother and the </w:t>
      </w:r>
      <w:proofErr w:type="spellStart"/>
      <w:r w:rsidRPr="00854F6F">
        <w:t>fetus</w:t>
      </w:r>
      <w:proofErr w:type="spellEnd"/>
      <w:r w:rsidRPr="00854F6F">
        <w:t xml:space="preserve"> and the vaccine’s ability to protect against acquisition of COVID-19 or the progression to severe illness. </w:t>
      </w:r>
    </w:p>
    <w:p w14:paraId="1AF3AD83" w14:textId="1910AD51" w:rsidR="00532E94" w:rsidRPr="00854F6F" w:rsidRDefault="00532E94" w:rsidP="00532E94"/>
    <w:tbl>
      <w:tblPr>
        <w:tblStyle w:val="TableGrid"/>
        <w:tblW w:w="10632" w:type="dxa"/>
        <w:tblInd w:w="-714" w:type="dxa"/>
        <w:tblLayout w:type="fixed"/>
        <w:tblLook w:val="04A0" w:firstRow="1" w:lastRow="0" w:firstColumn="1" w:lastColumn="0" w:noHBand="0" w:noVBand="1"/>
      </w:tblPr>
      <w:tblGrid>
        <w:gridCol w:w="1135"/>
        <w:gridCol w:w="1417"/>
        <w:gridCol w:w="1418"/>
        <w:gridCol w:w="6662"/>
      </w:tblGrid>
      <w:tr w:rsidR="00B50E0C" w:rsidRPr="00854F6F" w14:paraId="5F247720" w14:textId="77777777" w:rsidTr="00BC12C6">
        <w:trPr>
          <w:trHeight w:val="686"/>
        </w:trPr>
        <w:tc>
          <w:tcPr>
            <w:tcW w:w="10632" w:type="dxa"/>
            <w:gridSpan w:val="4"/>
            <w:shd w:val="clear" w:color="auto" w:fill="002060"/>
            <w:vAlign w:val="center"/>
          </w:tcPr>
          <w:p w14:paraId="7C5189E8" w14:textId="2F7FBD98" w:rsidR="00B50E0C" w:rsidRPr="00854F6F" w:rsidRDefault="007030EA" w:rsidP="003C4D89">
            <w:pPr>
              <w:jc w:val="center"/>
              <w:rPr>
                <w:rFonts w:asciiTheme="minorHAnsi" w:hAnsiTheme="minorHAnsi" w:cstheme="majorHAnsi"/>
                <w:b/>
                <w:bCs/>
                <w:sz w:val="22"/>
                <w:szCs w:val="22"/>
                <w:u w:val="single"/>
              </w:rPr>
            </w:pPr>
            <w:r w:rsidRPr="00854F6F">
              <w:rPr>
                <w:rFonts w:asciiTheme="minorHAnsi" w:hAnsiTheme="minorHAnsi" w:cstheme="majorHAnsi"/>
                <w:b/>
                <w:bCs/>
                <w:sz w:val="22"/>
                <w:szCs w:val="22"/>
                <w:u w:val="single"/>
              </w:rPr>
              <w:t>Study to Evaluate the Safety, Tolerability, and Immunogenicity of SARS CoV-2 RNA Vaccine Candidate (BNT162b2) Against COVID-19 in Healthy Pregnant Women 18 Years of Age and Older</w:t>
            </w:r>
            <w:r w:rsidR="00BA7D48" w:rsidRPr="00854F6F">
              <w:rPr>
                <w:rFonts w:asciiTheme="minorHAnsi" w:hAnsiTheme="minorHAnsi" w:cstheme="majorHAnsi"/>
                <w:b/>
                <w:bCs/>
                <w:sz w:val="22"/>
                <w:szCs w:val="22"/>
                <w:u w:val="single"/>
              </w:rPr>
              <w:fldChar w:fldCharType="begin"/>
            </w:r>
            <w:r w:rsidR="002473F9" w:rsidRPr="00854F6F">
              <w:rPr>
                <w:rFonts w:asciiTheme="minorHAnsi" w:hAnsiTheme="minorHAnsi" w:cstheme="majorHAnsi"/>
                <w:b/>
                <w:bCs/>
                <w:sz w:val="22"/>
                <w:szCs w:val="22"/>
                <w:u w:val="single"/>
              </w:rPr>
              <w:instrText xml:space="preserve"> ADDIN EN.CITE &lt;EndNote&gt;&lt;Cite&gt;&lt;RecNum&gt;173&lt;/RecNum&gt;&lt;DisplayText&gt;(26)&lt;/DisplayText&gt;&lt;record&gt;&lt;rec-number&gt;173&lt;/rec-number&gt;&lt;foreign-keys&gt;&lt;key app="EN" db-id="rdspd0zx19aeedetx2i59e9xdfxveppxzfzt" timestamp="1626617723" guid="61ac473e-1422-4555-83d7-c013e8cf2b18"&gt;173&lt;/key&gt;&lt;/foreign-keys&gt;&lt;ref-type name="Web Page"&gt;12&lt;/ref-type&gt;&lt;contributors&gt;&lt;/contributors&gt;&lt;titles&gt;&lt;title&gt;ClinicalTrials.gov. Study to Evaluate the Safety, Tolerability, and Immunogenicity of SARS CoV-2 RNA Vaccine Candidate (BNT162b2) Against COVID-19 in Healthy Pregnant Women 18 Years of Age and Older [Homepage on the Internet]&lt;/title&gt;&lt;/titles&gt;&lt;volume&gt;2021&lt;/volume&gt;&lt;number&gt;Jul 18&lt;/number&gt;&lt;dates&gt;&lt;pub-dates&gt;&lt;date&gt;2021 Jun 21&lt;/date&gt;&lt;/pub-dates&gt;&lt;/dates&gt;&lt;urls&gt;&lt;related-urls&gt;&lt;url&gt;https://clinicaltrials.gov/ct2/show/NCT04754594?term=Pregnancy%2C+Vaccine&amp;amp;cond=COVID-19&amp;amp;draw=3&amp;amp;rank=11&lt;/url&gt;&lt;/related-urls&gt;&lt;/urls&gt;&lt;custom1&gt;2021&lt;/custom1&gt;&lt;custom2&gt;Jul 18&lt;/custom2&gt;&lt;/record&gt;&lt;/Cite&gt;&lt;/EndNote&gt;</w:instrText>
            </w:r>
            <w:r w:rsidR="00BA7D48" w:rsidRPr="00854F6F">
              <w:rPr>
                <w:rFonts w:asciiTheme="minorHAnsi" w:hAnsiTheme="minorHAnsi" w:cstheme="majorHAnsi"/>
                <w:b/>
                <w:bCs/>
                <w:sz w:val="22"/>
                <w:szCs w:val="22"/>
                <w:u w:val="single"/>
              </w:rPr>
              <w:fldChar w:fldCharType="separate"/>
            </w:r>
            <w:r w:rsidR="002473F9" w:rsidRPr="00854F6F">
              <w:rPr>
                <w:rFonts w:asciiTheme="minorHAnsi" w:hAnsiTheme="minorHAnsi" w:cstheme="majorHAnsi"/>
                <w:b/>
                <w:bCs/>
                <w:noProof/>
                <w:sz w:val="22"/>
                <w:szCs w:val="22"/>
                <w:u w:val="single"/>
              </w:rPr>
              <w:t>(26)</w:t>
            </w:r>
            <w:r w:rsidR="00BA7D48" w:rsidRPr="00854F6F">
              <w:rPr>
                <w:rFonts w:asciiTheme="minorHAnsi" w:hAnsiTheme="minorHAnsi" w:cstheme="majorHAnsi"/>
                <w:b/>
                <w:bCs/>
                <w:sz w:val="22"/>
                <w:szCs w:val="22"/>
                <w:u w:val="single"/>
              </w:rPr>
              <w:fldChar w:fldCharType="end"/>
            </w:r>
          </w:p>
        </w:tc>
      </w:tr>
      <w:tr w:rsidR="009D64D5" w:rsidRPr="00854F6F" w14:paraId="08E9E1F9" w14:textId="77777777" w:rsidTr="00BC12C6">
        <w:tc>
          <w:tcPr>
            <w:tcW w:w="1135" w:type="dxa"/>
            <w:shd w:val="clear" w:color="auto" w:fill="auto"/>
            <w:vAlign w:val="center"/>
          </w:tcPr>
          <w:p w14:paraId="1D96B0D4" w14:textId="54CEB92D" w:rsidR="009D64D5" w:rsidRPr="00854F6F" w:rsidRDefault="009D64D5" w:rsidP="003C4D89">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Vaccine studied</w:t>
            </w:r>
          </w:p>
        </w:tc>
        <w:tc>
          <w:tcPr>
            <w:tcW w:w="1417" w:type="dxa"/>
            <w:shd w:val="clear" w:color="auto" w:fill="auto"/>
            <w:vAlign w:val="center"/>
          </w:tcPr>
          <w:p w14:paraId="390A6798" w14:textId="389D160C" w:rsidR="009D64D5" w:rsidRPr="00854F6F" w:rsidRDefault="003C4D89" w:rsidP="003C4D89">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Commenced</w:t>
            </w:r>
          </w:p>
        </w:tc>
        <w:tc>
          <w:tcPr>
            <w:tcW w:w="1418" w:type="dxa"/>
            <w:shd w:val="clear" w:color="auto" w:fill="auto"/>
            <w:vAlign w:val="center"/>
          </w:tcPr>
          <w:p w14:paraId="0EDAA71E" w14:textId="5236113D" w:rsidR="009D64D5" w:rsidRPr="00854F6F" w:rsidRDefault="003C4D89" w:rsidP="003C4D89">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Completed</w:t>
            </w:r>
          </w:p>
        </w:tc>
        <w:tc>
          <w:tcPr>
            <w:tcW w:w="6662" w:type="dxa"/>
            <w:shd w:val="clear" w:color="auto" w:fill="auto"/>
            <w:vAlign w:val="center"/>
          </w:tcPr>
          <w:p w14:paraId="3FE680D9" w14:textId="1EB8CA18" w:rsidR="009D64D5" w:rsidRPr="00854F6F" w:rsidRDefault="009D64D5" w:rsidP="003C4D89">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Population</w:t>
            </w:r>
          </w:p>
        </w:tc>
      </w:tr>
      <w:tr w:rsidR="009D64D5" w:rsidRPr="00854F6F" w14:paraId="54D3BEDE" w14:textId="77777777" w:rsidTr="00BC12C6">
        <w:trPr>
          <w:trHeight w:val="338"/>
        </w:trPr>
        <w:tc>
          <w:tcPr>
            <w:tcW w:w="1135" w:type="dxa"/>
            <w:shd w:val="clear" w:color="auto" w:fill="auto"/>
            <w:vAlign w:val="center"/>
          </w:tcPr>
          <w:p w14:paraId="0ADB478A" w14:textId="0C943E81" w:rsidR="009D64D5" w:rsidRPr="00854F6F" w:rsidRDefault="009D64D5" w:rsidP="003C4D89">
            <w:pPr>
              <w:jc w:val="center"/>
              <w:rPr>
                <w:rFonts w:asciiTheme="minorHAnsi" w:hAnsiTheme="minorHAnsi" w:cstheme="minorHAnsi"/>
                <w:sz w:val="22"/>
                <w:szCs w:val="22"/>
              </w:rPr>
            </w:pPr>
            <w:r w:rsidRPr="00854F6F">
              <w:rPr>
                <w:rFonts w:asciiTheme="minorHAnsi" w:hAnsiTheme="minorHAnsi" w:cstheme="minorHAnsi"/>
                <w:sz w:val="22"/>
                <w:szCs w:val="22"/>
              </w:rPr>
              <w:t>Pfizer</w:t>
            </w:r>
          </w:p>
        </w:tc>
        <w:tc>
          <w:tcPr>
            <w:tcW w:w="1417" w:type="dxa"/>
            <w:shd w:val="clear" w:color="auto" w:fill="auto"/>
            <w:vAlign w:val="center"/>
          </w:tcPr>
          <w:p w14:paraId="195428B7" w14:textId="3035A7E6" w:rsidR="009D64D5" w:rsidRPr="00854F6F" w:rsidRDefault="009D64D5" w:rsidP="003C4D89">
            <w:pPr>
              <w:jc w:val="center"/>
              <w:rPr>
                <w:rFonts w:asciiTheme="minorHAnsi" w:hAnsiTheme="minorHAnsi" w:cstheme="minorHAnsi"/>
                <w:sz w:val="22"/>
                <w:szCs w:val="22"/>
              </w:rPr>
            </w:pPr>
            <w:r w:rsidRPr="00854F6F">
              <w:rPr>
                <w:rFonts w:asciiTheme="minorHAnsi" w:hAnsiTheme="minorHAnsi" w:cstheme="minorHAnsi"/>
                <w:sz w:val="22"/>
                <w:szCs w:val="22"/>
              </w:rPr>
              <w:t>16 Feb 2021</w:t>
            </w:r>
          </w:p>
        </w:tc>
        <w:tc>
          <w:tcPr>
            <w:tcW w:w="1418" w:type="dxa"/>
            <w:shd w:val="clear" w:color="auto" w:fill="auto"/>
            <w:vAlign w:val="center"/>
          </w:tcPr>
          <w:p w14:paraId="4BF13D0B" w14:textId="1576E0D3" w:rsidR="009D64D5" w:rsidRPr="00854F6F" w:rsidRDefault="009D64D5" w:rsidP="003C4D89">
            <w:pPr>
              <w:jc w:val="center"/>
              <w:rPr>
                <w:rFonts w:asciiTheme="minorHAnsi" w:hAnsiTheme="minorHAnsi" w:cstheme="minorHAnsi"/>
                <w:sz w:val="22"/>
                <w:szCs w:val="22"/>
              </w:rPr>
            </w:pPr>
            <w:r w:rsidRPr="00854F6F">
              <w:rPr>
                <w:rFonts w:asciiTheme="minorHAnsi" w:hAnsiTheme="minorHAnsi" w:cstheme="minorHAnsi"/>
                <w:sz w:val="22"/>
                <w:szCs w:val="22"/>
              </w:rPr>
              <w:t>25 Jul 2022</w:t>
            </w:r>
          </w:p>
        </w:tc>
        <w:tc>
          <w:tcPr>
            <w:tcW w:w="6662" w:type="dxa"/>
            <w:shd w:val="clear" w:color="auto" w:fill="auto"/>
            <w:vAlign w:val="center"/>
          </w:tcPr>
          <w:p w14:paraId="00BFB01B" w14:textId="4A7B0F97" w:rsidR="009D64D5" w:rsidRPr="00854F6F" w:rsidRDefault="009D64D5" w:rsidP="003C4D89">
            <w:pPr>
              <w:jc w:val="center"/>
              <w:rPr>
                <w:rFonts w:asciiTheme="minorHAnsi" w:hAnsiTheme="minorHAnsi" w:cstheme="minorHAnsi"/>
                <w:sz w:val="22"/>
                <w:szCs w:val="22"/>
              </w:rPr>
            </w:pPr>
            <w:r w:rsidRPr="00854F6F">
              <w:rPr>
                <w:rFonts w:asciiTheme="minorHAnsi" w:hAnsiTheme="minorHAnsi" w:cstheme="minorHAnsi"/>
                <w:color w:val="000000"/>
                <w:sz w:val="22"/>
                <w:szCs w:val="22"/>
              </w:rPr>
              <w:t>Pregnant women enrolled at weeks 24 to 34 of gestation</w:t>
            </w:r>
          </w:p>
        </w:tc>
      </w:tr>
      <w:tr w:rsidR="00B50E0C" w:rsidRPr="00854F6F" w14:paraId="29555868" w14:textId="77777777" w:rsidTr="00BC12C6">
        <w:trPr>
          <w:trHeight w:val="754"/>
        </w:trPr>
        <w:tc>
          <w:tcPr>
            <w:tcW w:w="10632" w:type="dxa"/>
            <w:gridSpan w:val="4"/>
            <w:shd w:val="clear" w:color="auto" w:fill="002060"/>
            <w:vAlign w:val="center"/>
          </w:tcPr>
          <w:p w14:paraId="7625F5D8" w14:textId="2330F859" w:rsidR="00B50E0C" w:rsidRPr="00854F6F" w:rsidRDefault="007030EA" w:rsidP="003C4D89">
            <w:pPr>
              <w:jc w:val="center"/>
              <w:rPr>
                <w:rFonts w:asciiTheme="minorHAnsi" w:hAnsiTheme="minorHAnsi" w:cstheme="majorHAnsi"/>
                <w:b/>
                <w:bCs/>
                <w:sz w:val="22"/>
                <w:szCs w:val="22"/>
                <w:u w:val="single"/>
              </w:rPr>
            </w:pPr>
            <w:r w:rsidRPr="00854F6F">
              <w:rPr>
                <w:rFonts w:asciiTheme="minorHAnsi" w:hAnsiTheme="minorHAnsi" w:cstheme="majorHAnsi"/>
                <w:b/>
                <w:bCs/>
                <w:sz w:val="22"/>
                <w:szCs w:val="22"/>
                <w:u w:val="single"/>
              </w:rPr>
              <w:t>An Open-Label, Phase 2 Study to Evaluate the Safety, Reactogenicity, and Immunogenicity of Ad26.COV2.S in Healthy Pregnant Participants</w:t>
            </w:r>
            <w:r w:rsidR="00BA7D48" w:rsidRPr="00854F6F">
              <w:rPr>
                <w:rFonts w:asciiTheme="minorHAnsi" w:hAnsiTheme="minorHAnsi" w:cstheme="majorHAnsi"/>
                <w:b/>
                <w:bCs/>
                <w:sz w:val="22"/>
                <w:szCs w:val="22"/>
                <w:u w:val="single"/>
              </w:rPr>
              <w:fldChar w:fldCharType="begin"/>
            </w:r>
            <w:r w:rsidR="002473F9" w:rsidRPr="00854F6F">
              <w:rPr>
                <w:rFonts w:asciiTheme="minorHAnsi" w:hAnsiTheme="minorHAnsi" w:cstheme="majorHAnsi"/>
                <w:b/>
                <w:bCs/>
                <w:sz w:val="22"/>
                <w:szCs w:val="22"/>
                <w:u w:val="single"/>
              </w:rPr>
              <w:instrText xml:space="preserve"> ADDIN EN.CITE &lt;EndNote&gt;&lt;Cite&gt;&lt;RecNum&gt;172&lt;/RecNum&gt;&lt;DisplayText&gt;(27)&lt;/DisplayText&gt;&lt;record&gt;&lt;rec-number&gt;172&lt;/rec-number&gt;&lt;foreign-keys&gt;&lt;key app="EN" db-id="rdspd0zx19aeedetx2i59e9xdfxveppxzfzt" timestamp="1626617607" guid="94b1cf28-21ab-4b18-9ed3-632b0ca7c96e"&gt;172&lt;/key&gt;&lt;/foreign-keys&gt;&lt;ref-type name="Web Page"&gt;12&lt;/ref-type&gt;&lt;contributors&gt;&lt;/contributors&gt;&lt;titles&gt;&lt;title&gt;ClinicalTrials.gov. A Study of Ad26.COV2.S in Healthy Pregnant Participants (COVID-19) (HORIZON 1) [Homepage on the Internet].&lt;/title&gt;&lt;/titles&gt;&lt;volume&gt;2021&lt;/volume&gt;&lt;number&gt;Jul 18&lt;/number&gt;&lt;dates&gt;&lt;pub-dates&gt;&lt;date&gt;2021 Mar 17&lt;/date&gt;&lt;/pub-dates&gt;&lt;/dates&gt;&lt;urls&gt;&lt;related-urls&gt;&lt;url&gt;https://clinicaltrials.gov/ct2/show/NCT04765384?term=Pregnancy%2C+Vaccine&amp;amp;cond=COVID-19&amp;amp;draw=3&amp;amp;rank=12&lt;/url&gt;&lt;/related-urls&gt;&lt;/urls&gt;&lt;custom1&gt;2021&lt;/custom1&gt;&lt;custom2&gt;Jul 18&lt;/custom2&gt;&lt;/record&gt;&lt;/Cite&gt;&lt;/EndNote&gt;</w:instrText>
            </w:r>
            <w:r w:rsidR="00BA7D48" w:rsidRPr="00854F6F">
              <w:rPr>
                <w:rFonts w:asciiTheme="minorHAnsi" w:hAnsiTheme="minorHAnsi" w:cstheme="majorHAnsi"/>
                <w:b/>
                <w:bCs/>
                <w:sz w:val="22"/>
                <w:szCs w:val="22"/>
                <w:u w:val="single"/>
              </w:rPr>
              <w:fldChar w:fldCharType="separate"/>
            </w:r>
            <w:r w:rsidR="002473F9" w:rsidRPr="00854F6F">
              <w:rPr>
                <w:rFonts w:asciiTheme="minorHAnsi" w:hAnsiTheme="minorHAnsi" w:cstheme="majorHAnsi"/>
                <w:b/>
                <w:bCs/>
                <w:noProof/>
                <w:sz w:val="22"/>
                <w:szCs w:val="22"/>
                <w:u w:val="single"/>
              </w:rPr>
              <w:t>(27)</w:t>
            </w:r>
            <w:r w:rsidR="00BA7D48" w:rsidRPr="00854F6F">
              <w:rPr>
                <w:rFonts w:asciiTheme="minorHAnsi" w:hAnsiTheme="minorHAnsi" w:cstheme="majorHAnsi"/>
                <w:b/>
                <w:bCs/>
                <w:sz w:val="22"/>
                <w:szCs w:val="22"/>
                <w:u w:val="single"/>
              </w:rPr>
              <w:fldChar w:fldCharType="end"/>
            </w:r>
          </w:p>
        </w:tc>
      </w:tr>
      <w:tr w:rsidR="00BC12C6" w:rsidRPr="00854F6F" w14:paraId="4BB1F65E" w14:textId="77777777" w:rsidTr="00BC12C6">
        <w:tc>
          <w:tcPr>
            <w:tcW w:w="1135" w:type="dxa"/>
            <w:shd w:val="clear" w:color="auto" w:fill="auto"/>
            <w:vAlign w:val="center"/>
          </w:tcPr>
          <w:p w14:paraId="5C0B8B6C"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Vaccine studied</w:t>
            </w:r>
          </w:p>
        </w:tc>
        <w:tc>
          <w:tcPr>
            <w:tcW w:w="1417" w:type="dxa"/>
            <w:shd w:val="clear" w:color="auto" w:fill="auto"/>
            <w:vAlign w:val="center"/>
          </w:tcPr>
          <w:p w14:paraId="41F09DA7"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Commenced</w:t>
            </w:r>
          </w:p>
        </w:tc>
        <w:tc>
          <w:tcPr>
            <w:tcW w:w="1418" w:type="dxa"/>
            <w:shd w:val="clear" w:color="auto" w:fill="auto"/>
            <w:vAlign w:val="center"/>
          </w:tcPr>
          <w:p w14:paraId="46DCED54"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Completed</w:t>
            </w:r>
          </w:p>
        </w:tc>
        <w:tc>
          <w:tcPr>
            <w:tcW w:w="6662" w:type="dxa"/>
            <w:shd w:val="clear" w:color="auto" w:fill="auto"/>
            <w:vAlign w:val="center"/>
          </w:tcPr>
          <w:p w14:paraId="24898B4E"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Population</w:t>
            </w:r>
          </w:p>
        </w:tc>
      </w:tr>
      <w:tr w:rsidR="009D64D5" w:rsidRPr="00854F6F" w14:paraId="39BF9216" w14:textId="77777777" w:rsidTr="00BC12C6">
        <w:tc>
          <w:tcPr>
            <w:tcW w:w="1135" w:type="dxa"/>
            <w:shd w:val="clear" w:color="auto" w:fill="auto"/>
            <w:vAlign w:val="center"/>
          </w:tcPr>
          <w:p w14:paraId="061F26EB" w14:textId="7BCEE371" w:rsidR="009D64D5" w:rsidRPr="00854F6F" w:rsidRDefault="009D64D5" w:rsidP="003C4D89">
            <w:pPr>
              <w:jc w:val="center"/>
              <w:rPr>
                <w:sz w:val="22"/>
                <w:szCs w:val="22"/>
              </w:rPr>
            </w:pPr>
            <w:r w:rsidRPr="00854F6F">
              <w:rPr>
                <w:sz w:val="22"/>
                <w:szCs w:val="22"/>
              </w:rPr>
              <w:t>J&amp;J Janssen</w:t>
            </w:r>
          </w:p>
        </w:tc>
        <w:tc>
          <w:tcPr>
            <w:tcW w:w="1417" w:type="dxa"/>
            <w:shd w:val="clear" w:color="auto" w:fill="auto"/>
            <w:vAlign w:val="center"/>
          </w:tcPr>
          <w:p w14:paraId="7424A669" w14:textId="5F7998CD" w:rsidR="009D64D5" w:rsidRPr="00854F6F" w:rsidRDefault="009D64D5" w:rsidP="003C4D89">
            <w:pPr>
              <w:jc w:val="center"/>
              <w:rPr>
                <w:sz w:val="22"/>
                <w:szCs w:val="22"/>
              </w:rPr>
            </w:pPr>
            <w:r w:rsidRPr="00854F6F">
              <w:rPr>
                <w:sz w:val="22"/>
                <w:szCs w:val="22"/>
              </w:rPr>
              <w:t>Not yet recruiting</w:t>
            </w:r>
          </w:p>
        </w:tc>
        <w:tc>
          <w:tcPr>
            <w:tcW w:w="1418" w:type="dxa"/>
            <w:shd w:val="clear" w:color="auto" w:fill="auto"/>
            <w:vAlign w:val="center"/>
          </w:tcPr>
          <w:p w14:paraId="525F2326" w14:textId="0C9BAFF5" w:rsidR="009D64D5" w:rsidRPr="00854F6F" w:rsidRDefault="009D64D5" w:rsidP="003C4D89">
            <w:pPr>
              <w:jc w:val="center"/>
              <w:rPr>
                <w:sz w:val="22"/>
                <w:szCs w:val="22"/>
              </w:rPr>
            </w:pPr>
            <w:r w:rsidRPr="00854F6F">
              <w:rPr>
                <w:sz w:val="22"/>
                <w:szCs w:val="22"/>
              </w:rPr>
              <w:t>20 Jun 2023</w:t>
            </w:r>
          </w:p>
        </w:tc>
        <w:tc>
          <w:tcPr>
            <w:tcW w:w="6662" w:type="dxa"/>
            <w:shd w:val="clear" w:color="auto" w:fill="auto"/>
            <w:vAlign w:val="center"/>
          </w:tcPr>
          <w:p w14:paraId="26D44DF6" w14:textId="256C7D98" w:rsidR="009D64D5" w:rsidRPr="00854F6F" w:rsidRDefault="009D64D5" w:rsidP="003C4D89">
            <w:pPr>
              <w:jc w:val="center"/>
              <w:rPr>
                <w:sz w:val="22"/>
                <w:szCs w:val="22"/>
              </w:rPr>
            </w:pPr>
            <w:r w:rsidRPr="00854F6F">
              <w:rPr>
                <w:sz w:val="22"/>
                <w:szCs w:val="22"/>
              </w:rPr>
              <w:t>Pregnant women enrolled at weeks 16 to 38 of gestation (inclusive)</w:t>
            </w:r>
          </w:p>
        </w:tc>
      </w:tr>
      <w:tr w:rsidR="00B50E0C" w:rsidRPr="00854F6F" w14:paraId="76EC71AA" w14:textId="77777777" w:rsidTr="00BC12C6">
        <w:trPr>
          <w:trHeight w:val="558"/>
        </w:trPr>
        <w:tc>
          <w:tcPr>
            <w:tcW w:w="10632" w:type="dxa"/>
            <w:gridSpan w:val="4"/>
            <w:shd w:val="clear" w:color="auto" w:fill="002060"/>
            <w:vAlign w:val="center"/>
          </w:tcPr>
          <w:p w14:paraId="0FA98F55" w14:textId="4EDFE01B" w:rsidR="00B50E0C" w:rsidRPr="00854F6F" w:rsidRDefault="004F3741" w:rsidP="003C4D89">
            <w:pPr>
              <w:jc w:val="center"/>
              <w:rPr>
                <w:rFonts w:asciiTheme="minorHAnsi" w:hAnsiTheme="minorHAnsi" w:cstheme="majorHAnsi"/>
                <w:b/>
                <w:bCs/>
                <w:sz w:val="22"/>
                <w:szCs w:val="22"/>
                <w:u w:val="single"/>
              </w:rPr>
            </w:pPr>
            <w:r w:rsidRPr="00854F6F">
              <w:rPr>
                <w:rFonts w:asciiTheme="minorHAnsi" w:hAnsiTheme="minorHAnsi" w:cstheme="majorHAnsi"/>
                <w:b/>
                <w:bCs/>
                <w:sz w:val="22"/>
                <w:szCs w:val="22"/>
                <w:u w:val="single"/>
              </w:rPr>
              <w:t>COVID-19 Vaccines International Pregnancy Exposure Registry (C-VIPER)</w:t>
            </w:r>
            <w:r w:rsidR="00BA7D48" w:rsidRPr="00854F6F">
              <w:rPr>
                <w:rFonts w:asciiTheme="minorHAnsi" w:hAnsiTheme="minorHAnsi" w:cstheme="majorHAnsi"/>
                <w:b/>
                <w:bCs/>
                <w:sz w:val="22"/>
                <w:szCs w:val="22"/>
                <w:u w:val="single"/>
              </w:rPr>
              <w:fldChar w:fldCharType="begin"/>
            </w:r>
            <w:r w:rsidR="002473F9" w:rsidRPr="00854F6F">
              <w:rPr>
                <w:rFonts w:asciiTheme="minorHAnsi" w:hAnsiTheme="minorHAnsi" w:cstheme="majorHAnsi"/>
                <w:b/>
                <w:bCs/>
                <w:sz w:val="22"/>
                <w:szCs w:val="22"/>
                <w:u w:val="single"/>
              </w:rPr>
              <w:instrText xml:space="preserve"> ADDIN EN.CITE &lt;EndNote&gt;&lt;Cite&gt;&lt;RecNum&gt;177&lt;/RecNum&gt;&lt;DisplayText&gt;(28)&lt;/DisplayText&gt;&lt;record&gt;&lt;rec-number&gt;177&lt;/rec-number&gt;&lt;foreign-keys&gt;&lt;key app="EN" db-id="rdspd0zx19aeedetx2i59e9xdfxveppxzfzt" timestamp="1626618224" guid="8a199bf6-3206-4c8f-ba2b-56cecef567e6"&gt;177&lt;/key&gt;&lt;/foreign-keys&gt;&lt;ref-type name="Web Page"&gt;12&lt;/ref-type&gt;&lt;contributors&gt;&lt;/contributors&gt;&lt;titles&gt;&lt;title&gt;ClinicalTrials.gov. COVID-19 Vaccines International Pregnancy Exposure Registry (C-VIPER) [Homepage on the Internet]&lt;/title&gt;&lt;/titles&gt;&lt;volume&gt;2021&lt;/volume&gt;&lt;number&gt;Jul 18&lt;/number&gt;&lt;dates&gt;&lt;pub-dates&gt;&lt;date&gt;2021 Jun 8&lt;/date&gt;&lt;/pub-dates&gt;&lt;/dates&gt;&lt;urls&gt;&lt;related-urls&gt;&lt;url&gt;https://clinicaltrials.gov/ct2/show/NCT04705116?term=Pregnancy%2C+Vaccine&amp;amp;cond=COVID-19&amp;amp;draw=2&amp;amp;rank=1&lt;/url&gt;&lt;/related-urls&gt;&lt;/urls&gt;&lt;custom1&gt;2021&lt;/custom1&gt;&lt;custom2&gt;Jul 18&lt;/custom2&gt;&lt;/record&gt;&lt;/Cite&gt;&lt;/EndNote&gt;</w:instrText>
            </w:r>
            <w:r w:rsidR="00BA7D48" w:rsidRPr="00854F6F">
              <w:rPr>
                <w:rFonts w:asciiTheme="minorHAnsi" w:hAnsiTheme="minorHAnsi" w:cstheme="majorHAnsi"/>
                <w:b/>
                <w:bCs/>
                <w:sz w:val="22"/>
                <w:szCs w:val="22"/>
                <w:u w:val="single"/>
              </w:rPr>
              <w:fldChar w:fldCharType="separate"/>
            </w:r>
            <w:r w:rsidR="002473F9" w:rsidRPr="00854F6F">
              <w:rPr>
                <w:rFonts w:asciiTheme="minorHAnsi" w:hAnsiTheme="minorHAnsi" w:cstheme="majorHAnsi"/>
                <w:b/>
                <w:bCs/>
                <w:noProof/>
                <w:sz w:val="22"/>
                <w:szCs w:val="22"/>
                <w:u w:val="single"/>
              </w:rPr>
              <w:t>(28)</w:t>
            </w:r>
            <w:r w:rsidR="00BA7D48" w:rsidRPr="00854F6F">
              <w:rPr>
                <w:rFonts w:asciiTheme="minorHAnsi" w:hAnsiTheme="minorHAnsi" w:cstheme="majorHAnsi"/>
                <w:b/>
                <w:bCs/>
                <w:sz w:val="22"/>
                <w:szCs w:val="22"/>
                <w:u w:val="single"/>
              </w:rPr>
              <w:fldChar w:fldCharType="end"/>
            </w:r>
          </w:p>
        </w:tc>
      </w:tr>
      <w:tr w:rsidR="00BC12C6" w:rsidRPr="00854F6F" w14:paraId="5D3DE626" w14:textId="77777777" w:rsidTr="00BC12C6">
        <w:tc>
          <w:tcPr>
            <w:tcW w:w="1135" w:type="dxa"/>
            <w:shd w:val="clear" w:color="auto" w:fill="auto"/>
            <w:vAlign w:val="center"/>
          </w:tcPr>
          <w:p w14:paraId="0545557C"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Vaccine studied</w:t>
            </w:r>
          </w:p>
        </w:tc>
        <w:tc>
          <w:tcPr>
            <w:tcW w:w="1417" w:type="dxa"/>
            <w:shd w:val="clear" w:color="auto" w:fill="auto"/>
            <w:vAlign w:val="center"/>
          </w:tcPr>
          <w:p w14:paraId="4FED27A6"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Commenced</w:t>
            </w:r>
          </w:p>
        </w:tc>
        <w:tc>
          <w:tcPr>
            <w:tcW w:w="1418" w:type="dxa"/>
            <w:shd w:val="clear" w:color="auto" w:fill="auto"/>
            <w:vAlign w:val="center"/>
          </w:tcPr>
          <w:p w14:paraId="5816EE95"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Completed</w:t>
            </w:r>
          </w:p>
        </w:tc>
        <w:tc>
          <w:tcPr>
            <w:tcW w:w="6662" w:type="dxa"/>
            <w:shd w:val="clear" w:color="auto" w:fill="auto"/>
            <w:vAlign w:val="center"/>
          </w:tcPr>
          <w:p w14:paraId="02CBBDD2"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Population</w:t>
            </w:r>
          </w:p>
        </w:tc>
      </w:tr>
      <w:tr w:rsidR="009D64D5" w:rsidRPr="00854F6F" w14:paraId="0A75F4F9" w14:textId="77777777" w:rsidTr="00BC12C6">
        <w:tc>
          <w:tcPr>
            <w:tcW w:w="1135" w:type="dxa"/>
            <w:shd w:val="clear" w:color="auto" w:fill="auto"/>
            <w:vAlign w:val="center"/>
          </w:tcPr>
          <w:p w14:paraId="23129C11" w14:textId="32E80508" w:rsidR="009D64D5" w:rsidRPr="00854F6F" w:rsidRDefault="009D64D5" w:rsidP="003C4D89">
            <w:pPr>
              <w:jc w:val="center"/>
              <w:rPr>
                <w:sz w:val="22"/>
                <w:szCs w:val="22"/>
              </w:rPr>
            </w:pPr>
            <w:r w:rsidRPr="00854F6F">
              <w:rPr>
                <w:sz w:val="22"/>
                <w:szCs w:val="22"/>
              </w:rPr>
              <w:t>Any</w:t>
            </w:r>
          </w:p>
        </w:tc>
        <w:tc>
          <w:tcPr>
            <w:tcW w:w="1417" w:type="dxa"/>
            <w:shd w:val="clear" w:color="auto" w:fill="auto"/>
            <w:vAlign w:val="center"/>
          </w:tcPr>
          <w:p w14:paraId="1BFA0BB9" w14:textId="4BBA1169" w:rsidR="009D64D5" w:rsidRPr="00854F6F" w:rsidRDefault="009D64D5" w:rsidP="003C4D89">
            <w:pPr>
              <w:jc w:val="center"/>
              <w:rPr>
                <w:sz w:val="22"/>
                <w:szCs w:val="22"/>
              </w:rPr>
            </w:pPr>
            <w:r w:rsidRPr="00854F6F">
              <w:rPr>
                <w:sz w:val="22"/>
                <w:szCs w:val="22"/>
              </w:rPr>
              <w:t>1 Jun 2021</w:t>
            </w:r>
          </w:p>
        </w:tc>
        <w:tc>
          <w:tcPr>
            <w:tcW w:w="1418" w:type="dxa"/>
            <w:shd w:val="clear" w:color="auto" w:fill="auto"/>
            <w:vAlign w:val="center"/>
          </w:tcPr>
          <w:p w14:paraId="425AE733" w14:textId="4D8D78FD" w:rsidR="009D64D5" w:rsidRPr="00854F6F" w:rsidRDefault="009D64D5" w:rsidP="003C4D89">
            <w:pPr>
              <w:jc w:val="center"/>
              <w:rPr>
                <w:sz w:val="22"/>
                <w:szCs w:val="22"/>
              </w:rPr>
            </w:pPr>
            <w:r w:rsidRPr="00854F6F">
              <w:rPr>
                <w:sz w:val="22"/>
                <w:szCs w:val="22"/>
              </w:rPr>
              <w:t>31 Dec 2025</w:t>
            </w:r>
          </w:p>
        </w:tc>
        <w:tc>
          <w:tcPr>
            <w:tcW w:w="6662" w:type="dxa"/>
            <w:shd w:val="clear" w:color="auto" w:fill="auto"/>
            <w:vAlign w:val="center"/>
          </w:tcPr>
          <w:p w14:paraId="346464A6" w14:textId="6E11E5F9" w:rsidR="009D64D5" w:rsidRPr="00854F6F" w:rsidRDefault="009D64D5" w:rsidP="003C4D89">
            <w:pPr>
              <w:jc w:val="center"/>
              <w:rPr>
                <w:sz w:val="22"/>
                <w:szCs w:val="22"/>
              </w:rPr>
            </w:pPr>
            <w:r w:rsidRPr="00854F6F">
              <w:rPr>
                <w:sz w:val="22"/>
                <w:szCs w:val="22"/>
              </w:rPr>
              <w:t>Pregnant women exposed to at least one dose of a COVID-19 vaccine  from 30days prior to the 1</w:t>
            </w:r>
            <w:r w:rsidRPr="00854F6F">
              <w:rPr>
                <w:sz w:val="22"/>
                <w:szCs w:val="22"/>
                <w:vertAlign w:val="superscript"/>
              </w:rPr>
              <w:t>st</w:t>
            </w:r>
            <w:r w:rsidRPr="00854F6F">
              <w:rPr>
                <w:sz w:val="22"/>
                <w:szCs w:val="22"/>
              </w:rPr>
              <w:t xml:space="preserve"> day of the Last Menstrual Period to the end of their pregnancy; Pregnant women unexposed to a COVID-19 vaccine before enrolment and a negative screening test for SARS-CoV-2 infection in pregnancy</w:t>
            </w:r>
          </w:p>
        </w:tc>
      </w:tr>
      <w:tr w:rsidR="009D64D5" w:rsidRPr="00854F6F" w14:paraId="52B1F84E" w14:textId="77777777" w:rsidTr="00BC12C6">
        <w:trPr>
          <w:trHeight w:val="556"/>
        </w:trPr>
        <w:tc>
          <w:tcPr>
            <w:tcW w:w="10632" w:type="dxa"/>
            <w:gridSpan w:val="4"/>
            <w:shd w:val="clear" w:color="auto" w:fill="002060"/>
            <w:vAlign w:val="center"/>
          </w:tcPr>
          <w:p w14:paraId="31C44C5A" w14:textId="4E863C90" w:rsidR="009D64D5" w:rsidRPr="00854F6F" w:rsidRDefault="009D64D5" w:rsidP="003C4D89">
            <w:pPr>
              <w:jc w:val="center"/>
              <w:rPr>
                <w:rFonts w:asciiTheme="minorHAnsi" w:hAnsiTheme="minorHAnsi" w:cstheme="majorHAnsi"/>
                <w:b/>
                <w:bCs/>
                <w:color w:val="000000"/>
                <w:sz w:val="22"/>
                <w:szCs w:val="22"/>
                <w:u w:val="single"/>
                <w:shd w:val="clear" w:color="auto" w:fill="FFFFFF"/>
              </w:rPr>
            </w:pPr>
            <w:proofErr w:type="spellStart"/>
            <w:r w:rsidRPr="00854F6F">
              <w:rPr>
                <w:rFonts w:asciiTheme="minorHAnsi" w:hAnsiTheme="minorHAnsi" w:cstheme="majorHAnsi"/>
                <w:b/>
                <w:bCs/>
                <w:sz w:val="22"/>
                <w:szCs w:val="22"/>
                <w:u w:val="single"/>
              </w:rPr>
              <w:t>Moderna</w:t>
            </w:r>
            <w:proofErr w:type="spellEnd"/>
            <w:r w:rsidRPr="00854F6F">
              <w:rPr>
                <w:rFonts w:asciiTheme="minorHAnsi" w:hAnsiTheme="minorHAnsi" w:cstheme="majorHAnsi"/>
                <w:b/>
                <w:bCs/>
                <w:sz w:val="22"/>
                <w:szCs w:val="22"/>
                <w:u w:val="single"/>
              </w:rPr>
              <w:t xml:space="preserve"> mRNA-1273 Observational Pregnancy Outcome Study</w:t>
            </w:r>
            <w:r w:rsidR="00BA7D48" w:rsidRPr="00854F6F">
              <w:rPr>
                <w:rFonts w:asciiTheme="minorHAnsi" w:hAnsiTheme="minorHAnsi" w:cstheme="majorHAnsi"/>
                <w:b/>
                <w:bCs/>
                <w:sz w:val="22"/>
                <w:szCs w:val="22"/>
                <w:u w:val="single"/>
              </w:rPr>
              <w:fldChar w:fldCharType="begin"/>
            </w:r>
            <w:r w:rsidR="002473F9" w:rsidRPr="00854F6F">
              <w:rPr>
                <w:rFonts w:asciiTheme="minorHAnsi" w:hAnsiTheme="minorHAnsi" w:cstheme="majorHAnsi"/>
                <w:b/>
                <w:bCs/>
                <w:sz w:val="22"/>
                <w:szCs w:val="22"/>
                <w:u w:val="single"/>
              </w:rPr>
              <w:instrText xml:space="preserve"> ADDIN EN.CITE &lt;EndNote&gt;&lt;Cite&gt;&lt;RecNum&gt;176&lt;/RecNum&gt;&lt;DisplayText&gt;(29)&lt;/DisplayText&gt;&lt;record&gt;&lt;rec-number&gt;176&lt;/rec-number&gt;&lt;foreign-keys&gt;&lt;key app="EN" db-id="rdspd0zx19aeedetx2i59e9xdfxveppxzfzt" timestamp="1626618143" guid="49ad9900-2776-4428-aed5-8a7156719089"&gt;176&lt;/key&gt;&lt;/foreign-keys&gt;&lt;ref-type name="Web Page"&gt;12&lt;/ref-type&gt;&lt;contributors&gt;&lt;/contributors&gt;&lt;titles&gt;&lt;title&gt;ClinicalTrials.gov. Moderna COVID-19 Vaccine mRNA-1273 Observational Pregnancy Outcome Study [Homepage on the Internet]&lt;/title&gt;&lt;/titles&gt;&lt;volume&gt;2021&lt;/volume&gt;&lt;number&gt;Jul 18&lt;/number&gt;&lt;dates&gt;&lt;pub-dates&gt;&lt;date&gt;2021 Jul 12&lt;/date&gt;&lt;/pub-dates&gt;&lt;/dates&gt;&lt;urls&gt;&lt;related-urls&gt;&lt;url&gt;https://clinicaltrials.gov/ct2/show/NCT04958304?term=Pregnancy%2C+Vaccine&amp;amp;cond=COVID-19&amp;amp;draw=2&amp;amp;rank=3&lt;/url&gt;&lt;/related-urls&gt;&lt;/urls&gt;&lt;custom1&gt;2021&lt;/custom1&gt;&lt;custom2&gt;Jul 18&lt;/custom2&gt;&lt;/record&gt;&lt;/Cite&gt;&lt;/EndNote&gt;</w:instrText>
            </w:r>
            <w:r w:rsidR="00BA7D48" w:rsidRPr="00854F6F">
              <w:rPr>
                <w:rFonts w:asciiTheme="minorHAnsi" w:hAnsiTheme="minorHAnsi" w:cstheme="majorHAnsi"/>
                <w:b/>
                <w:bCs/>
                <w:sz w:val="22"/>
                <w:szCs w:val="22"/>
                <w:u w:val="single"/>
              </w:rPr>
              <w:fldChar w:fldCharType="separate"/>
            </w:r>
            <w:r w:rsidR="002473F9" w:rsidRPr="00854F6F">
              <w:rPr>
                <w:rFonts w:asciiTheme="minorHAnsi" w:hAnsiTheme="minorHAnsi" w:cstheme="majorHAnsi"/>
                <w:b/>
                <w:bCs/>
                <w:noProof/>
                <w:sz w:val="22"/>
                <w:szCs w:val="22"/>
                <w:u w:val="single"/>
              </w:rPr>
              <w:t>(29)</w:t>
            </w:r>
            <w:r w:rsidR="00BA7D48" w:rsidRPr="00854F6F">
              <w:rPr>
                <w:rFonts w:asciiTheme="minorHAnsi" w:hAnsiTheme="minorHAnsi" w:cstheme="majorHAnsi"/>
                <w:b/>
                <w:bCs/>
                <w:sz w:val="22"/>
                <w:szCs w:val="22"/>
                <w:u w:val="single"/>
              </w:rPr>
              <w:fldChar w:fldCharType="end"/>
            </w:r>
          </w:p>
        </w:tc>
      </w:tr>
      <w:tr w:rsidR="00BC12C6" w:rsidRPr="00854F6F" w14:paraId="0A42AF01" w14:textId="77777777" w:rsidTr="00BC12C6">
        <w:tc>
          <w:tcPr>
            <w:tcW w:w="1135" w:type="dxa"/>
            <w:shd w:val="clear" w:color="auto" w:fill="auto"/>
            <w:vAlign w:val="center"/>
          </w:tcPr>
          <w:p w14:paraId="2AB316E0" w14:textId="466DDBA2" w:rsidR="003C4D89" w:rsidRPr="00854F6F" w:rsidRDefault="00BC12C6"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Vaccine studied</w:t>
            </w:r>
          </w:p>
        </w:tc>
        <w:tc>
          <w:tcPr>
            <w:tcW w:w="1417" w:type="dxa"/>
            <w:shd w:val="clear" w:color="auto" w:fill="auto"/>
            <w:vAlign w:val="center"/>
          </w:tcPr>
          <w:p w14:paraId="33815C67"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Commenced</w:t>
            </w:r>
          </w:p>
        </w:tc>
        <w:tc>
          <w:tcPr>
            <w:tcW w:w="1418" w:type="dxa"/>
            <w:shd w:val="clear" w:color="auto" w:fill="auto"/>
            <w:vAlign w:val="center"/>
          </w:tcPr>
          <w:p w14:paraId="04C2AAC5"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C</w:t>
            </w:r>
            <w:r w:rsidRPr="00854F6F">
              <w:rPr>
                <w:rFonts w:asciiTheme="minorHAnsi" w:hAnsiTheme="minorHAnsi" w:cstheme="minorHAnsi"/>
                <w:b/>
                <w:bCs/>
                <w:i/>
                <w:iCs/>
                <w:sz w:val="22"/>
                <w:szCs w:val="22"/>
                <w:shd w:val="clear" w:color="auto" w:fill="DAEEF3" w:themeFill="accent5" w:themeFillTint="33"/>
              </w:rPr>
              <w:t>ompleted</w:t>
            </w:r>
          </w:p>
        </w:tc>
        <w:tc>
          <w:tcPr>
            <w:tcW w:w="6662" w:type="dxa"/>
            <w:shd w:val="clear" w:color="auto" w:fill="auto"/>
            <w:vAlign w:val="center"/>
          </w:tcPr>
          <w:p w14:paraId="3B1E08C1"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Population</w:t>
            </w:r>
          </w:p>
        </w:tc>
      </w:tr>
      <w:tr w:rsidR="009D64D5" w:rsidRPr="00854F6F" w14:paraId="1DEC6F8C" w14:textId="77777777" w:rsidTr="00BC12C6">
        <w:tc>
          <w:tcPr>
            <w:tcW w:w="1135" w:type="dxa"/>
            <w:shd w:val="clear" w:color="auto" w:fill="auto"/>
            <w:vAlign w:val="center"/>
          </w:tcPr>
          <w:p w14:paraId="41426EF0" w14:textId="3F952A77" w:rsidR="009D64D5" w:rsidRPr="00854F6F" w:rsidRDefault="009D64D5" w:rsidP="003C4D89">
            <w:pPr>
              <w:jc w:val="center"/>
              <w:rPr>
                <w:sz w:val="22"/>
                <w:szCs w:val="22"/>
              </w:rPr>
            </w:pPr>
            <w:proofErr w:type="spellStart"/>
            <w:r w:rsidRPr="00854F6F">
              <w:rPr>
                <w:sz w:val="22"/>
                <w:szCs w:val="22"/>
              </w:rPr>
              <w:t>Moderna</w:t>
            </w:r>
            <w:proofErr w:type="spellEnd"/>
          </w:p>
        </w:tc>
        <w:tc>
          <w:tcPr>
            <w:tcW w:w="1417" w:type="dxa"/>
            <w:shd w:val="clear" w:color="auto" w:fill="auto"/>
            <w:vAlign w:val="center"/>
          </w:tcPr>
          <w:p w14:paraId="2CA6C3CE" w14:textId="35A7DCF4" w:rsidR="009D64D5" w:rsidRPr="00854F6F" w:rsidRDefault="00BC12C6" w:rsidP="003C4D89">
            <w:pPr>
              <w:jc w:val="center"/>
              <w:rPr>
                <w:sz w:val="22"/>
                <w:szCs w:val="22"/>
              </w:rPr>
            </w:pPr>
            <w:r w:rsidRPr="00854F6F">
              <w:rPr>
                <w:rFonts w:asciiTheme="minorHAnsi" w:hAnsiTheme="minorHAnsi" w:cstheme="minorHAnsi"/>
                <w:sz w:val="22"/>
                <w:szCs w:val="22"/>
              </w:rPr>
              <w:t>22 Jul 2021</w:t>
            </w:r>
          </w:p>
        </w:tc>
        <w:tc>
          <w:tcPr>
            <w:tcW w:w="1418" w:type="dxa"/>
            <w:shd w:val="clear" w:color="auto" w:fill="auto"/>
            <w:vAlign w:val="center"/>
          </w:tcPr>
          <w:p w14:paraId="211C3313" w14:textId="081E6565" w:rsidR="009D64D5" w:rsidRPr="00854F6F" w:rsidRDefault="009D64D5" w:rsidP="003C4D89">
            <w:pPr>
              <w:jc w:val="center"/>
              <w:rPr>
                <w:sz w:val="22"/>
                <w:szCs w:val="22"/>
              </w:rPr>
            </w:pPr>
            <w:r w:rsidRPr="00854F6F">
              <w:rPr>
                <w:sz w:val="22"/>
                <w:szCs w:val="22"/>
              </w:rPr>
              <w:t>9 Dec</w:t>
            </w:r>
            <w:r w:rsidR="007030EA" w:rsidRPr="00854F6F">
              <w:rPr>
                <w:sz w:val="22"/>
                <w:szCs w:val="22"/>
              </w:rPr>
              <w:t xml:space="preserve"> </w:t>
            </w:r>
            <w:r w:rsidRPr="00854F6F">
              <w:rPr>
                <w:sz w:val="22"/>
                <w:szCs w:val="22"/>
              </w:rPr>
              <w:t>2023</w:t>
            </w:r>
          </w:p>
        </w:tc>
        <w:tc>
          <w:tcPr>
            <w:tcW w:w="6662" w:type="dxa"/>
            <w:shd w:val="clear" w:color="auto" w:fill="auto"/>
            <w:vAlign w:val="center"/>
          </w:tcPr>
          <w:p w14:paraId="51E01E04" w14:textId="42F1F3B5" w:rsidR="009D64D5" w:rsidRPr="00854F6F" w:rsidRDefault="009D64D5" w:rsidP="007030EA">
            <w:pPr>
              <w:jc w:val="center"/>
              <w:rPr>
                <w:sz w:val="22"/>
                <w:szCs w:val="22"/>
              </w:rPr>
            </w:pPr>
            <w:r w:rsidRPr="00854F6F">
              <w:rPr>
                <w:rFonts w:ascii="Source Sans Pro" w:hAnsi="Source Sans Pro"/>
                <w:color w:val="000000"/>
                <w:sz w:val="22"/>
                <w:szCs w:val="22"/>
              </w:rPr>
              <w:t xml:space="preserve">Women who have been exposed the </w:t>
            </w:r>
            <w:proofErr w:type="spellStart"/>
            <w:r w:rsidRPr="00854F6F">
              <w:rPr>
                <w:rFonts w:ascii="Source Sans Pro" w:hAnsi="Source Sans Pro"/>
                <w:color w:val="000000"/>
                <w:sz w:val="22"/>
                <w:szCs w:val="22"/>
              </w:rPr>
              <w:t>Moderna</w:t>
            </w:r>
            <w:proofErr w:type="spellEnd"/>
            <w:r w:rsidRPr="00854F6F">
              <w:rPr>
                <w:rFonts w:ascii="Source Sans Pro" w:hAnsi="Source Sans Pro"/>
                <w:color w:val="000000"/>
                <w:sz w:val="22"/>
                <w:szCs w:val="22"/>
              </w:rPr>
              <w:t xml:space="preserve"> COVID-19 vaccine at any point during their pregnancy from 28 days prior to their last menstrual period</w:t>
            </w:r>
          </w:p>
        </w:tc>
      </w:tr>
      <w:tr w:rsidR="009D64D5" w:rsidRPr="00854F6F" w14:paraId="0834EA0F" w14:textId="77777777" w:rsidTr="00BC12C6">
        <w:trPr>
          <w:trHeight w:val="548"/>
        </w:trPr>
        <w:tc>
          <w:tcPr>
            <w:tcW w:w="10632" w:type="dxa"/>
            <w:gridSpan w:val="4"/>
            <w:shd w:val="clear" w:color="auto" w:fill="002060"/>
            <w:vAlign w:val="center"/>
          </w:tcPr>
          <w:p w14:paraId="00C7B344" w14:textId="72049220" w:rsidR="009D64D5" w:rsidRPr="00854F6F" w:rsidRDefault="007030EA" w:rsidP="003C4D89">
            <w:pPr>
              <w:jc w:val="center"/>
              <w:rPr>
                <w:rFonts w:asciiTheme="minorHAnsi" w:hAnsiTheme="minorHAnsi" w:cstheme="majorHAnsi"/>
                <w:b/>
                <w:bCs/>
                <w:sz w:val="22"/>
                <w:szCs w:val="22"/>
                <w:u w:val="single"/>
              </w:rPr>
            </w:pPr>
            <w:r w:rsidRPr="00854F6F">
              <w:rPr>
                <w:rFonts w:asciiTheme="minorHAnsi" w:hAnsiTheme="minorHAnsi" w:cstheme="majorHAnsi"/>
                <w:b/>
                <w:bCs/>
                <w:sz w:val="22"/>
                <w:szCs w:val="22"/>
                <w:u w:val="single"/>
              </w:rPr>
              <w:t>A Prospective Observational Study to Evaluate the Safety of COVID-19 Vaccination in Pregnant Women</w:t>
            </w:r>
            <w:r w:rsidR="00BA7D48" w:rsidRPr="00854F6F">
              <w:rPr>
                <w:rFonts w:asciiTheme="minorHAnsi" w:hAnsiTheme="minorHAnsi" w:cstheme="majorHAnsi"/>
                <w:b/>
                <w:bCs/>
                <w:sz w:val="22"/>
                <w:szCs w:val="22"/>
                <w:u w:val="single"/>
              </w:rPr>
              <w:fldChar w:fldCharType="begin"/>
            </w:r>
            <w:r w:rsidR="002473F9" w:rsidRPr="00854F6F">
              <w:rPr>
                <w:rFonts w:asciiTheme="minorHAnsi" w:hAnsiTheme="minorHAnsi" w:cstheme="majorHAnsi"/>
                <w:b/>
                <w:bCs/>
                <w:sz w:val="22"/>
                <w:szCs w:val="22"/>
                <w:u w:val="single"/>
              </w:rPr>
              <w:instrText xml:space="preserve"> ADDIN EN.CITE &lt;EndNote&gt;&lt;Cite&gt;&lt;RecNum&gt;175&lt;/RecNum&gt;&lt;DisplayText&gt;(30)&lt;/DisplayText&gt;&lt;record&gt;&lt;rec-number&gt;175&lt;/rec-number&gt;&lt;foreign-keys&gt;&lt;key app="EN" db-id="rdspd0zx19aeedetx2i59e9xdfxveppxzfzt" timestamp="1626618042" guid="1e53af47-17ac-4162-8e53-822c36f60d8a"&gt;175&lt;/key&gt;&lt;/foreign-keys&gt;&lt;ref-type name="Web Page"&gt;12&lt;/ref-type&gt;&lt;contributors&gt;&lt;/contributors&gt;&lt;titles&gt;&lt;title&gt;ClinicalTrials.gov. Observational Maternal COVID-19 Vaccination Study [Homepage on the Internet]&lt;/title&gt;&lt;/titles&gt;&lt;volume&gt;2021&lt;/volume&gt;&lt;number&gt;Jul 18&lt;/number&gt;&lt;dates&gt;&lt;pub-dates&gt;&lt;date&gt;2021 May 27&lt;/date&gt;&lt;/pub-dates&gt;&lt;/dates&gt;&lt;urls&gt;&lt;related-urls&gt;&lt;url&gt;https://clinicaltrials.gov/ct2/show/NCT04826640?term=Pregnancy%2C+Vaccine&amp;amp;cond=COVID-19&amp;amp;draw=2&amp;amp;rank=4&lt;/url&gt;&lt;/related-urls&gt;&lt;/urls&gt;&lt;custom1&gt;2021&lt;/custom1&gt;&lt;custom2&gt;Jul 18&lt;/custom2&gt;&lt;/record&gt;&lt;/Cite&gt;&lt;/EndNote&gt;</w:instrText>
            </w:r>
            <w:r w:rsidR="00BA7D48" w:rsidRPr="00854F6F">
              <w:rPr>
                <w:rFonts w:asciiTheme="minorHAnsi" w:hAnsiTheme="minorHAnsi" w:cstheme="majorHAnsi"/>
                <w:b/>
                <w:bCs/>
                <w:sz w:val="22"/>
                <w:szCs w:val="22"/>
                <w:u w:val="single"/>
              </w:rPr>
              <w:fldChar w:fldCharType="separate"/>
            </w:r>
            <w:r w:rsidR="002473F9" w:rsidRPr="00854F6F">
              <w:rPr>
                <w:rFonts w:asciiTheme="minorHAnsi" w:hAnsiTheme="minorHAnsi" w:cstheme="majorHAnsi"/>
                <w:b/>
                <w:bCs/>
                <w:noProof/>
                <w:sz w:val="22"/>
                <w:szCs w:val="22"/>
                <w:u w:val="single"/>
              </w:rPr>
              <w:t>(30)</w:t>
            </w:r>
            <w:r w:rsidR="00BA7D48" w:rsidRPr="00854F6F">
              <w:rPr>
                <w:rFonts w:asciiTheme="minorHAnsi" w:hAnsiTheme="minorHAnsi" w:cstheme="majorHAnsi"/>
                <w:b/>
                <w:bCs/>
                <w:sz w:val="22"/>
                <w:szCs w:val="22"/>
                <w:u w:val="single"/>
              </w:rPr>
              <w:fldChar w:fldCharType="end"/>
            </w:r>
          </w:p>
        </w:tc>
      </w:tr>
      <w:tr w:rsidR="00BC12C6" w:rsidRPr="00854F6F" w14:paraId="7A45D895" w14:textId="77777777" w:rsidTr="00BC12C6">
        <w:tc>
          <w:tcPr>
            <w:tcW w:w="1135" w:type="dxa"/>
            <w:shd w:val="clear" w:color="auto" w:fill="auto"/>
            <w:vAlign w:val="center"/>
          </w:tcPr>
          <w:p w14:paraId="3B407981"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Vaccine studied</w:t>
            </w:r>
          </w:p>
        </w:tc>
        <w:tc>
          <w:tcPr>
            <w:tcW w:w="1417" w:type="dxa"/>
            <w:shd w:val="clear" w:color="auto" w:fill="auto"/>
            <w:vAlign w:val="center"/>
          </w:tcPr>
          <w:p w14:paraId="33820FEC"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Commenced</w:t>
            </w:r>
          </w:p>
        </w:tc>
        <w:tc>
          <w:tcPr>
            <w:tcW w:w="1418" w:type="dxa"/>
            <w:shd w:val="clear" w:color="auto" w:fill="auto"/>
            <w:vAlign w:val="center"/>
          </w:tcPr>
          <w:p w14:paraId="1FA9A435"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Completed</w:t>
            </w:r>
          </w:p>
        </w:tc>
        <w:tc>
          <w:tcPr>
            <w:tcW w:w="6662" w:type="dxa"/>
            <w:shd w:val="clear" w:color="auto" w:fill="auto"/>
            <w:vAlign w:val="center"/>
          </w:tcPr>
          <w:p w14:paraId="4A0D4611"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Population</w:t>
            </w:r>
          </w:p>
        </w:tc>
      </w:tr>
      <w:tr w:rsidR="009D64D5" w:rsidRPr="00854F6F" w14:paraId="035C651E" w14:textId="77777777" w:rsidTr="00BC12C6">
        <w:tc>
          <w:tcPr>
            <w:tcW w:w="1135" w:type="dxa"/>
            <w:shd w:val="clear" w:color="auto" w:fill="auto"/>
            <w:vAlign w:val="center"/>
          </w:tcPr>
          <w:p w14:paraId="53D968AA" w14:textId="5FDC9094" w:rsidR="009D64D5" w:rsidRPr="00854F6F" w:rsidRDefault="009D64D5" w:rsidP="003C4D89">
            <w:pPr>
              <w:jc w:val="center"/>
              <w:rPr>
                <w:sz w:val="22"/>
                <w:szCs w:val="22"/>
              </w:rPr>
            </w:pPr>
            <w:r w:rsidRPr="00854F6F">
              <w:rPr>
                <w:sz w:val="22"/>
                <w:szCs w:val="22"/>
              </w:rPr>
              <w:t>Any</w:t>
            </w:r>
          </w:p>
        </w:tc>
        <w:tc>
          <w:tcPr>
            <w:tcW w:w="1417" w:type="dxa"/>
            <w:shd w:val="clear" w:color="auto" w:fill="auto"/>
            <w:vAlign w:val="center"/>
          </w:tcPr>
          <w:p w14:paraId="56911228" w14:textId="066FF1BB" w:rsidR="009D64D5" w:rsidRPr="00854F6F" w:rsidRDefault="009D64D5" w:rsidP="003C4D89">
            <w:pPr>
              <w:jc w:val="center"/>
              <w:rPr>
                <w:sz w:val="22"/>
                <w:szCs w:val="22"/>
              </w:rPr>
            </w:pPr>
            <w:r w:rsidRPr="00854F6F">
              <w:rPr>
                <w:sz w:val="22"/>
                <w:szCs w:val="22"/>
              </w:rPr>
              <w:t>24 May 2021</w:t>
            </w:r>
          </w:p>
        </w:tc>
        <w:tc>
          <w:tcPr>
            <w:tcW w:w="1418" w:type="dxa"/>
            <w:shd w:val="clear" w:color="auto" w:fill="auto"/>
            <w:vAlign w:val="center"/>
          </w:tcPr>
          <w:p w14:paraId="3CA20EC8" w14:textId="424340A8" w:rsidR="009D64D5" w:rsidRPr="00854F6F" w:rsidRDefault="009D64D5" w:rsidP="003C4D89">
            <w:pPr>
              <w:jc w:val="center"/>
              <w:rPr>
                <w:sz w:val="22"/>
                <w:szCs w:val="22"/>
              </w:rPr>
            </w:pPr>
            <w:r w:rsidRPr="00854F6F">
              <w:rPr>
                <w:sz w:val="22"/>
                <w:szCs w:val="22"/>
              </w:rPr>
              <w:t>1 May 2023</w:t>
            </w:r>
          </w:p>
        </w:tc>
        <w:tc>
          <w:tcPr>
            <w:tcW w:w="6662" w:type="dxa"/>
            <w:shd w:val="clear" w:color="auto" w:fill="auto"/>
            <w:vAlign w:val="center"/>
          </w:tcPr>
          <w:p w14:paraId="301DD40B" w14:textId="71DDFCF7" w:rsidR="009D64D5" w:rsidRPr="00854F6F" w:rsidRDefault="009D64D5" w:rsidP="003C4D89">
            <w:pPr>
              <w:jc w:val="center"/>
              <w:rPr>
                <w:sz w:val="22"/>
                <w:szCs w:val="22"/>
              </w:rPr>
            </w:pPr>
            <w:r w:rsidRPr="00854F6F">
              <w:rPr>
                <w:rFonts w:ascii="Source Sans Pro" w:hAnsi="Source Sans Pro"/>
                <w:color w:val="000000"/>
                <w:sz w:val="22"/>
                <w:szCs w:val="22"/>
              </w:rPr>
              <w:t>350 pregnant women 18-45 years of age at &lt; 34 weeks gestation who plan on receiving COVID-19 vaccination during their pregnancy</w:t>
            </w:r>
          </w:p>
        </w:tc>
      </w:tr>
      <w:tr w:rsidR="003C4D89" w:rsidRPr="00854F6F" w14:paraId="4556A734" w14:textId="77777777" w:rsidTr="00BC12C6">
        <w:trPr>
          <w:trHeight w:val="491"/>
        </w:trPr>
        <w:tc>
          <w:tcPr>
            <w:tcW w:w="10632" w:type="dxa"/>
            <w:gridSpan w:val="4"/>
            <w:shd w:val="clear" w:color="auto" w:fill="002060"/>
            <w:vAlign w:val="center"/>
          </w:tcPr>
          <w:p w14:paraId="078CF318" w14:textId="61F61C78" w:rsidR="003C4D89" w:rsidRPr="00854F6F" w:rsidRDefault="003C4D89" w:rsidP="003C4D89">
            <w:pPr>
              <w:jc w:val="center"/>
              <w:rPr>
                <w:rFonts w:asciiTheme="minorHAnsi" w:hAnsiTheme="minorHAnsi" w:cstheme="majorHAnsi"/>
                <w:b/>
                <w:bCs/>
                <w:sz w:val="22"/>
                <w:szCs w:val="22"/>
                <w:u w:val="single"/>
              </w:rPr>
            </w:pPr>
            <w:r w:rsidRPr="00854F6F">
              <w:rPr>
                <w:rFonts w:asciiTheme="minorHAnsi" w:hAnsiTheme="minorHAnsi" w:cstheme="majorHAnsi"/>
                <w:b/>
                <w:bCs/>
                <w:sz w:val="22"/>
                <w:szCs w:val="22"/>
                <w:u w:val="single"/>
              </w:rPr>
              <w:t>Pregnant Women Vaccinated against COVID-19 (COVAPREG)</w:t>
            </w:r>
            <w:r w:rsidR="00BA7D48" w:rsidRPr="00854F6F">
              <w:rPr>
                <w:rFonts w:asciiTheme="minorHAnsi" w:hAnsiTheme="minorHAnsi" w:cstheme="majorHAnsi"/>
                <w:b/>
                <w:bCs/>
                <w:sz w:val="22"/>
                <w:szCs w:val="22"/>
                <w:u w:val="single"/>
              </w:rPr>
              <w:fldChar w:fldCharType="begin"/>
            </w:r>
            <w:r w:rsidR="002473F9" w:rsidRPr="00854F6F">
              <w:rPr>
                <w:rFonts w:asciiTheme="minorHAnsi" w:hAnsiTheme="minorHAnsi" w:cstheme="majorHAnsi"/>
                <w:b/>
                <w:bCs/>
                <w:sz w:val="22"/>
                <w:szCs w:val="22"/>
                <w:u w:val="single"/>
              </w:rPr>
              <w:instrText xml:space="preserve"> ADDIN EN.CITE &lt;EndNote&gt;&lt;Cite&gt;&lt;RecNum&gt;174&lt;/RecNum&gt;&lt;DisplayText&gt;(31)&lt;/DisplayText&gt;&lt;record&gt;&lt;rec-number&gt;174&lt;/rec-number&gt;&lt;foreign-keys&gt;&lt;key app="EN" db-id="rdspd0zx19aeedetx2i59e9xdfxveppxzfzt" timestamp="1626617834" guid="4240ae20-d30a-4b1b-add5-042356f1b0b5"&gt;174&lt;/key&gt;&lt;/foreign-keys&gt;&lt;ref-type name="Web Page"&gt;12&lt;/ref-type&gt;&lt;contributors&gt;&lt;/contributors&gt;&lt;titles&gt;&lt;title&gt;ClinicalTrials.gov. Pregnant Women Vaccinated Against Covid-19. (COVAPREG) [Homepage on the Internet]&lt;/title&gt;&lt;/titles&gt;&lt;volume&gt;2021&lt;/volume&gt;&lt;number&gt;Jul 18&lt;/number&gt;&lt;dates&gt;&lt;pub-dates&gt;&lt;date&gt;2021 Jul 12&lt;/date&gt;&lt;/pub-dates&gt;&lt;/dates&gt;&lt;urls&gt;&lt;related-urls&gt;&lt;url&gt;https://clinicaltrials.gov/ct2/show/NCT04957953?term=Pregnancy%2C+Vaccine&amp;amp;cond=COVID-19&amp;amp;draw=2&amp;amp;rank=6&lt;/url&gt;&lt;/related-urls&gt;&lt;/urls&gt;&lt;custom1&gt;2021&lt;/custom1&gt;&lt;custom2&gt;Jul 18&lt;/custom2&gt;&lt;/record&gt;&lt;/Cite&gt;&lt;/EndNote&gt;</w:instrText>
            </w:r>
            <w:r w:rsidR="00BA7D48" w:rsidRPr="00854F6F">
              <w:rPr>
                <w:rFonts w:asciiTheme="minorHAnsi" w:hAnsiTheme="minorHAnsi" w:cstheme="majorHAnsi"/>
                <w:b/>
                <w:bCs/>
                <w:sz w:val="22"/>
                <w:szCs w:val="22"/>
                <w:u w:val="single"/>
              </w:rPr>
              <w:fldChar w:fldCharType="separate"/>
            </w:r>
            <w:r w:rsidR="002473F9" w:rsidRPr="00854F6F">
              <w:rPr>
                <w:rFonts w:asciiTheme="minorHAnsi" w:hAnsiTheme="minorHAnsi" w:cstheme="majorHAnsi"/>
                <w:b/>
                <w:bCs/>
                <w:noProof/>
                <w:sz w:val="22"/>
                <w:szCs w:val="22"/>
                <w:u w:val="single"/>
              </w:rPr>
              <w:t>(31)</w:t>
            </w:r>
            <w:r w:rsidR="00BA7D48" w:rsidRPr="00854F6F">
              <w:rPr>
                <w:rFonts w:asciiTheme="minorHAnsi" w:hAnsiTheme="minorHAnsi" w:cstheme="majorHAnsi"/>
                <w:b/>
                <w:bCs/>
                <w:sz w:val="22"/>
                <w:szCs w:val="22"/>
                <w:u w:val="single"/>
              </w:rPr>
              <w:fldChar w:fldCharType="end"/>
            </w:r>
          </w:p>
        </w:tc>
      </w:tr>
      <w:tr w:rsidR="00BC12C6" w:rsidRPr="00854F6F" w14:paraId="3A1C2E05" w14:textId="77777777" w:rsidTr="00BC12C6">
        <w:tc>
          <w:tcPr>
            <w:tcW w:w="1135" w:type="dxa"/>
            <w:shd w:val="clear" w:color="auto" w:fill="auto"/>
            <w:vAlign w:val="center"/>
          </w:tcPr>
          <w:p w14:paraId="6492C73C"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Vaccine studied</w:t>
            </w:r>
          </w:p>
        </w:tc>
        <w:tc>
          <w:tcPr>
            <w:tcW w:w="1417" w:type="dxa"/>
            <w:shd w:val="clear" w:color="auto" w:fill="auto"/>
            <w:vAlign w:val="center"/>
          </w:tcPr>
          <w:p w14:paraId="6DF2336B"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Commenced</w:t>
            </w:r>
          </w:p>
        </w:tc>
        <w:tc>
          <w:tcPr>
            <w:tcW w:w="1418" w:type="dxa"/>
            <w:shd w:val="clear" w:color="auto" w:fill="auto"/>
            <w:vAlign w:val="center"/>
          </w:tcPr>
          <w:p w14:paraId="7FAB7BEA"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Completed</w:t>
            </w:r>
          </w:p>
        </w:tc>
        <w:tc>
          <w:tcPr>
            <w:tcW w:w="6662" w:type="dxa"/>
            <w:shd w:val="clear" w:color="auto" w:fill="auto"/>
            <w:vAlign w:val="center"/>
          </w:tcPr>
          <w:p w14:paraId="70BDBD83" w14:textId="77777777" w:rsidR="003C4D89" w:rsidRPr="00854F6F" w:rsidRDefault="003C4D89" w:rsidP="006E272B">
            <w:pPr>
              <w:jc w:val="center"/>
              <w:rPr>
                <w:rFonts w:asciiTheme="minorHAnsi" w:hAnsiTheme="minorHAnsi" w:cstheme="minorHAnsi"/>
                <w:b/>
                <w:bCs/>
                <w:i/>
                <w:iCs/>
                <w:color w:val="000000"/>
                <w:sz w:val="22"/>
                <w:szCs w:val="22"/>
                <w:shd w:val="clear" w:color="auto" w:fill="FFFFFF"/>
              </w:rPr>
            </w:pPr>
            <w:r w:rsidRPr="00854F6F">
              <w:rPr>
                <w:rFonts w:asciiTheme="minorHAnsi" w:hAnsiTheme="minorHAnsi" w:cstheme="minorHAnsi"/>
                <w:b/>
                <w:bCs/>
                <w:i/>
                <w:iCs/>
                <w:sz w:val="22"/>
                <w:szCs w:val="22"/>
              </w:rPr>
              <w:t>Population</w:t>
            </w:r>
          </w:p>
        </w:tc>
      </w:tr>
      <w:tr w:rsidR="009D64D5" w:rsidRPr="00854F6F" w14:paraId="1DAC2EAB" w14:textId="77777777" w:rsidTr="00BC12C6">
        <w:tc>
          <w:tcPr>
            <w:tcW w:w="1135" w:type="dxa"/>
            <w:shd w:val="clear" w:color="auto" w:fill="auto"/>
            <w:vAlign w:val="center"/>
          </w:tcPr>
          <w:p w14:paraId="7F979484" w14:textId="75CF6CF3" w:rsidR="009D64D5" w:rsidRPr="00854F6F" w:rsidRDefault="003C4D89" w:rsidP="003C4D89">
            <w:pPr>
              <w:jc w:val="center"/>
              <w:rPr>
                <w:sz w:val="22"/>
                <w:szCs w:val="22"/>
              </w:rPr>
            </w:pPr>
            <w:r w:rsidRPr="00854F6F">
              <w:rPr>
                <w:sz w:val="22"/>
                <w:szCs w:val="22"/>
              </w:rPr>
              <w:t>Any</w:t>
            </w:r>
          </w:p>
        </w:tc>
        <w:tc>
          <w:tcPr>
            <w:tcW w:w="1417" w:type="dxa"/>
            <w:shd w:val="clear" w:color="auto" w:fill="auto"/>
            <w:vAlign w:val="center"/>
          </w:tcPr>
          <w:p w14:paraId="75298748" w14:textId="75C5C520" w:rsidR="009D64D5" w:rsidRPr="00854F6F" w:rsidRDefault="003C4D89" w:rsidP="003C4D89">
            <w:pPr>
              <w:jc w:val="center"/>
              <w:rPr>
                <w:sz w:val="22"/>
                <w:szCs w:val="22"/>
              </w:rPr>
            </w:pPr>
            <w:r w:rsidRPr="00854F6F">
              <w:rPr>
                <w:sz w:val="22"/>
                <w:szCs w:val="22"/>
              </w:rPr>
              <w:t>1 Aug 2021</w:t>
            </w:r>
          </w:p>
        </w:tc>
        <w:tc>
          <w:tcPr>
            <w:tcW w:w="1418" w:type="dxa"/>
            <w:shd w:val="clear" w:color="auto" w:fill="auto"/>
            <w:vAlign w:val="center"/>
          </w:tcPr>
          <w:p w14:paraId="59E9FD34" w14:textId="2123D95A" w:rsidR="009D64D5" w:rsidRPr="00854F6F" w:rsidRDefault="003C4D89" w:rsidP="003C4D89">
            <w:pPr>
              <w:jc w:val="center"/>
              <w:rPr>
                <w:sz w:val="22"/>
                <w:szCs w:val="22"/>
              </w:rPr>
            </w:pPr>
            <w:r w:rsidRPr="00854F6F">
              <w:rPr>
                <w:sz w:val="22"/>
                <w:szCs w:val="22"/>
              </w:rPr>
              <w:t>1 Sept</w:t>
            </w:r>
            <w:r w:rsidR="007030EA" w:rsidRPr="00854F6F">
              <w:rPr>
                <w:sz w:val="22"/>
                <w:szCs w:val="22"/>
              </w:rPr>
              <w:t xml:space="preserve"> </w:t>
            </w:r>
            <w:r w:rsidRPr="00854F6F">
              <w:rPr>
                <w:sz w:val="22"/>
                <w:szCs w:val="22"/>
              </w:rPr>
              <w:t>2022</w:t>
            </w:r>
          </w:p>
        </w:tc>
        <w:tc>
          <w:tcPr>
            <w:tcW w:w="6662" w:type="dxa"/>
            <w:shd w:val="clear" w:color="auto" w:fill="auto"/>
            <w:vAlign w:val="center"/>
          </w:tcPr>
          <w:p w14:paraId="00A38EDC" w14:textId="3CEEB3D2" w:rsidR="009D64D5" w:rsidRPr="00854F6F" w:rsidRDefault="003C4D89" w:rsidP="003C4D89">
            <w:pPr>
              <w:jc w:val="center"/>
              <w:rPr>
                <w:sz w:val="22"/>
                <w:szCs w:val="22"/>
              </w:rPr>
            </w:pPr>
            <w:r w:rsidRPr="00854F6F">
              <w:rPr>
                <w:sz w:val="22"/>
                <w:szCs w:val="22"/>
              </w:rPr>
              <w:t>Women over 18years of age who received at least one COVID-19 vaccine, antenatally, regardless of trimester</w:t>
            </w:r>
          </w:p>
        </w:tc>
      </w:tr>
    </w:tbl>
    <w:p w14:paraId="030F10A2" w14:textId="77777777" w:rsidR="00902B2F" w:rsidRPr="00854F6F" w:rsidRDefault="00902B2F" w:rsidP="00902B2F">
      <w:pPr>
        <w:pStyle w:val="Heading1"/>
        <w:rPr>
          <w:rFonts w:cstheme="majorHAnsi"/>
          <w:b/>
          <w:bCs/>
          <w:sz w:val="28"/>
          <w:szCs w:val="28"/>
          <w:u w:val="single"/>
        </w:rPr>
      </w:pPr>
      <w:bookmarkStart w:id="20" w:name="_Toc88765974"/>
      <w:r w:rsidRPr="00854F6F">
        <w:rPr>
          <w:rFonts w:cstheme="majorHAnsi"/>
          <w:b/>
          <w:bCs/>
          <w:sz w:val="28"/>
          <w:szCs w:val="28"/>
          <w:u w:val="single"/>
        </w:rPr>
        <w:lastRenderedPageBreak/>
        <w:t>Addressing Vaccine Hesitancy</w:t>
      </w:r>
      <w:bookmarkEnd w:id="20"/>
      <w:r w:rsidRPr="00854F6F">
        <w:rPr>
          <w:rFonts w:cstheme="majorHAnsi"/>
          <w:b/>
          <w:bCs/>
          <w:sz w:val="28"/>
          <w:szCs w:val="28"/>
          <w:u w:val="single"/>
        </w:rPr>
        <w:t xml:space="preserve"> </w:t>
      </w:r>
    </w:p>
    <w:p w14:paraId="73FDBEB6" w14:textId="77777777" w:rsidR="00902B2F" w:rsidRPr="00854F6F" w:rsidRDefault="00902B2F" w:rsidP="00902B2F"/>
    <w:p w14:paraId="688A3E3C" w14:textId="77777777" w:rsidR="00902B2F" w:rsidRPr="00854F6F" w:rsidRDefault="00902B2F" w:rsidP="00902B2F">
      <w:pPr>
        <w:pStyle w:val="Heading2"/>
        <w:rPr>
          <w:b/>
          <w:bCs/>
          <w:u w:val="single"/>
        </w:rPr>
      </w:pPr>
      <w:bookmarkStart w:id="21" w:name="_Toc88765975"/>
      <w:r w:rsidRPr="00854F6F">
        <w:rPr>
          <w:b/>
          <w:bCs/>
          <w:u w:val="single"/>
        </w:rPr>
        <w:t>What is vaccine hesitancy?</w:t>
      </w:r>
      <w:bookmarkEnd w:id="21"/>
    </w:p>
    <w:p w14:paraId="1A8266C8" w14:textId="77777777" w:rsidR="00902B2F" w:rsidRPr="00854F6F" w:rsidRDefault="00902B2F" w:rsidP="00902B2F">
      <w:pPr>
        <w:rPr>
          <w:rFonts w:asciiTheme="minorHAnsi" w:hAnsiTheme="minorHAnsi" w:cstheme="minorHAnsi"/>
          <w:b/>
          <w:bCs/>
          <w:color w:val="000000" w:themeColor="text1"/>
        </w:rPr>
      </w:pPr>
    </w:p>
    <w:p w14:paraId="17ADB81D" w14:textId="77777777" w:rsidR="00902B2F" w:rsidRPr="00854F6F" w:rsidRDefault="00902B2F" w:rsidP="00902B2F">
      <w:pPr>
        <w:rPr>
          <w:rFonts w:asciiTheme="minorHAnsi" w:hAnsiTheme="minorHAnsi" w:cstheme="minorHAnsi"/>
          <w:b/>
          <w:bCs/>
          <w:color w:val="000000" w:themeColor="text1"/>
          <w:sz w:val="4"/>
          <w:szCs w:val="4"/>
        </w:rPr>
      </w:pPr>
    </w:p>
    <w:p w14:paraId="7E7CDF83" w14:textId="77777777" w:rsidR="00902B2F" w:rsidRPr="00854F6F" w:rsidRDefault="00902B2F" w:rsidP="00902B2F">
      <w:r w:rsidRPr="00854F6F">
        <w:rPr>
          <w:color w:val="000000" w:themeColor="text1"/>
        </w:rPr>
        <w:t xml:space="preserve">The World Health Organization defines vaccine hesitancy as </w:t>
      </w:r>
      <w:r w:rsidRPr="00854F6F">
        <w:t>“delay in acceptance or refusal of safe vaccines despite availability of vaccine services.”</w:t>
      </w:r>
      <w:r w:rsidRPr="00854F6F">
        <w:rPr>
          <w:rStyle w:val="FootnoteReference"/>
        </w:rPr>
        <w:footnoteReference w:id="1"/>
      </w:r>
    </w:p>
    <w:p w14:paraId="1797A086" w14:textId="77777777" w:rsidR="00902B2F" w:rsidRPr="00854F6F" w:rsidRDefault="00902B2F" w:rsidP="00902B2F"/>
    <w:p w14:paraId="2EF5F8F1" w14:textId="77777777" w:rsidR="00902B2F" w:rsidRPr="00854F6F" w:rsidRDefault="00902B2F" w:rsidP="00902B2F">
      <w:r w:rsidRPr="00854F6F">
        <w:t xml:space="preserve">One of the best ways to address people’s concerns about getting vaccinated is for a trusted person to talk with them about their concerns and the facts. </w:t>
      </w:r>
    </w:p>
    <w:p w14:paraId="2D5BFB3C" w14:textId="77777777" w:rsidR="00902B2F" w:rsidRPr="00854F6F" w:rsidRDefault="00902B2F" w:rsidP="00902B2F">
      <w:r w:rsidRPr="00854F6F">
        <w:t xml:space="preserve">Health workers can help to address vaccine hesitancy by talking to individuals when they attend health facilities, in their homes or communities. Group discussion could be held in places of worship. It is ideal for these discussions to take place before people attend for vaccination, but those who have joined to queue to be vaccinated may also need reassurance. </w:t>
      </w:r>
    </w:p>
    <w:p w14:paraId="3CC203CA" w14:textId="77777777" w:rsidR="00902B2F" w:rsidRPr="00854F6F" w:rsidRDefault="00902B2F" w:rsidP="00902B2F"/>
    <w:p w14:paraId="7A1831CC" w14:textId="77777777" w:rsidR="00902B2F" w:rsidRPr="00854F6F" w:rsidRDefault="00902B2F" w:rsidP="00902B2F">
      <w:r w:rsidRPr="00854F6F">
        <w:t xml:space="preserve">Their concerns about being vaccinated could be </w:t>
      </w:r>
      <w:r w:rsidRPr="00854F6F">
        <w:rPr>
          <w:b/>
          <w:bCs/>
        </w:rPr>
        <w:t>emotional</w:t>
      </w:r>
      <w:r w:rsidRPr="00854F6F">
        <w:t xml:space="preserve"> and related to personal experiences and perceptions of </w:t>
      </w:r>
      <w:r w:rsidRPr="00854F6F">
        <w:rPr>
          <w:b/>
          <w:bCs/>
        </w:rPr>
        <w:t>poor or unfair treatment in the past</w:t>
      </w:r>
      <w:r w:rsidRPr="00854F6F">
        <w:t xml:space="preserve">. They may have </w:t>
      </w:r>
      <w:r w:rsidRPr="00854F6F">
        <w:rPr>
          <w:b/>
          <w:bCs/>
        </w:rPr>
        <w:t>questions about the science</w:t>
      </w:r>
      <w:r w:rsidRPr="00854F6F">
        <w:t xml:space="preserve"> involved with the vaccine. It is important</w:t>
      </w:r>
      <w:r w:rsidRPr="00854F6F">
        <w:rPr>
          <w:b/>
          <w:bCs/>
        </w:rPr>
        <w:t xml:space="preserve"> not to overwhelm people with facts</w:t>
      </w:r>
      <w:r w:rsidRPr="00854F6F">
        <w:t xml:space="preserve"> and information. Instead, </w:t>
      </w:r>
      <w:r w:rsidRPr="00854F6F">
        <w:rPr>
          <w:b/>
          <w:bCs/>
        </w:rPr>
        <w:t>acknowledge their views or experiences</w:t>
      </w:r>
      <w:r w:rsidRPr="00854F6F">
        <w:t> and find out what would encourage them to get vaccinated</w:t>
      </w:r>
      <w:r w:rsidRPr="00854F6F">
        <w:rPr>
          <w:rStyle w:val="FootnoteReference"/>
        </w:rPr>
        <w:footnoteReference w:id="2"/>
      </w:r>
      <w:r w:rsidRPr="00854F6F">
        <w:t xml:space="preserve">. </w:t>
      </w:r>
    </w:p>
    <w:p w14:paraId="0D3B6203" w14:textId="77777777" w:rsidR="00902B2F" w:rsidRPr="00854F6F" w:rsidRDefault="00902B2F" w:rsidP="00902B2F">
      <w:pPr>
        <w:rPr>
          <w:rFonts w:asciiTheme="minorHAnsi" w:hAnsiTheme="minorHAnsi" w:cstheme="minorHAnsi"/>
        </w:rPr>
      </w:pPr>
    </w:p>
    <w:p w14:paraId="3A2BCD27" w14:textId="77777777" w:rsidR="00902B2F" w:rsidRPr="00854F6F" w:rsidRDefault="00902B2F" w:rsidP="00902B2F">
      <w:pPr>
        <w:pStyle w:val="Heading2"/>
        <w:rPr>
          <w:b/>
          <w:bCs/>
          <w:u w:val="single"/>
        </w:rPr>
      </w:pPr>
      <w:bookmarkStart w:id="22" w:name="_Toc88765976"/>
      <w:r w:rsidRPr="00854F6F">
        <w:rPr>
          <w:b/>
          <w:bCs/>
          <w:u w:val="single"/>
        </w:rPr>
        <w:t>Who is vaccine hesitant?</w:t>
      </w:r>
      <w:bookmarkEnd w:id="22"/>
      <w:r w:rsidRPr="00854F6F">
        <w:rPr>
          <w:b/>
          <w:bCs/>
          <w:u w:val="single"/>
        </w:rPr>
        <w:t xml:space="preserve"> </w:t>
      </w:r>
    </w:p>
    <w:p w14:paraId="3D6A369F" w14:textId="77777777" w:rsidR="00902B2F" w:rsidRPr="00854F6F" w:rsidRDefault="00902B2F" w:rsidP="00902B2F">
      <w:pPr>
        <w:rPr>
          <w:rFonts w:asciiTheme="minorHAnsi" w:hAnsiTheme="minorHAnsi" w:cstheme="minorHAnsi"/>
          <w:b/>
          <w:bCs/>
        </w:rPr>
      </w:pPr>
    </w:p>
    <w:p w14:paraId="2EBE495B" w14:textId="77777777" w:rsidR="00902B2F" w:rsidRPr="00854F6F" w:rsidRDefault="00902B2F" w:rsidP="00902B2F">
      <w:r w:rsidRPr="00854F6F">
        <w:t>Some people are clear about their acceptance of vaccination and some people are clear about their refusal. Others sit along a spectrum in between these views and are unsure, or COVID-19 vaccine hesitant</w:t>
      </w:r>
      <w:r w:rsidRPr="00854F6F">
        <w:rPr>
          <w:rStyle w:val="FootnoteReference"/>
        </w:rPr>
        <w:footnoteReference w:id="3"/>
      </w:r>
      <w:r w:rsidRPr="00854F6F">
        <w:t>.</w:t>
      </w:r>
    </w:p>
    <w:p w14:paraId="5510E87F" w14:textId="77777777" w:rsidR="00902B2F" w:rsidRPr="00854F6F" w:rsidRDefault="00902B2F" w:rsidP="00902B2F">
      <w:pPr>
        <w:rPr>
          <w:rFonts w:asciiTheme="minorHAnsi" w:hAnsiTheme="minorHAnsi" w:cstheme="minorHAnsi"/>
        </w:rPr>
      </w:pPr>
    </w:p>
    <w:p w14:paraId="04B43212" w14:textId="77777777" w:rsidR="00902B2F" w:rsidRPr="00854F6F" w:rsidRDefault="00902B2F" w:rsidP="00902B2F">
      <w:pPr>
        <w:rPr>
          <w:b/>
          <w:bCs/>
        </w:rPr>
      </w:pPr>
      <w:r w:rsidRPr="00854F6F">
        <w:rPr>
          <w:b/>
          <w:bCs/>
        </w:rPr>
        <w:t>Vaccine confidence along a spectrum</w:t>
      </w:r>
    </w:p>
    <w:p w14:paraId="0FF19F87" w14:textId="77777777" w:rsidR="00902B2F" w:rsidRPr="00854F6F" w:rsidRDefault="00902B2F" w:rsidP="00902B2F"/>
    <w:p w14:paraId="4381C05B" w14:textId="77777777" w:rsidR="00902B2F" w:rsidRPr="00854F6F" w:rsidRDefault="00902B2F" w:rsidP="00902B2F"/>
    <w:p w14:paraId="63BD3361" w14:textId="77777777" w:rsidR="00902B2F" w:rsidRPr="00854F6F" w:rsidRDefault="00902B2F" w:rsidP="00902B2F">
      <w:pPr>
        <w:rPr>
          <w:rFonts w:asciiTheme="majorHAnsi" w:eastAsiaTheme="majorEastAsia" w:hAnsiTheme="majorHAnsi" w:cstheme="majorHAnsi"/>
          <w:b/>
          <w:bCs/>
          <w:color w:val="365F91" w:themeColor="accent1" w:themeShade="BF"/>
          <w:sz w:val="28"/>
          <w:szCs w:val="28"/>
          <w:u w:val="single"/>
        </w:rPr>
      </w:pPr>
      <w:r w:rsidRPr="00854F6F">
        <w:rPr>
          <w:noProof/>
        </w:rPr>
        <mc:AlternateContent>
          <mc:Choice Requires="wps">
            <w:drawing>
              <wp:anchor distT="0" distB="0" distL="114300" distR="114300" simplePos="0" relativeHeight="251668480" behindDoc="0" locked="0" layoutInCell="1" allowOverlap="1" wp14:anchorId="65E1EE2B" wp14:editId="277ACC07">
                <wp:simplePos x="0" y="0"/>
                <wp:positionH relativeFrom="column">
                  <wp:posOffset>12425</wp:posOffset>
                </wp:positionH>
                <wp:positionV relativeFrom="paragraph">
                  <wp:posOffset>205740</wp:posOffset>
                </wp:positionV>
                <wp:extent cx="1452282" cy="986711"/>
                <wp:effectExtent l="0" t="0" r="8255" b="17145"/>
                <wp:wrapNone/>
                <wp:docPr id="10" name="Oval 10"/>
                <wp:cNvGraphicFramePr/>
                <a:graphic xmlns:a="http://schemas.openxmlformats.org/drawingml/2006/main">
                  <a:graphicData uri="http://schemas.microsoft.com/office/word/2010/wordprocessingShape">
                    <wps:wsp>
                      <wps:cNvSpPr/>
                      <wps:spPr>
                        <a:xfrm>
                          <a:off x="0" y="0"/>
                          <a:ext cx="1452282" cy="986711"/>
                        </a:xfrm>
                        <a:prstGeom prst="ellipse">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2700000" scaled="1"/>
                          <a:tileRect/>
                        </a:gradFill>
                        <a:ln>
                          <a:solidFill>
                            <a:srgbClr val="21512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A2FCA" w14:textId="77777777" w:rsidR="00902B2F" w:rsidRDefault="00902B2F" w:rsidP="00902B2F">
                            <w:pPr>
                              <w:jc w:val="center"/>
                            </w:pPr>
                            <w:r>
                              <w:t xml:space="preserve">Accept COVID-19 vaccine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1EE2B" id="Oval 10" o:spid="_x0000_s1028" style="position:absolute;margin-left:1pt;margin-top:16.2pt;width:114.35pt;height:7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" fillcolor="#006d2a" strokecolor="#215125" strokeweight="1pt">
                <v:fill color2="#00bd4f" rotate="t" angle="45" colors="0 #006d2a;.5 #009e41;1 #00bd4f" focus="100%" type="gradient"/>
                <v:stroke joinstyle="miter"/>
                <v:textbox>
                  <w:txbxContent>
                    <w:p w14:paraId="2E6A2FCA" w14:textId="77777777" w:rsidR="00902B2F" w:rsidRDefault="00902B2F" w:rsidP="00902B2F">
                      <w:pPr>
                        <w:jc w:val="center"/>
                      </w:pPr>
                      <w:r>
                        <w:t xml:space="preserve">Accept COVID-19 vaccine  </w:t>
                      </w:r>
                    </w:p>
                  </w:txbxContent>
                </v:textbox>
              </v:oval>
            </w:pict>
          </mc:Fallback>
        </mc:AlternateContent>
      </w:r>
      <w:r w:rsidRPr="00854F6F">
        <w:rPr>
          <w:b/>
          <w:bCs/>
          <w:noProof/>
        </w:rPr>
        <mc:AlternateContent>
          <mc:Choice Requires="wps">
            <w:drawing>
              <wp:anchor distT="0" distB="0" distL="114300" distR="114300" simplePos="0" relativeHeight="251670528" behindDoc="0" locked="0" layoutInCell="1" allowOverlap="1" wp14:anchorId="2CF1F6C5" wp14:editId="5994AF51">
                <wp:simplePos x="0" y="0"/>
                <wp:positionH relativeFrom="column">
                  <wp:posOffset>1919792</wp:posOffset>
                </wp:positionH>
                <wp:positionV relativeFrom="paragraph">
                  <wp:posOffset>204059</wp:posOffset>
                </wp:positionV>
                <wp:extent cx="2124075" cy="923925"/>
                <wp:effectExtent l="12700" t="12700" r="9525" b="28575"/>
                <wp:wrapNone/>
                <wp:docPr id="8" name="Arrow: Left-Right 4"/>
                <wp:cNvGraphicFramePr/>
                <a:graphic xmlns:a="http://schemas.openxmlformats.org/drawingml/2006/main">
                  <a:graphicData uri="http://schemas.microsoft.com/office/word/2010/wordprocessingShape">
                    <wps:wsp>
                      <wps:cNvSpPr/>
                      <wps:spPr>
                        <a:xfrm>
                          <a:off x="0" y="0"/>
                          <a:ext cx="2124075" cy="923925"/>
                        </a:xfrm>
                        <a:prstGeom prst="leftRightArrow">
                          <a:avLst/>
                        </a:prstGeom>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8100000" scaled="1"/>
                          <a:tileRect/>
                        </a:gra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83239" w14:textId="77777777" w:rsidR="00902B2F" w:rsidRDefault="00902B2F" w:rsidP="00902B2F">
                            <w:pPr>
                              <w:jc w:val="center"/>
                            </w:pPr>
                            <w:r>
                              <w:t>Could accept, delay or refuse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1F6C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4" o:spid="_x0000_s1029" type="#_x0000_t69" style="position:absolute;margin-left:151.15pt;margin-top:16.05pt;width:167.25pt;height:7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" adj="4698" fillcolor="#e36c0a [2409]" strokecolor="#974706 [1609]" strokeweight="1pt">
                <v:fill color2="#e36c0a [2409]" rotate="t" angle="315" colors="0 #8e3b00;.5 #cd5900;1 #f46b00" focus="100%" type="gradient"/>
                <v:textbox>
                  <w:txbxContent>
                    <w:p w14:paraId="3AB83239" w14:textId="77777777" w:rsidR="00902B2F" w:rsidRDefault="00902B2F" w:rsidP="00902B2F">
                      <w:pPr>
                        <w:jc w:val="center"/>
                      </w:pPr>
                      <w:r>
                        <w:t>Could accept, delay or refuse</w:t>
                      </w:r>
                    </w:p>
                  </w:txbxContent>
                </v:textbox>
              </v:shape>
            </w:pict>
          </mc:Fallback>
        </mc:AlternateContent>
      </w:r>
      <w:r w:rsidRPr="00854F6F">
        <w:rPr>
          <w:b/>
          <w:bCs/>
          <w:noProof/>
        </w:rPr>
        <mc:AlternateContent>
          <mc:Choice Requires="wps">
            <w:drawing>
              <wp:anchor distT="0" distB="0" distL="114300" distR="114300" simplePos="0" relativeHeight="251669504" behindDoc="0" locked="0" layoutInCell="1" allowOverlap="1" wp14:anchorId="3816A8C4" wp14:editId="58554816">
                <wp:simplePos x="0" y="0"/>
                <wp:positionH relativeFrom="column">
                  <wp:posOffset>4461062</wp:posOffset>
                </wp:positionH>
                <wp:positionV relativeFrom="paragraph">
                  <wp:posOffset>182357</wp:posOffset>
                </wp:positionV>
                <wp:extent cx="1438275" cy="923925"/>
                <wp:effectExtent l="0" t="0" r="9525" b="15875"/>
                <wp:wrapNone/>
                <wp:docPr id="9" name="Oval 9"/>
                <wp:cNvGraphicFramePr/>
                <a:graphic xmlns:a="http://schemas.openxmlformats.org/drawingml/2006/main">
                  <a:graphicData uri="http://schemas.microsoft.com/office/word/2010/wordprocessingShape">
                    <wps:wsp>
                      <wps:cNvSpPr/>
                      <wps:spPr>
                        <a:xfrm>
                          <a:off x="0" y="0"/>
                          <a:ext cx="1438275" cy="923925"/>
                        </a:xfrm>
                        <a:prstGeom prst="ellipse">
                          <a:avLst/>
                        </a:pr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5400000" scaled="1"/>
                          <a:tileRect/>
                        </a:gra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B8661" w14:textId="77777777" w:rsidR="00902B2F" w:rsidRDefault="00902B2F" w:rsidP="00902B2F">
                            <w:pPr>
                              <w:jc w:val="center"/>
                            </w:pPr>
                            <w:r>
                              <w:t xml:space="preserve">Refuse  COVID-19 vaccine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16A8C4" id="Oval 9" o:spid="_x0000_s1030" style="position:absolute;margin-left:351.25pt;margin-top:14.35pt;width:113.25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" fillcolor="#943634 [2405]" strokecolor="#622423 [1605]" strokeweight="1pt">
                <v:fill color2="#943634 [2405]" rotate="t" colors="0 #591816;.5 #832725;1 #9c302e" focus="100%" type="gradient"/>
                <v:stroke joinstyle="miter"/>
                <v:textbox>
                  <w:txbxContent>
                    <w:p w14:paraId="476B8661" w14:textId="77777777" w:rsidR="00902B2F" w:rsidRDefault="00902B2F" w:rsidP="00902B2F">
                      <w:pPr>
                        <w:jc w:val="center"/>
                      </w:pPr>
                      <w:r>
                        <w:t xml:space="preserve">Refuse  COVID-19 vaccine  </w:t>
                      </w:r>
                    </w:p>
                  </w:txbxContent>
                </v:textbox>
              </v:oval>
            </w:pict>
          </mc:Fallback>
        </mc:AlternateContent>
      </w:r>
      <w:r w:rsidRPr="00854F6F">
        <w:rPr>
          <w:rFonts w:cstheme="majorHAnsi"/>
          <w:b/>
          <w:bCs/>
          <w:sz w:val="28"/>
          <w:szCs w:val="28"/>
          <w:u w:val="single"/>
        </w:rPr>
        <w:br w:type="page"/>
      </w:r>
    </w:p>
    <w:p w14:paraId="6C6905A6" w14:textId="77777777" w:rsidR="00902B2F" w:rsidRPr="00854F6F" w:rsidRDefault="00902B2F" w:rsidP="00902B2F">
      <w:pPr>
        <w:pStyle w:val="Heading1"/>
        <w:rPr>
          <w:rFonts w:cstheme="majorHAnsi"/>
          <w:b/>
          <w:bCs/>
          <w:sz w:val="28"/>
          <w:szCs w:val="28"/>
          <w:u w:val="single"/>
        </w:rPr>
      </w:pPr>
    </w:p>
    <w:p w14:paraId="140AA359" w14:textId="77777777" w:rsidR="00902B2F" w:rsidRPr="00854F6F" w:rsidRDefault="00902B2F" w:rsidP="00902B2F">
      <w:pPr>
        <w:pStyle w:val="Heading2"/>
        <w:rPr>
          <w:b/>
          <w:bCs/>
          <w:u w:val="single"/>
        </w:rPr>
      </w:pPr>
      <w:bookmarkStart w:id="23" w:name="_Toc88765977"/>
      <w:r w:rsidRPr="00854F6F">
        <w:rPr>
          <w:b/>
          <w:bCs/>
          <w:u w:val="single"/>
        </w:rPr>
        <w:t>What influences whether people decide to be vaccinated or not?</w:t>
      </w:r>
      <w:bookmarkEnd w:id="23"/>
      <w:r w:rsidRPr="00854F6F">
        <w:rPr>
          <w:b/>
          <w:bCs/>
          <w:u w:val="single"/>
        </w:rPr>
        <w:t xml:space="preserve"> </w:t>
      </w:r>
    </w:p>
    <w:p w14:paraId="7729527D" w14:textId="77777777" w:rsidR="00902B2F" w:rsidRPr="00854F6F" w:rsidRDefault="00902B2F" w:rsidP="00902B2F">
      <w:pPr>
        <w:rPr>
          <w:b/>
          <w:bCs/>
        </w:rPr>
      </w:pPr>
    </w:p>
    <w:p w14:paraId="074E785B" w14:textId="77777777" w:rsidR="00902B2F" w:rsidRPr="00854F6F" w:rsidRDefault="00902B2F" w:rsidP="00902B2F">
      <w:r w:rsidRPr="00854F6F">
        <w:t>Many factors influence a person’s decision about whether to be vaccinated or not. The table below outlines some of the influences</w:t>
      </w:r>
      <w:r w:rsidRPr="00854F6F">
        <w:rPr>
          <w:rStyle w:val="FootnoteReference"/>
        </w:rPr>
        <w:footnoteReference w:id="4"/>
      </w:r>
      <w:r w:rsidRPr="00854F6F">
        <w:t xml:space="preserve">. </w:t>
      </w:r>
    </w:p>
    <w:p w14:paraId="686BE0BF" w14:textId="77777777" w:rsidR="00902B2F" w:rsidRPr="00854F6F" w:rsidRDefault="00902B2F" w:rsidP="00902B2F"/>
    <w:tbl>
      <w:tblPr>
        <w:tblStyle w:val="PlainTable1"/>
        <w:tblW w:w="10637" w:type="dxa"/>
        <w:tblInd w:w="-714" w:type="dxa"/>
        <w:tblLook w:val="04A0" w:firstRow="1" w:lastRow="0" w:firstColumn="1" w:lastColumn="0" w:noHBand="0" w:noVBand="1"/>
      </w:tblPr>
      <w:tblGrid>
        <w:gridCol w:w="2430"/>
        <w:gridCol w:w="2965"/>
        <w:gridCol w:w="5242"/>
      </w:tblGrid>
      <w:tr w:rsidR="00902B2F" w:rsidRPr="00854F6F" w14:paraId="77705FA6" w14:textId="77777777" w:rsidTr="00717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3" w:type="dxa"/>
          </w:tcPr>
          <w:p w14:paraId="0D99E73E" w14:textId="77777777" w:rsidR="00902B2F" w:rsidRPr="00854F6F" w:rsidRDefault="00902B2F" w:rsidP="00717F41">
            <w:pPr>
              <w:rPr>
                <w:b w:val="0"/>
                <w:bCs w:val="0"/>
              </w:rPr>
            </w:pPr>
            <w:r w:rsidRPr="00854F6F">
              <w:t xml:space="preserve">Contextual influences </w:t>
            </w:r>
          </w:p>
        </w:tc>
        <w:tc>
          <w:tcPr>
            <w:tcW w:w="3221" w:type="dxa"/>
          </w:tcPr>
          <w:p w14:paraId="6448DF8E" w14:textId="77777777" w:rsidR="00902B2F" w:rsidRPr="00854F6F" w:rsidRDefault="00902B2F" w:rsidP="00717F41">
            <w:pPr>
              <w:cnfStyle w:val="100000000000" w:firstRow="1" w:lastRow="0" w:firstColumn="0" w:lastColumn="0" w:oddVBand="0" w:evenVBand="0" w:oddHBand="0" w:evenHBand="0" w:firstRowFirstColumn="0" w:firstRowLastColumn="0" w:lastRowFirstColumn="0" w:lastRowLastColumn="0"/>
              <w:rPr>
                <w:b w:val="0"/>
                <w:bCs w:val="0"/>
              </w:rPr>
            </w:pPr>
            <w:r w:rsidRPr="00854F6F">
              <w:t xml:space="preserve">Individual and group influences </w:t>
            </w:r>
          </w:p>
        </w:tc>
        <w:tc>
          <w:tcPr>
            <w:tcW w:w="4683" w:type="dxa"/>
          </w:tcPr>
          <w:p w14:paraId="5AB546F7" w14:textId="77777777" w:rsidR="00902B2F" w:rsidRPr="00854F6F" w:rsidRDefault="00902B2F" w:rsidP="00717F41">
            <w:pPr>
              <w:cnfStyle w:val="100000000000" w:firstRow="1" w:lastRow="0" w:firstColumn="0" w:lastColumn="0" w:oddVBand="0" w:evenVBand="0" w:oddHBand="0" w:evenHBand="0" w:firstRowFirstColumn="0" w:firstRowLastColumn="0" w:lastRowFirstColumn="0" w:lastRowLastColumn="0"/>
              <w:rPr>
                <w:b w:val="0"/>
                <w:bCs w:val="0"/>
              </w:rPr>
            </w:pPr>
            <w:r w:rsidRPr="00854F6F">
              <w:t xml:space="preserve">COVID-19 Vaccine specific influences </w:t>
            </w:r>
          </w:p>
        </w:tc>
      </w:tr>
      <w:tr w:rsidR="00902B2F" w:rsidRPr="00854F6F" w14:paraId="2AAD5111" w14:textId="77777777" w:rsidTr="00717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3" w:type="dxa"/>
          </w:tcPr>
          <w:p w14:paraId="2D124F0E" w14:textId="77777777" w:rsidR="00902B2F" w:rsidRPr="00854F6F" w:rsidRDefault="00902B2F" w:rsidP="00717F41">
            <w:pPr>
              <w:pStyle w:val="ListParagraph"/>
              <w:numPr>
                <w:ilvl w:val="0"/>
                <w:numId w:val="25"/>
              </w:numPr>
              <w:rPr>
                <w:b w:val="0"/>
                <w:bCs w:val="0"/>
              </w:rPr>
            </w:pPr>
            <w:r w:rsidRPr="00854F6F">
              <w:rPr>
                <w:b w:val="0"/>
                <w:bCs w:val="0"/>
              </w:rPr>
              <w:t>Communication and media</w:t>
            </w:r>
          </w:p>
          <w:p w14:paraId="326F875B" w14:textId="77777777" w:rsidR="00902B2F" w:rsidRPr="00854F6F" w:rsidRDefault="00902B2F" w:rsidP="00717F41">
            <w:pPr>
              <w:pStyle w:val="ListParagraph"/>
              <w:ind w:left="0"/>
              <w:rPr>
                <w:b w:val="0"/>
                <w:bCs w:val="0"/>
              </w:rPr>
            </w:pPr>
          </w:p>
          <w:p w14:paraId="7BA87B88" w14:textId="77777777" w:rsidR="00902B2F" w:rsidRPr="00854F6F" w:rsidRDefault="00902B2F" w:rsidP="00717F41">
            <w:pPr>
              <w:pStyle w:val="ListParagraph"/>
              <w:numPr>
                <w:ilvl w:val="0"/>
                <w:numId w:val="25"/>
              </w:numPr>
              <w:rPr>
                <w:b w:val="0"/>
                <w:bCs w:val="0"/>
              </w:rPr>
            </w:pPr>
            <w:r w:rsidRPr="00854F6F">
              <w:rPr>
                <w:b w:val="0"/>
                <w:bCs w:val="0"/>
              </w:rPr>
              <w:t xml:space="preserve">Influential leaders </w:t>
            </w:r>
          </w:p>
          <w:p w14:paraId="09980992" w14:textId="77777777" w:rsidR="00902B2F" w:rsidRPr="00854F6F" w:rsidRDefault="00902B2F" w:rsidP="00717F41">
            <w:pPr>
              <w:pStyle w:val="ListParagraph"/>
              <w:ind w:left="0"/>
              <w:rPr>
                <w:b w:val="0"/>
                <w:bCs w:val="0"/>
              </w:rPr>
            </w:pPr>
          </w:p>
          <w:p w14:paraId="28B3CE94" w14:textId="77777777" w:rsidR="00902B2F" w:rsidRPr="00854F6F" w:rsidRDefault="00902B2F" w:rsidP="00717F41">
            <w:pPr>
              <w:pStyle w:val="ListParagraph"/>
              <w:numPr>
                <w:ilvl w:val="0"/>
                <w:numId w:val="25"/>
              </w:numPr>
              <w:rPr>
                <w:b w:val="0"/>
                <w:bCs w:val="0"/>
              </w:rPr>
            </w:pPr>
            <w:r w:rsidRPr="00854F6F">
              <w:rPr>
                <w:b w:val="0"/>
                <w:bCs w:val="0"/>
              </w:rPr>
              <w:t>Historical influences</w:t>
            </w:r>
          </w:p>
          <w:p w14:paraId="1508C182" w14:textId="77777777" w:rsidR="00902B2F" w:rsidRPr="00854F6F" w:rsidRDefault="00902B2F" w:rsidP="00717F41">
            <w:pPr>
              <w:pStyle w:val="ListParagraph"/>
              <w:ind w:left="0"/>
              <w:rPr>
                <w:b w:val="0"/>
                <w:bCs w:val="0"/>
              </w:rPr>
            </w:pPr>
            <w:r w:rsidRPr="00854F6F">
              <w:rPr>
                <w:b w:val="0"/>
                <w:bCs w:val="0"/>
              </w:rPr>
              <w:t xml:space="preserve"> </w:t>
            </w:r>
          </w:p>
          <w:p w14:paraId="0BF4657B" w14:textId="77777777" w:rsidR="00902B2F" w:rsidRPr="00854F6F" w:rsidRDefault="00902B2F" w:rsidP="00717F41">
            <w:pPr>
              <w:pStyle w:val="ListParagraph"/>
              <w:numPr>
                <w:ilvl w:val="0"/>
                <w:numId w:val="25"/>
              </w:numPr>
              <w:rPr>
                <w:b w:val="0"/>
                <w:bCs w:val="0"/>
              </w:rPr>
            </w:pPr>
            <w:r w:rsidRPr="00854F6F">
              <w:rPr>
                <w:b w:val="0"/>
                <w:bCs w:val="0"/>
              </w:rPr>
              <w:t xml:space="preserve">Religious / cultural / gender / socio-economic </w:t>
            </w:r>
          </w:p>
          <w:p w14:paraId="39E5DD93" w14:textId="77777777" w:rsidR="00902B2F" w:rsidRPr="00854F6F" w:rsidRDefault="00902B2F" w:rsidP="00717F41">
            <w:pPr>
              <w:pStyle w:val="ListParagraph"/>
              <w:ind w:left="0"/>
              <w:rPr>
                <w:b w:val="0"/>
                <w:bCs w:val="0"/>
              </w:rPr>
            </w:pPr>
          </w:p>
          <w:p w14:paraId="42722B97" w14:textId="77777777" w:rsidR="00902B2F" w:rsidRPr="00854F6F" w:rsidRDefault="00902B2F" w:rsidP="00717F41">
            <w:pPr>
              <w:pStyle w:val="ListParagraph"/>
              <w:numPr>
                <w:ilvl w:val="0"/>
                <w:numId w:val="25"/>
              </w:numPr>
              <w:rPr>
                <w:b w:val="0"/>
                <w:bCs w:val="0"/>
              </w:rPr>
            </w:pPr>
            <w:r w:rsidRPr="00854F6F">
              <w:rPr>
                <w:b w:val="0"/>
                <w:bCs w:val="0"/>
              </w:rPr>
              <w:t xml:space="preserve">Geographic barriers </w:t>
            </w:r>
          </w:p>
          <w:p w14:paraId="30FF1BDE" w14:textId="77777777" w:rsidR="00902B2F" w:rsidRPr="00854F6F" w:rsidRDefault="00902B2F" w:rsidP="00717F41">
            <w:pPr>
              <w:pStyle w:val="ListParagraph"/>
              <w:ind w:left="0"/>
              <w:rPr>
                <w:b w:val="0"/>
                <w:bCs w:val="0"/>
              </w:rPr>
            </w:pPr>
          </w:p>
          <w:p w14:paraId="45DCEF96" w14:textId="77777777" w:rsidR="00902B2F" w:rsidRPr="00854F6F" w:rsidRDefault="00902B2F" w:rsidP="00717F41">
            <w:pPr>
              <w:pStyle w:val="ListParagraph"/>
              <w:numPr>
                <w:ilvl w:val="0"/>
                <w:numId w:val="25"/>
              </w:numPr>
              <w:rPr>
                <w:b w:val="0"/>
                <w:bCs w:val="0"/>
              </w:rPr>
            </w:pPr>
            <w:r w:rsidRPr="00854F6F">
              <w:rPr>
                <w:b w:val="0"/>
                <w:bCs w:val="0"/>
              </w:rPr>
              <w:t xml:space="preserve">Perceptions of the Pharmaceutical industry </w:t>
            </w:r>
          </w:p>
          <w:p w14:paraId="47E02276" w14:textId="77777777" w:rsidR="00902B2F" w:rsidRPr="00854F6F" w:rsidRDefault="00902B2F" w:rsidP="00717F41">
            <w:pPr>
              <w:pStyle w:val="ListParagraph"/>
              <w:ind w:left="0"/>
              <w:rPr>
                <w:b w:val="0"/>
                <w:bCs w:val="0"/>
              </w:rPr>
            </w:pPr>
          </w:p>
          <w:p w14:paraId="7C96E1F4" w14:textId="77777777" w:rsidR="00902B2F" w:rsidRPr="00854F6F" w:rsidRDefault="00902B2F" w:rsidP="00717F41">
            <w:pPr>
              <w:pStyle w:val="ListParagraph"/>
              <w:numPr>
                <w:ilvl w:val="0"/>
                <w:numId w:val="25"/>
              </w:numPr>
              <w:rPr>
                <w:b w:val="0"/>
                <w:bCs w:val="0"/>
              </w:rPr>
            </w:pPr>
            <w:r w:rsidRPr="00854F6F">
              <w:rPr>
                <w:b w:val="0"/>
                <w:bCs w:val="0"/>
              </w:rPr>
              <w:t xml:space="preserve">Trust / mistrust of the healthcare system   </w:t>
            </w:r>
          </w:p>
          <w:p w14:paraId="43674CB8" w14:textId="77777777" w:rsidR="00902B2F" w:rsidRPr="00854F6F" w:rsidRDefault="00902B2F" w:rsidP="00717F41">
            <w:pPr>
              <w:rPr>
                <w:b w:val="0"/>
                <w:bCs w:val="0"/>
              </w:rPr>
            </w:pPr>
          </w:p>
        </w:tc>
        <w:tc>
          <w:tcPr>
            <w:tcW w:w="3221" w:type="dxa"/>
          </w:tcPr>
          <w:p w14:paraId="6CF70B14" w14:textId="77777777" w:rsidR="00902B2F" w:rsidRPr="00854F6F" w:rsidRDefault="00902B2F" w:rsidP="00717F41">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rsidRPr="00854F6F">
              <w:t>Personal, family and/or community members’ experience with vaccination, including pain</w:t>
            </w:r>
          </w:p>
          <w:p w14:paraId="5C70EF1B" w14:textId="77777777" w:rsidR="00902B2F" w:rsidRPr="00854F6F" w:rsidRDefault="00902B2F" w:rsidP="00717F41">
            <w:pPr>
              <w:pStyle w:val="ListParagraph"/>
              <w:ind w:left="0"/>
              <w:cnfStyle w:val="000000100000" w:firstRow="0" w:lastRow="0" w:firstColumn="0" w:lastColumn="0" w:oddVBand="0" w:evenVBand="0" w:oddHBand="1" w:evenHBand="0" w:firstRowFirstColumn="0" w:firstRowLastColumn="0" w:lastRowFirstColumn="0" w:lastRowLastColumn="0"/>
            </w:pPr>
          </w:p>
          <w:p w14:paraId="7391CDED" w14:textId="77777777" w:rsidR="00902B2F" w:rsidRPr="00854F6F" w:rsidRDefault="00902B2F" w:rsidP="00717F41">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rsidRPr="00854F6F">
              <w:t>Beliefs, attitudes about health and prevention</w:t>
            </w:r>
          </w:p>
          <w:p w14:paraId="3B95E540" w14:textId="77777777" w:rsidR="00902B2F" w:rsidRPr="00854F6F" w:rsidRDefault="00902B2F" w:rsidP="00717F41">
            <w:pPr>
              <w:pStyle w:val="ListParagraph"/>
              <w:ind w:left="0"/>
              <w:cnfStyle w:val="000000100000" w:firstRow="0" w:lastRow="0" w:firstColumn="0" w:lastColumn="0" w:oddVBand="0" w:evenVBand="0" w:oddHBand="1" w:evenHBand="0" w:firstRowFirstColumn="0" w:firstRowLastColumn="0" w:lastRowFirstColumn="0" w:lastRowLastColumn="0"/>
            </w:pPr>
          </w:p>
          <w:p w14:paraId="00888E50" w14:textId="77777777" w:rsidR="00902B2F" w:rsidRPr="00854F6F" w:rsidRDefault="00902B2F" w:rsidP="00717F41">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rsidRPr="00854F6F">
              <w:t>Knowledge/awareness</w:t>
            </w:r>
          </w:p>
          <w:p w14:paraId="11C8402C" w14:textId="77777777" w:rsidR="00902B2F" w:rsidRPr="00854F6F" w:rsidRDefault="00902B2F" w:rsidP="00717F41">
            <w:pPr>
              <w:pStyle w:val="ListParagraph"/>
              <w:ind w:left="0"/>
              <w:cnfStyle w:val="000000100000" w:firstRow="0" w:lastRow="0" w:firstColumn="0" w:lastColumn="0" w:oddVBand="0" w:evenVBand="0" w:oddHBand="1" w:evenHBand="0" w:firstRowFirstColumn="0" w:firstRowLastColumn="0" w:lastRowFirstColumn="0" w:lastRowLastColumn="0"/>
            </w:pPr>
          </w:p>
          <w:p w14:paraId="4A5298CC" w14:textId="77777777" w:rsidR="00902B2F" w:rsidRPr="00854F6F" w:rsidRDefault="00902B2F" w:rsidP="00717F41">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rsidRPr="00854F6F">
              <w:t xml:space="preserve">Personal experience and levels of trust with the health system and providers </w:t>
            </w:r>
          </w:p>
          <w:p w14:paraId="5DBCB405" w14:textId="77777777" w:rsidR="00902B2F" w:rsidRPr="00854F6F" w:rsidRDefault="00902B2F" w:rsidP="00717F41">
            <w:pPr>
              <w:pStyle w:val="ListParagraph"/>
              <w:ind w:left="0"/>
              <w:cnfStyle w:val="000000100000" w:firstRow="0" w:lastRow="0" w:firstColumn="0" w:lastColumn="0" w:oddVBand="0" w:evenVBand="0" w:oddHBand="1" w:evenHBand="0" w:firstRowFirstColumn="0" w:firstRowLastColumn="0" w:lastRowFirstColumn="0" w:lastRowLastColumn="0"/>
            </w:pPr>
          </w:p>
          <w:p w14:paraId="2B53072C" w14:textId="77777777" w:rsidR="00902B2F" w:rsidRPr="00854F6F" w:rsidRDefault="00902B2F" w:rsidP="00717F41">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rsidRPr="00854F6F">
              <w:t>Risk/benefit (perceived, experienced)</w:t>
            </w:r>
          </w:p>
          <w:p w14:paraId="2B46F748" w14:textId="77777777" w:rsidR="00902B2F" w:rsidRPr="00854F6F" w:rsidRDefault="00902B2F" w:rsidP="00717F41">
            <w:pPr>
              <w:pStyle w:val="ListParagraph"/>
              <w:ind w:left="0"/>
              <w:cnfStyle w:val="000000100000" w:firstRow="0" w:lastRow="0" w:firstColumn="0" w:lastColumn="0" w:oddVBand="0" w:evenVBand="0" w:oddHBand="1" w:evenHBand="0" w:firstRowFirstColumn="0" w:firstRowLastColumn="0" w:lastRowFirstColumn="0" w:lastRowLastColumn="0"/>
            </w:pPr>
          </w:p>
          <w:p w14:paraId="5C8945E5" w14:textId="77777777" w:rsidR="00902B2F" w:rsidRPr="00854F6F" w:rsidRDefault="00902B2F" w:rsidP="00717F4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b/>
                <w:bCs/>
              </w:rPr>
            </w:pPr>
            <w:r w:rsidRPr="00854F6F">
              <w:t>Immunisation as a social norm vs. not needed/harmful</w:t>
            </w:r>
          </w:p>
        </w:tc>
        <w:tc>
          <w:tcPr>
            <w:tcW w:w="4683" w:type="dxa"/>
          </w:tcPr>
          <w:p w14:paraId="194B39A3" w14:textId="77777777" w:rsidR="00902B2F" w:rsidRPr="00854F6F" w:rsidRDefault="00902B2F" w:rsidP="00717F41">
            <w:pPr>
              <w:pStyle w:val="ListParagraph"/>
              <w:ind w:left="0"/>
              <w:cnfStyle w:val="000000100000" w:firstRow="0" w:lastRow="0" w:firstColumn="0" w:lastColumn="0" w:oddVBand="0" w:evenVBand="0" w:oddHBand="1" w:evenHBand="0" w:firstRowFirstColumn="0" w:firstRowLastColumn="0" w:lastRowFirstColumn="0" w:lastRowLastColumn="0"/>
            </w:pPr>
            <w:r w:rsidRPr="00854F6F">
              <w:t xml:space="preserve">The WHO and </w:t>
            </w:r>
            <w:proofErr w:type="spellStart"/>
            <w:r w:rsidRPr="00854F6F">
              <w:t>NDoH</w:t>
            </w:r>
            <w:proofErr w:type="spellEnd"/>
            <w:r w:rsidRPr="00854F6F">
              <w:t xml:space="preserve"> have developed resources that may answer some of the questions people have about the COVID-19 vaccine. These include: </w:t>
            </w:r>
          </w:p>
          <w:p w14:paraId="75EED4B7" w14:textId="77777777" w:rsidR="00902B2F" w:rsidRPr="00854F6F" w:rsidRDefault="00902B2F" w:rsidP="00717F41">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rsidRPr="00854F6F">
              <w:t>How do vaccines work?</w:t>
            </w:r>
          </w:p>
          <w:p w14:paraId="66635AA7" w14:textId="77777777" w:rsidR="00902B2F" w:rsidRPr="00854F6F" w:rsidRDefault="00902B2F" w:rsidP="00717F41">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rsidRPr="00854F6F">
              <w:t>How are vaccines developed?</w:t>
            </w:r>
          </w:p>
          <w:p w14:paraId="0C99A159" w14:textId="77777777" w:rsidR="00902B2F" w:rsidRPr="00854F6F" w:rsidRDefault="00902B2F" w:rsidP="00717F41">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rsidRPr="00854F6F">
              <w:t>Manufacturing, safety and quality control of vaccines</w:t>
            </w:r>
          </w:p>
          <w:p w14:paraId="7CCF7D4A" w14:textId="77777777" w:rsidR="00902B2F" w:rsidRPr="00854F6F" w:rsidRDefault="00902B2F" w:rsidP="00717F41">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rsidRPr="00854F6F">
              <w:t xml:space="preserve">Different types of COVID-19 vaccines </w:t>
            </w:r>
          </w:p>
          <w:p w14:paraId="3F06754C" w14:textId="77777777" w:rsidR="00902B2F" w:rsidRPr="00854F6F" w:rsidRDefault="00902B2F" w:rsidP="00717F41">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rsidRPr="00854F6F">
              <w:t>Safety of COVID-19 vaccines</w:t>
            </w:r>
          </w:p>
          <w:p w14:paraId="75CEB05C" w14:textId="77777777" w:rsidR="00902B2F" w:rsidRPr="00854F6F" w:rsidRDefault="00902B2F" w:rsidP="00717F41">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rsidRPr="00854F6F">
              <w:t xml:space="preserve">Side effects of COVID-19 vaccines </w:t>
            </w:r>
          </w:p>
          <w:p w14:paraId="1550ABC4" w14:textId="77777777" w:rsidR="00902B2F" w:rsidRPr="00854F6F" w:rsidRDefault="00902B2F" w:rsidP="00717F41">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rsidRPr="00854F6F">
              <w:t xml:space="preserve">Vaccine efficacy, effectiveness and protection </w:t>
            </w:r>
          </w:p>
          <w:p w14:paraId="52DA38DF" w14:textId="77777777" w:rsidR="00902B2F" w:rsidRPr="00854F6F" w:rsidRDefault="00902B2F" w:rsidP="00717F41">
            <w:pPr>
              <w:cnfStyle w:val="000000100000" w:firstRow="0" w:lastRow="0" w:firstColumn="0" w:lastColumn="0" w:oddVBand="0" w:evenVBand="0" w:oddHBand="1" w:evenHBand="0" w:firstRowFirstColumn="0" w:firstRowLastColumn="0" w:lastRowFirstColumn="0" w:lastRowLastColumn="0"/>
              <w:rPr>
                <w:rStyle w:val="Hyperlink"/>
              </w:rPr>
            </w:pPr>
            <w:r w:rsidRPr="00854F6F">
              <w:t xml:space="preserve">See: </w:t>
            </w:r>
            <w:hyperlink r:id="rId16" w:history="1">
              <w:r w:rsidRPr="00854F6F">
                <w:rPr>
                  <w:rStyle w:val="Hyperlink"/>
                </w:rPr>
                <w:t>https://www.who.int/emergencies/diseases/novel-coronavirus-2019/covid-19-vaccines/explainers</w:t>
              </w:r>
            </w:hyperlink>
          </w:p>
          <w:p w14:paraId="18C4A578" w14:textId="77777777" w:rsidR="00902B2F" w:rsidRPr="00854F6F" w:rsidRDefault="00902B2F" w:rsidP="00717F41">
            <w:pPr>
              <w:cnfStyle w:val="000000100000" w:firstRow="0" w:lastRow="0" w:firstColumn="0" w:lastColumn="0" w:oddVBand="0" w:evenVBand="0" w:oddHBand="1" w:evenHBand="0" w:firstRowFirstColumn="0" w:firstRowLastColumn="0" w:lastRowFirstColumn="0" w:lastRowLastColumn="0"/>
              <w:rPr>
                <w:rStyle w:val="Hyperlink"/>
              </w:rPr>
            </w:pPr>
            <w:r w:rsidRPr="00854F6F">
              <w:rPr>
                <w:rStyle w:val="Hyperlink"/>
              </w:rPr>
              <w:t xml:space="preserve">And </w:t>
            </w:r>
          </w:p>
          <w:p w14:paraId="4B0CB9FF" w14:textId="77777777" w:rsidR="00902B2F" w:rsidRPr="00854F6F" w:rsidRDefault="006B069E" w:rsidP="00717F41">
            <w:pPr>
              <w:cnfStyle w:val="000000100000" w:firstRow="0" w:lastRow="0" w:firstColumn="0" w:lastColumn="0" w:oddVBand="0" w:evenVBand="0" w:oddHBand="1" w:evenHBand="0" w:firstRowFirstColumn="0" w:firstRowLastColumn="0" w:lastRowFirstColumn="0" w:lastRowLastColumn="0"/>
              <w:rPr>
                <w:rStyle w:val="Hyperlink"/>
              </w:rPr>
            </w:pPr>
            <w:hyperlink r:id="rId17" w:history="1">
              <w:r w:rsidR="00902B2F" w:rsidRPr="00854F6F">
                <w:rPr>
                  <w:rStyle w:val="Hyperlink"/>
                </w:rPr>
                <w:t>https://messagesformothers.co.za/2021/02/16/covid-19-vaccination-mothers/</w:t>
              </w:r>
            </w:hyperlink>
          </w:p>
          <w:p w14:paraId="42483777" w14:textId="77777777" w:rsidR="00902B2F" w:rsidRPr="00854F6F" w:rsidRDefault="00902B2F" w:rsidP="00717F41">
            <w:pPr>
              <w:cnfStyle w:val="000000100000" w:firstRow="0" w:lastRow="0" w:firstColumn="0" w:lastColumn="0" w:oddVBand="0" w:evenVBand="0" w:oddHBand="1" w:evenHBand="0" w:firstRowFirstColumn="0" w:firstRowLastColumn="0" w:lastRowFirstColumn="0" w:lastRowLastColumn="0"/>
            </w:pPr>
            <w:r w:rsidRPr="00854F6F">
              <w:t>This website has information for pregnant and breastfeeding mothers about the COVID-19 vaccine</w:t>
            </w:r>
          </w:p>
          <w:p w14:paraId="6784A32D" w14:textId="77777777" w:rsidR="00902B2F" w:rsidRPr="00854F6F" w:rsidRDefault="00902B2F" w:rsidP="00717F41">
            <w:pPr>
              <w:cnfStyle w:val="000000100000" w:firstRow="0" w:lastRow="0" w:firstColumn="0" w:lastColumn="0" w:oddVBand="0" w:evenVBand="0" w:oddHBand="1" w:evenHBand="0" w:firstRowFirstColumn="0" w:firstRowLastColumn="0" w:lastRowFirstColumn="0" w:lastRowLastColumn="0"/>
            </w:pPr>
            <w:r w:rsidRPr="00854F6F">
              <w:t xml:space="preserve">And </w:t>
            </w:r>
          </w:p>
          <w:p w14:paraId="6674D21B" w14:textId="77777777" w:rsidR="00902B2F" w:rsidRPr="00854F6F" w:rsidRDefault="006B069E" w:rsidP="00717F41">
            <w:pPr>
              <w:cnfStyle w:val="000000100000" w:firstRow="0" w:lastRow="0" w:firstColumn="0" w:lastColumn="0" w:oddVBand="0" w:evenVBand="0" w:oddHBand="1" w:evenHBand="0" w:firstRowFirstColumn="0" w:firstRowLastColumn="0" w:lastRowFirstColumn="0" w:lastRowLastColumn="0"/>
            </w:pPr>
            <w:hyperlink r:id="rId18" w:history="1">
              <w:r w:rsidR="00902B2F" w:rsidRPr="00854F6F">
                <w:rPr>
                  <w:rStyle w:val="Hyperlink"/>
                </w:rPr>
                <w:t>https://sacoronavirus.co.za/category/tool-kits/</w:t>
              </w:r>
            </w:hyperlink>
            <w:r w:rsidR="00902B2F" w:rsidRPr="00854F6F">
              <w:t xml:space="preserve"> </w:t>
            </w:r>
          </w:p>
        </w:tc>
      </w:tr>
    </w:tbl>
    <w:p w14:paraId="560BCB4C" w14:textId="77777777" w:rsidR="00902B2F" w:rsidRPr="00854F6F" w:rsidRDefault="00902B2F" w:rsidP="00902B2F">
      <w:pPr>
        <w:rPr>
          <w:b/>
          <w:bCs/>
          <w:sz w:val="28"/>
          <w:szCs w:val="28"/>
          <w:u w:val="single"/>
        </w:rPr>
      </w:pPr>
    </w:p>
    <w:p w14:paraId="1D82FF73" w14:textId="77777777" w:rsidR="00902B2F" w:rsidRPr="00854F6F" w:rsidRDefault="00902B2F" w:rsidP="00902B2F">
      <w:pPr>
        <w:pStyle w:val="Heading2"/>
        <w:rPr>
          <w:rFonts w:cstheme="majorHAnsi"/>
          <w:b/>
          <w:bCs/>
          <w:u w:val="single"/>
        </w:rPr>
      </w:pPr>
      <w:bookmarkStart w:id="24" w:name="_Toc88765978"/>
      <w:r w:rsidRPr="00854F6F">
        <w:rPr>
          <w:rFonts w:cstheme="majorHAnsi"/>
          <w:b/>
          <w:bCs/>
          <w:u w:val="single"/>
        </w:rPr>
        <w:t>How health care workers can help boost vaccine confidence</w:t>
      </w:r>
      <w:bookmarkEnd w:id="24"/>
      <w:r w:rsidRPr="00854F6F">
        <w:rPr>
          <w:rFonts w:cstheme="majorHAnsi"/>
          <w:b/>
          <w:bCs/>
          <w:u w:val="single"/>
        </w:rPr>
        <w:t xml:space="preserve"> </w:t>
      </w:r>
    </w:p>
    <w:p w14:paraId="458E9447" w14:textId="77777777" w:rsidR="00902B2F" w:rsidRPr="00854F6F" w:rsidRDefault="00902B2F" w:rsidP="00902B2F">
      <w:pPr>
        <w:rPr>
          <w:rFonts w:asciiTheme="minorHAnsi" w:hAnsiTheme="minorHAnsi" w:cstheme="minorHAnsi"/>
          <w:b/>
          <w:bCs/>
        </w:rPr>
      </w:pPr>
    </w:p>
    <w:p w14:paraId="09DB35CC" w14:textId="77777777" w:rsidR="00902B2F" w:rsidRPr="00854F6F" w:rsidRDefault="00902B2F" w:rsidP="00902B2F">
      <w:pPr>
        <w:pStyle w:val="ListParagraph"/>
        <w:numPr>
          <w:ilvl w:val="0"/>
          <w:numId w:val="28"/>
        </w:numPr>
      </w:pPr>
      <w:r w:rsidRPr="00854F6F">
        <w:rPr>
          <w:b/>
          <w:bCs/>
        </w:rPr>
        <w:t>Lead by example</w:t>
      </w:r>
      <w:r w:rsidRPr="00854F6F">
        <w:t xml:space="preserve"> - share your personal experience of getting vaccinated. This helps to promote vaccination acceptance as a social norm. Sharing your own concerns and hesitancy and how you overcame these could help hesitant people to relate to your story. </w:t>
      </w:r>
    </w:p>
    <w:p w14:paraId="39AB89F5" w14:textId="77777777" w:rsidR="00902B2F" w:rsidRPr="00854F6F" w:rsidRDefault="00902B2F" w:rsidP="00902B2F">
      <w:pPr>
        <w:pStyle w:val="ListParagraph"/>
      </w:pPr>
    </w:p>
    <w:p w14:paraId="04D85459" w14:textId="77777777" w:rsidR="00902B2F" w:rsidRPr="00854F6F" w:rsidRDefault="00902B2F" w:rsidP="00902B2F">
      <w:pPr>
        <w:rPr>
          <w:sz w:val="10"/>
          <w:szCs w:val="10"/>
        </w:rPr>
      </w:pPr>
    </w:p>
    <w:p w14:paraId="7A2893B9" w14:textId="77777777" w:rsidR="00902B2F" w:rsidRPr="00854F6F" w:rsidRDefault="00902B2F" w:rsidP="00902B2F">
      <w:pPr>
        <w:pStyle w:val="ListParagraph"/>
        <w:numPr>
          <w:ilvl w:val="0"/>
          <w:numId w:val="28"/>
        </w:numPr>
      </w:pPr>
      <w:r w:rsidRPr="00854F6F">
        <w:rPr>
          <w:b/>
          <w:bCs/>
        </w:rPr>
        <w:t>Build trust</w:t>
      </w:r>
      <w:r w:rsidRPr="00854F6F">
        <w:t xml:space="preserve"> - If you’re helping to give vaccines, be supportive of anyone coming in for vaccination who has questions or asks for your advice. Listen to any concerns and communicate in a way that is respectful and builds trust.</w:t>
      </w:r>
    </w:p>
    <w:p w14:paraId="01B825A9" w14:textId="77777777" w:rsidR="00902B2F" w:rsidRPr="00854F6F" w:rsidRDefault="00902B2F" w:rsidP="00902B2F">
      <w:pPr>
        <w:pStyle w:val="ListParagraph"/>
      </w:pPr>
    </w:p>
    <w:p w14:paraId="108964D7" w14:textId="77777777" w:rsidR="00902B2F" w:rsidRPr="00854F6F" w:rsidRDefault="00902B2F" w:rsidP="00902B2F">
      <w:pPr>
        <w:pStyle w:val="ListParagraph"/>
      </w:pPr>
    </w:p>
    <w:p w14:paraId="01EE588A" w14:textId="77777777" w:rsidR="00902B2F" w:rsidRPr="00854F6F" w:rsidRDefault="00902B2F" w:rsidP="00902B2F">
      <w:pPr>
        <w:pStyle w:val="ListParagraph"/>
      </w:pPr>
    </w:p>
    <w:p w14:paraId="2FC754BD" w14:textId="77777777" w:rsidR="00902B2F" w:rsidRPr="00854F6F" w:rsidRDefault="00902B2F" w:rsidP="00902B2F">
      <w:pPr>
        <w:rPr>
          <w:sz w:val="10"/>
          <w:szCs w:val="10"/>
        </w:rPr>
      </w:pPr>
    </w:p>
    <w:p w14:paraId="0D0AAFC1" w14:textId="77777777" w:rsidR="00902B2F" w:rsidRPr="00854F6F" w:rsidRDefault="00902B2F" w:rsidP="00902B2F">
      <w:pPr>
        <w:pStyle w:val="ListParagraph"/>
        <w:numPr>
          <w:ilvl w:val="0"/>
          <w:numId w:val="28"/>
        </w:numPr>
      </w:pPr>
      <w:r w:rsidRPr="00854F6F">
        <w:lastRenderedPageBreak/>
        <w:t xml:space="preserve">Help people feel </w:t>
      </w:r>
      <w:r w:rsidRPr="00854F6F">
        <w:rPr>
          <w:b/>
          <w:bCs/>
        </w:rPr>
        <w:t>empowered</w:t>
      </w:r>
      <w:r w:rsidRPr="00854F6F">
        <w:rPr>
          <w:rStyle w:val="FootnoteReference"/>
        </w:rPr>
        <w:footnoteReference w:id="5"/>
      </w:r>
      <w:r w:rsidRPr="00854F6F">
        <w:t xml:space="preserve"> – Many people are scared. The pandemic has completely changed our lives. You can help to remind people that they can do something about this virus. By getting vaccinated, they can help to protect themselves and their loved ones. </w:t>
      </w:r>
    </w:p>
    <w:p w14:paraId="6E054877" w14:textId="77777777" w:rsidR="00902B2F" w:rsidRPr="00854F6F" w:rsidRDefault="00902B2F" w:rsidP="00902B2F">
      <w:pPr>
        <w:pStyle w:val="ListParagraph"/>
      </w:pPr>
    </w:p>
    <w:p w14:paraId="5BB9F6C3" w14:textId="77777777" w:rsidR="00902B2F" w:rsidRPr="00854F6F" w:rsidRDefault="00902B2F" w:rsidP="00902B2F">
      <w:pPr>
        <w:pStyle w:val="ListParagraph"/>
        <w:numPr>
          <w:ilvl w:val="0"/>
          <w:numId w:val="28"/>
        </w:numPr>
      </w:pPr>
      <w:r w:rsidRPr="00854F6F">
        <w:rPr>
          <w:b/>
          <w:bCs/>
        </w:rPr>
        <w:t xml:space="preserve">Address misinformation </w:t>
      </w:r>
      <w:r w:rsidRPr="00854F6F">
        <w:t xml:space="preserve">– if someone is arguing against vaccination because of false information, you need to give the correct information. </w:t>
      </w:r>
    </w:p>
    <w:p w14:paraId="083C88A9" w14:textId="77777777" w:rsidR="00902B2F" w:rsidRPr="00854F6F" w:rsidRDefault="00902B2F" w:rsidP="00902B2F">
      <w:pPr>
        <w:pStyle w:val="ListParagraph"/>
      </w:pPr>
    </w:p>
    <w:p w14:paraId="15536B80" w14:textId="77777777" w:rsidR="00902B2F" w:rsidRPr="00854F6F" w:rsidRDefault="00902B2F" w:rsidP="00902B2F">
      <w:pPr>
        <w:pStyle w:val="ListParagraph"/>
        <w:numPr>
          <w:ilvl w:val="1"/>
          <w:numId w:val="28"/>
        </w:numPr>
      </w:pPr>
      <w:r w:rsidRPr="00854F6F">
        <w:t>Start with the fact: e.g. “No vaccine is 100% safe and effective but COVID-19 vaccines have been shown, in many scientific studies, to be very safe and effective.”</w:t>
      </w:r>
    </w:p>
    <w:p w14:paraId="3C4FD881" w14:textId="77777777" w:rsidR="00902B2F" w:rsidRPr="00854F6F" w:rsidRDefault="00902B2F" w:rsidP="00902B2F">
      <w:pPr>
        <w:pStyle w:val="ListParagraph"/>
        <w:numPr>
          <w:ilvl w:val="1"/>
          <w:numId w:val="28"/>
        </w:numPr>
      </w:pPr>
      <w:r w:rsidRPr="00854F6F">
        <w:t xml:space="preserve">Say that there is misinformation. Restate the myth the person has mentioned: e.g. “People say they were developed too quickly.” Or “I know people who got COVID-19 from the vaccine”. </w:t>
      </w:r>
    </w:p>
    <w:p w14:paraId="5E319FE2" w14:textId="77777777" w:rsidR="00902B2F" w:rsidRPr="00854F6F" w:rsidRDefault="00902B2F" w:rsidP="00902B2F">
      <w:pPr>
        <w:pStyle w:val="ListParagraph"/>
        <w:numPr>
          <w:ilvl w:val="1"/>
          <w:numId w:val="28"/>
        </w:numPr>
      </w:pPr>
      <w:r w:rsidRPr="00854F6F">
        <w:t>End with the relevant facts: “All vaccines, including the COVID-19 ones, have to go through safety trials before they can be used. They have been approved by several international safety organisations.” Or, “The vaccination does not give people COVID-19. It is true that some people still get COVID-19 despite a vaccine, but the chance of them needing hospitalisation or dying is greatly reduced; and they are less likely to transmit to others.”</w:t>
      </w:r>
    </w:p>
    <w:p w14:paraId="30CF84D5" w14:textId="77777777" w:rsidR="00902B2F" w:rsidRPr="00854F6F" w:rsidRDefault="00902B2F" w:rsidP="00902B2F">
      <w:pPr>
        <w:pStyle w:val="ListParagraph"/>
        <w:ind w:left="1440"/>
      </w:pPr>
    </w:p>
    <w:p w14:paraId="2427B027" w14:textId="77777777" w:rsidR="00902B2F" w:rsidRPr="00854F6F" w:rsidRDefault="00902B2F" w:rsidP="00902B2F">
      <w:pPr>
        <w:pStyle w:val="ListParagraph"/>
        <w:numPr>
          <w:ilvl w:val="0"/>
          <w:numId w:val="28"/>
        </w:numPr>
      </w:pPr>
      <w:r w:rsidRPr="00854F6F">
        <w:rPr>
          <w:b/>
          <w:bCs/>
        </w:rPr>
        <w:t>Share vaccine success stories</w:t>
      </w:r>
      <w:r w:rsidRPr="00854F6F">
        <w:t xml:space="preserve"> – vaccines have helped the world to get rid of Smallpox and Polio, and control measles and meningitis. Childhood vaccinations for many diseases are routine and help to save lives</w:t>
      </w:r>
      <w:r w:rsidRPr="00854F6F">
        <w:rPr>
          <w:rStyle w:val="FootnoteReference"/>
        </w:rPr>
        <w:footnoteReference w:id="6"/>
      </w:r>
      <w:r w:rsidRPr="00854F6F">
        <w:t xml:space="preserve">. In South Africa, the TB vaccine, BCG, given to babies prevents TB infection in the brain. </w:t>
      </w:r>
    </w:p>
    <w:p w14:paraId="219D9AAB" w14:textId="77777777" w:rsidR="00902B2F" w:rsidRPr="00854F6F" w:rsidRDefault="00902B2F" w:rsidP="00902B2F">
      <w:pPr>
        <w:pStyle w:val="ListParagraph"/>
      </w:pPr>
    </w:p>
    <w:p w14:paraId="36434513" w14:textId="77777777" w:rsidR="00902B2F" w:rsidRPr="00854F6F" w:rsidRDefault="00902B2F" w:rsidP="00902B2F">
      <w:pPr>
        <w:pStyle w:val="ListParagraph"/>
        <w:numPr>
          <w:ilvl w:val="0"/>
          <w:numId w:val="28"/>
        </w:numPr>
      </w:pPr>
      <w:r w:rsidRPr="00854F6F">
        <w:rPr>
          <w:b/>
          <w:bCs/>
        </w:rPr>
        <w:t>Emphasise positive outcomes</w:t>
      </w:r>
      <w:r w:rsidRPr="00854F6F">
        <w:t xml:space="preserve"> – “Vaccination will help protect you, your family and your community from COVID-19, and will bring us all closer to doing the things we love with the people we care about.”</w:t>
      </w:r>
    </w:p>
    <w:p w14:paraId="4DBDB129" w14:textId="77777777" w:rsidR="00902B2F" w:rsidRPr="00854F6F" w:rsidRDefault="00902B2F" w:rsidP="00902B2F"/>
    <w:p w14:paraId="014241C6" w14:textId="77777777" w:rsidR="00902B2F" w:rsidRPr="00854F6F" w:rsidRDefault="00902B2F" w:rsidP="00902B2F">
      <w:pPr>
        <w:rPr>
          <w:b/>
          <w:bCs/>
        </w:rPr>
      </w:pPr>
      <w:r w:rsidRPr="00854F6F">
        <w:t>By having thoughtful and kind conversations with people about vaccines and vaccination, you’re making a significant contribution to public health – thank you!</w:t>
      </w:r>
    </w:p>
    <w:p w14:paraId="659266F7" w14:textId="77777777" w:rsidR="005A6029" w:rsidRPr="00854F6F" w:rsidRDefault="005A6029" w:rsidP="00353CC5">
      <w:pPr>
        <w:pStyle w:val="Heading1"/>
        <w:rPr>
          <w:rFonts w:ascii="Times New Roman" w:hAnsi="Times New Roman" w:cs="Times New Roman"/>
          <w:b/>
          <w:bCs/>
          <w:sz w:val="28"/>
          <w:szCs w:val="28"/>
          <w:u w:val="single"/>
        </w:rPr>
      </w:pPr>
    </w:p>
    <w:p w14:paraId="579AD4AB" w14:textId="77777777" w:rsidR="005A6029" w:rsidRPr="00854F6F" w:rsidRDefault="005A6029" w:rsidP="00353CC5">
      <w:pPr>
        <w:pStyle w:val="Heading1"/>
        <w:rPr>
          <w:rFonts w:cstheme="majorHAnsi"/>
          <w:b/>
          <w:bCs/>
          <w:sz w:val="28"/>
          <w:szCs w:val="28"/>
          <w:u w:val="single"/>
        </w:rPr>
      </w:pPr>
    </w:p>
    <w:p w14:paraId="72D9C528" w14:textId="77777777" w:rsidR="005A6029" w:rsidRPr="00854F6F" w:rsidRDefault="005A6029" w:rsidP="00353CC5">
      <w:pPr>
        <w:pStyle w:val="Heading1"/>
        <w:rPr>
          <w:rFonts w:cstheme="majorHAnsi"/>
          <w:b/>
          <w:bCs/>
          <w:sz w:val="28"/>
          <w:szCs w:val="28"/>
          <w:u w:val="single"/>
        </w:rPr>
      </w:pPr>
    </w:p>
    <w:p w14:paraId="2D309F16" w14:textId="77777777" w:rsidR="005A6029" w:rsidRPr="00854F6F" w:rsidRDefault="005A6029" w:rsidP="00353CC5">
      <w:pPr>
        <w:pStyle w:val="Heading1"/>
        <w:rPr>
          <w:rFonts w:cstheme="majorHAnsi"/>
          <w:b/>
          <w:bCs/>
          <w:sz w:val="28"/>
          <w:szCs w:val="28"/>
          <w:u w:val="single"/>
        </w:rPr>
      </w:pPr>
    </w:p>
    <w:p w14:paraId="4F0B2363" w14:textId="1E5F6991" w:rsidR="00353CC5" w:rsidRPr="00854F6F" w:rsidRDefault="00353CC5" w:rsidP="00353CC5">
      <w:pPr>
        <w:pStyle w:val="Heading1"/>
        <w:rPr>
          <w:rFonts w:cstheme="majorHAnsi"/>
          <w:b/>
          <w:bCs/>
          <w:sz w:val="28"/>
          <w:szCs w:val="28"/>
          <w:u w:val="single"/>
        </w:rPr>
      </w:pPr>
    </w:p>
    <w:p w14:paraId="743470BD" w14:textId="77777777" w:rsidR="00353CC5" w:rsidRPr="00854F6F" w:rsidRDefault="00353CC5" w:rsidP="00353CC5">
      <w:pPr>
        <w:rPr>
          <w:rFonts w:asciiTheme="majorHAnsi" w:hAnsiTheme="majorHAnsi" w:cstheme="majorHAnsi"/>
          <w:sz w:val="28"/>
          <w:szCs w:val="28"/>
        </w:rPr>
      </w:pPr>
    </w:p>
    <w:p w14:paraId="28ABEE2A" w14:textId="77777777" w:rsidR="005A6029" w:rsidRPr="00854F6F" w:rsidRDefault="005A6029">
      <w:pPr>
        <w:rPr>
          <w:rFonts w:asciiTheme="majorHAnsi" w:hAnsiTheme="majorHAnsi" w:cstheme="majorHAnsi"/>
          <w:b/>
          <w:bCs/>
          <w:u w:val="single"/>
        </w:rPr>
      </w:pPr>
    </w:p>
    <w:p w14:paraId="0EDA21DF" w14:textId="77777777" w:rsidR="00101BF1" w:rsidRPr="00854F6F" w:rsidRDefault="00101BF1">
      <w:pPr>
        <w:rPr>
          <w:rFonts w:asciiTheme="majorHAnsi" w:hAnsiTheme="majorHAnsi" w:cstheme="majorHAnsi"/>
          <w:b/>
          <w:bCs/>
          <w:u w:val="single"/>
        </w:rPr>
      </w:pPr>
    </w:p>
    <w:p w14:paraId="2568826C" w14:textId="77777777" w:rsidR="00101BF1" w:rsidRPr="00854F6F" w:rsidRDefault="00101BF1">
      <w:pPr>
        <w:rPr>
          <w:rFonts w:asciiTheme="majorHAnsi" w:hAnsiTheme="majorHAnsi" w:cstheme="majorHAnsi"/>
          <w:b/>
          <w:bCs/>
          <w:u w:val="single"/>
        </w:rPr>
      </w:pPr>
    </w:p>
    <w:p w14:paraId="44AD131B" w14:textId="77777777" w:rsidR="00101BF1" w:rsidRPr="00854F6F" w:rsidRDefault="00101BF1">
      <w:pPr>
        <w:rPr>
          <w:rFonts w:asciiTheme="majorHAnsi" w:hAnsiTheme="majorHAnsi" w:cstheme="majorHAnsi"/>
          <w:b/>
          <w:bCs/>
          <w:u w:val="single"/>
        </w:rPr>
      </w:pPr>
    </w:p>
    <w:p w14:paraId="52F26550" w14:textId="22490AA0" w:rsidR="00101BF1" w:rsidRPr="00854F6F" w:rsidRDefault="00101BF1" w:rsidP="00101BF1">
      <w:pPr>
        <w:pStyle w:val="Heading1"/>
        <w:rPr>
          <w:b/>
          <w:bCs/>
          <w:sz w:val="28"/>
          <w:szCs w:val="28"/>
          <w:u w:val="single"/>
        </w:rPr>
      </w:pPr>
      <w:r w:rsidRPr="00854F6F">
        <w:rPr>
          <w:b/>
          <w:bCs/>
          <w:sz w:val="28"/>
          <w:szCs w:val="28"/>
          <w:u w:val="single"/>
        </w:rPr>
        <w:lastRenderedPageBreak/>
        <w:t>Acknowledgements</w:t>
      </w:r>
    </w:p>
    <w:p w14:paraId="672961E2" w14:textId="77777777" w:rsidR="00101BF1" w:rsidRPr="00854F6F" w:rsidRDefault="00101BF1">
      <w:pPr>
        <w:rPr>
          <w:rFonts w:asciiTheme="majorHAnsi" w:hAnsiTheme="majorHAnsi" w:cstheme="majorHAnsi"/>
          <w:b/>
          <w:bCs/>
          <w:u w:val="single"/>
        </w:rPr>
      </w:pPr>
    </w:p>
    <w:p w14:paraId="332459A3" w14:textId="3EC2D1AB" w:rsidR="00A04C37" w:rsidRPr="00854F6F" w:rsidRDefault="00846BFD">
      <w:pPr>
        <w:rPr>
          <w:rFonts w:asciiTheme="majorHAnsi" w:hAnsiTheme="majorHAnsi" w:cstheme="majorHAnsi"/>
          <w:b/>
          <w:bCs/>
          <w:u w:val="single"/>
        </w:rPr>
      </w:pPr>
      <w:r w:rsidRPr="00854F6F">
        <w:rPr>
          <w:rFonts w:asciiTheme="majorHAnsi" w:hAnsiTheme="majorHAnsi" w:cstheme="majorHAnsi"/>
          <w:b/>
          <w:bCs/>
          <w:u w:val="single"/>
        </w:rPr>
        <w:t xml:space="preserve">Dr </w:t>
      </w:r>
      <w:proofErr w:type="spellStart"/>
      <w:r w:rsidRPr="00854F6F">
        <w:rPr>
          <w:rFonts w:asciiTheme="majorHAnsi" w:hAnsiTheme="majorHAnsi" w:cstheme="majorHAnsi"/>
          <w:b/>
          <w:bCs/>
          <w:u w:val="single"/>
        </w:rPr>
        <w:t>Mehreen</w:t>
      </w:r>
      <w:proofErr w:type="spellEnd"/>
      <w:r w:rsidRPr="00854F6F">
        <w:rPr>
          <w:rFonts w:asciiTheme="majorHAnsi" w:hAnsiTheme="majorHAnsi" w:cstheme="majorHAnsi"/>
          <w:b/>
          <w:bCs/>
          <w:u w:val="single"/>
        </w:rPr>
        <w:t xml:space="preserve"> </w:t>
      </w:r>
      <w:proofErr w:type="spellStart"/>
      <w:r w:rsidRPr="00854F6F">
        <w:rPr>
          <w:rFonts w:asciiTheme="majorHAnsi" w:hAnsiTheme="majorHAnsi" w:cstheme="majorHAnsi"/>
          <w:b/>
          <w:bCs/>
          <w:u w:val="single"/>
        </w:rPr>
        <w:t>Bhorat</w:t>
      </w:r>
      <w:proofErr w:type="spellEnd"/>
      <w:r w:rsidRPr="00854F6F">
        <w:rPr>
          <w:rFonts w:asciiTheme="majorHAnsi" w:hAnsiTheme="majorHAnsi" w:cstheme="majorHAnsi"/>
          <w:b/>
          <w:bCs/>
          <w:u w:val="single"/>
        </w:rPr>
        <w:t xml:space="preserve"> Hunter (MBChB, Public Health Medicine Registrar</w:t>
      </w:r>
      <w:r w:rsidR="00FC4A24" w:rsidRPr="00854F6F">
        <w:rPr>
          <w:rFonts w:asciiTheme="majorHAnsi" w:hAnsiTheme="majorHAnsi" w:cstheme="majorHAnsi"/>
          <w:b/>
          <w:bCs/>
          <w:u w:val="single"/>
        </w:rPr>
        <w:t>)</w:t>
      </w:r>
      <w:r w:rsidRPr="00854F6F">
        <w:rPr>
          <w:rFonts w:asciiTheme="majorHAnsi" w:hAnsiTheme="majorHAnsi" w:cstheme="majorHAnsi"/>
          <w:b/>
          <w:bCs/>
          <w:u w:val="single"/>
        </w:rPr>
        <w:t xml:space="preserve"> </w:t>
      </w:r>
    </w:p>
    <w:p w14:paraId="181D7011" w14:textId="35D37B74" w:rsidR="00846BFD" w:rsidRPr="00854F6F" w:rsidRDefault="00846BFD" w:rsidP="00846BFD">
      <w:pPr>
        <w:pStyle w:val="ListParagraph"/>
        <w:numPr>
          <w:ilvl w:val="0"/>
          <w:numId w:val="21"/>
        </w:numPr>
        <w:rPr>
          <w:rFonts w:asciiTheme="majorHAnsi" w:hAnsiTheme="majorHAnsi" w:cstheme="majorHAnsi"/>
        </w:rPr>
      </w:pPr>
      <w:r w:rsidRPr="00854F6F">
        <w:rPr>
          <w:rFonts w:asciiTheme="majorHAnsi" w:hAnsiTheme="majorHAnsi" w:cstheme="majorHAnsi"/>
        </w:rPr>
        <w:t xml:space="preserve">Conceptualization of this document </w:t>
      </w:r>
    </w:p>
    <w:p w14:paraId="0D33DAA6" w14:textId="75A4D49B" w:rsidR="00846BFD" w:rsidRPr="00854F6F" w:rsidRDefault="00846BFD" w:rsidP="00846BFD">
      <w:pPr>
        <w:pStyle w:val="ListParagraph"/>
        <w:numPr>
          <w:ilvl w:val="0"/>
          <w:numId w:val="21"/>
        </w:numPr>
        <w:rPr>
          <w:rFonts w:asciiTheme="majorHAnsi" w:hAnsiTheme="majorHAnsi" w:cstheme="majorHAnsi"/>
        </w:rPr>
      </w:pPr>
      <w:r w:rsidRPr="00854F6F">
        <w:rPr>
          <w:rFonts w:asciiTheme="majorHAnsi" w:hAnsiTheme="majorHAnsi" w:cstheme="majorHAnsi"/>
        </w:rPr>
        <w:t>Research</w:t>
      </w:r>
    </w:p>
    <w:p w14:paraId="10F983AF" w14:textId="6DF022BD" w:rsidR="00846BFD" w:rsidRPr="00854F6F" w:rsidRDefault="00846BFD" w:rsidP="00846BFD">
      <w:pPr>
        <w:pStyle w:val="ListParagraph"/>
        <w:numPr>
          <w:ilvl w:val="0"/>
          <w:numId w:val="21"/>
        </w:numPr>
        <w:rPr>
          <w:rFonts w:asciiTheme="majorHAnsi" w:hAnsiTheme="majorHAnsi" w:cstheme="majorHAnsi"/>
        </w:rPr>
      </w:pPr>
      <w:r w:rsidRPr="00854F6F">
        <w:rPr>
          <w:rFonts w:asciiTheme="majorHAnsi" w:hAnsiTheme="majorHAnsi" w:cstheme="majorHAnsi"/>
        </w:rPr>
        <w:t xml:space="preserve">Drafting and editing of this document </w:t>
      </w:r>
    </w:p>
    <w:p w14:paraId="30719C88" w14:textId="26EC1B10" w:rsidR="00846BFD" w:rsidRPr="00854F6F" w:rsidRDefault="00846BFD" w:rsidP="00846BFD">
      <w:pPr>
        <w:rPr>
          <w:rFonts w:asciiTheme="majorHAnsi" w:hAnsiTheme="majorHAnsi" w:cstheme="majorHAnsi"/>
        </w:rPr>
      </w:pPr>
    </w:p>
    <w:p w14:paraId="4AD70D74" w14:textId="165CAB2C" w:rsidR="00846BFD" w:rsidRPr="00854F6F" w:rsidRDefault="00846BFD" w:rsidP="00C0069D">
      <w:pPr>
        <w:spacing w:line="360" w:lineRule="auto"/>
        <w:rPr>
          <w:rFonts w:asciiTheme="majorHAnsi" w:hAnsiTheme="majorHAnsi" w:cstheme="majorHAnsi"/>
          <w:b/>
          <w:bCs/>
          <w:u w:val="single"/>
        </w:rPr>
      </w:pPr>
      <w:r w:rsidRPr="00854F6F">
        <w:rPr>
          <w:rFonts w:asciiTheme="majorHAnsi" w:hAnsiTheme="majorHAnsi" w:cstheme="majorHAnsi"/>
          <w:b/>
          <w:bCs/>
          <w:u w:val="single"/>
        </w:rPr>
        <w:t xml:space="preserve">Prof Hassan </w:t>
      </w:r>
      <w:proofErr w:type="spellStart"/>
      <w:r w:rsidRPr="00854F6F">
        <w:rPr>
          <w:rFonts w:asciiTheme="majorHAnsi" w:hAnsiTheme="majorHAnsi" w:cstheme="majorHAnsi"/>
          <w:b/>
          <w:bCs/>
          <w:u w:val="single"/>
        </w:rPr>
        <w:t>Mahommed</w:t>
      </w:r>
      <w:proofErr w:type="spellEnd"/>
      <w:r w:rsidRPr="00854F6F">
        <w:rPr>
          <w:rFonts w:asciiTheme="majorHAnsi" w:hAnsiTheme="majorHAnsi" w:cstheme="majorHAnsi"/>
          <w:b/>
          <w:bCs/>
          <w:u w:val="single"/>
        </w:rPr>
        <w:t xml:space="preserve"> (MBChB, FCPHM (SA))</w:t>
      </w:r>
    </w:p>
    <w:p w14:paraId="4ACA6713" w14:textId="36933233" w:rsidR="00846BFD" w:rsidRPr="00854F6F" w:rsidRDefault="00846BFD" w:rsidP="00846BFD">
      <w:pPr>
        <w:pStyle w:val="ListParagraph"/>
        <w:numPr>
          <w:ilvl w:val="0"/>
          <w:numId w:val="23"/>
        </w:numPr>
        <w:rPr>
          <w:rFonts w:asciiTheme="majorHAnsi" w:hAnsiTheme="majorHAnsi" w:cstheme="majorHAnsi"/>
        </w:rPr>
      </w:pPr>
      <w:r w:rsidRPr="00854F6F">
        <w:rPr>
          <w:rFonts w:asciiTheme="majorHAnsi" w:hAnsiTheme="majorHAnsi" w:cstheme="majorHAnsi"/>
        </w:rPr>
        <w:t xml:space="preserve">Conceptualization of this document </w:t>
      </w:r>
    </w:p>
    <w:p w14:paraId="47F99F60" w14:textId="3B1FA6C3" w:rsidR="00846BFD" w:rsidRPr="00854F6F" w:rsidRDefault="00846BFD" w:rsidP="00846BFD">
      <w:pPr>
        <w:rPr>
          <w:rFonts w:asciiTheme="majorHAnsi" w:hAnsiTheme="majorHAnsi" w:cstheme="majorHAnsi"/>
        </w:rPr>
      </w:pPr>
    </w:p>
    <w:p w14:paraId="484D5A3C" w14:textId="7C1F7D44" w:rsidR="00846BFD" w:rsidRPr="00854F6F" w:rsidRDefault="00846BFD" w:rsidP="00C0069D">
      <w:pPr>
        <w:spacing w:line="360" w:lineRule="auto"/>
        <w:rPr>
          <w:rFonts w:asciiTheme="majorHAnsi" w:hAnsiTheme="majorHAnsi" w:cstheme="majorHAnsi"/>
          <w:b/>
          <w:bCs/>
          <w:u w:val="single"/>
        </w:rPr>
      </w:pPr>
      <w:r w:rsidRPr="00854F6F">
        <w:rPr>
          <w:rFonts w:asciiTheme="majorHAnsi" w:hAnsiTheme="majorHAnsi" w:cstheme="majorHAnsi"/>
          <w:b/>
          <w:bCs/>
          <w:u w:val="single"/>
        </w:rPr>
        <w:t xml:space="preserve">Prof </w:t>
      </w:r>
      <w:proofErr w:type="spellStart"/>
      <w:r w:rsidRPr="00854F6F">
        <w:rPr>
          <w:rFonts w:asciiTheme="majorHAnsi" w:hAnsiTheme="majorHAnsi" w:cstheme="majorHAnsi"/>
          <w:b/>
          <w:bCs/>
          <w:u w:val="single"/>
        </w:rPr>
        <w:t>Jagidesa</w:t>
      </w:r>
      <w:proofErr w:type="spellEnd"/>
      <w:r w:rsidRPr="00854F6F">
        <w:rPr>
          <w:rFonts w:asciiTheme="majorHAnsi" w:hAnsiTheme="majorHAnsi" w:cstheme="majorHAnsi"/>
          <w:b/>
          <w:bCs/>
          <w:u w:val="single"/>
        </w:rPr>
        <w:t xml:space="preserve"> Moodley (MBChB, FCOG (SA))</w:t>
      </w:r>
    </w:p>
    <w:p w14:paraId="5F158214" w14:textId="346011F2" w:rsidR="00846BFD" w:rsidRPr="00854F6F" w:rsidRDefault="00846BFD" w:rsidP="00846BFD">
      <w:pPr>
        <w:pStyle w:val="ListParagraph"/>
        <w:numPr>
          <w:ilvl w:val="0"/>
          <w:numId w:val="23"/>
        </w:numPr>
        <w:rPr>
          <w:rFonts w:asciiTheme="majorHAnsi" w:hAnsiTheme="majorHAnsi" w:cstheme="majorHAnsi"/>
        </w:rPr>
      </w:pPr>
      <w:r w:rsidRPr="00854F6F">
        <w:rPr>
          <w:rFonts w:asciiTheme="majorHAnsi" w:hAnsiTheme="majorHAnsi" w:cstheme="majorHAnsi"/>
        </w:rPr>
        <w:t xml:space="preserve">Review and editing of this document </w:t>
      </w:r>
    </w:p>
    <w:p w14:paraId="144AA0C1" w14:textId="22BA99EF" w:rsidR="00846BFD" w:rsidRPr="00854F6F" w:rsidRDefault="00846BFD" w:rsidP="00846BFD">
      <w:pPr>
        <w:rPr>
          <w:rFonts w:asciiTheme="majorHAnsi" w:hAnsiTheme="majorHAnsi" w:cstheme="majorHAnsi"/>
        </w:rPr>
      </w:pPr>
    </w:p>
    <w:p w14:paraId="6BB03758" w14:textId="15FEFF95" w:rsidR="00846BFD" w:rsidRPr="00854F6F" w:rsidRDefault="00846BFD" w:rsidP="00C0069D">
      <w:pPr>
        <w:spacing w:line="360" w:lineRule="auto"/>
        <w:rPr>
          <w:rFonts w:asciiTheme="majorHAnsi" w:hAnsiTheme="majorHAnsi" w:cstheme="majorHAnsi"/>
          <w:b/>
          <w:bCs/>
          <w:u w:val="single"/>
        </w:rPr>
      </w:pPr>
      <w:r w:rsidRPr="00854F6F">
        <w:rPr>
          <w:rFonts w:asciiTheme="majorHAnsi" w:hAnsiTheme="majorHAnsi" w:cstheme="majorHAnsi"/>
          <w:b/>
          <w:bCs/>
          <w:u w:val="single"/>
        </w:rPr>
        <w:t xml:space="preserve">Western Cape Expert Advisory Committee </w:t>
      </w:r>
    </w:p>
    <w:p w14:paraId="729FB8D7" w14:textId="7F96CBC1" w:rsidR="00846BFD" w:rsidRPr="00854F6F" w:rsidRDefault="00846BFD" w:rsidP="00846BFD">
      <w:pPr>
        <w:pStyle w:val="ListParagraph"/>
        <w:numPr>
          <w:ilvl w:val="0"/>
          <w:numId w:val="22"/>
        </w:numPr>
        <w:rPr>
          <w:rFonts w:asciiTheme="majorHAnsi" w:hAnsiTheme="majorHAnsi" w:cstheme="majorHAnsi"/>
        </w:rPr>
      </w:pPr>
      <w:r w:rsidRPr="00854F6F">
        <w:rPr>
          <w:rFonts w:asciiTheme="majorHAnsi" w:hAnsiTheme="majorHAnsi" w:cstheme="majorHAnsi"/>
        </w:rPr>
        <w:t xml:space="preserve">Support and authorization of this document </w:t>
      </w:r>
    </w:p>
    <w:p w14:paraId="5713B1D5" w14:textId="19DF6669" w:rsidR="00846BFD" w:rsidRPr="00854F6F" w:rsidRDefault="00846BFD" w:rsidP="00846BFD">
      <w:pPr>
        <w:rPr>
          <w:rFonts w:asciiTheme="majorHAnsi" w:hAnsiTheme="majorHAnsi" w:cstheme="majorHAnsi"/>
        </w:rPr>
      </w:pPr>
    </w:p>
    <w:p w14:paraId="2A687EAC" w14:textId="53334CCD" w:rsidR="00846BFD" w:rsidRPr="00854F6F" w:rsidRDefault="00846BFD" w:rsidP="00C0069D">
      <w:pPr>
        <w:spacing w:line="360" w:lineRule="auto"/>
        <w:rPr>
          <w:rFonts w:asciiTheme="majorHAnsi" w:hAnsiTheme="majorHAnsi" w:cstheme="majorHAnsi"/>
          <w:b/>
          <w:bCs/>
          <w:u w:val="single"/>
        </w:rPr>
      </w:pPr>
      <w:r w:rsidRPr="00854F6F">
        <w:rPr>
          <w:rFonts w:asciiTheme="majorHAnsi" w:hAnsiTheme="majorHAnsi" w:cstheme="majorHAnsi"/>
          <w:b/>
          <w:bCs/>
          <w:u w:val="single"/>
        </w:rPr>
        <w:t xml:space="preserve">Ms Juanita Arendse </w:t>
      </w:r>
    </w:p>
    <w:p w14:paraId="7216259E" w14:textId="588B48CA" w:rsidR="00846BFD" w:rsidRPr="00854F6F" w:rsidRDefault="00846BFD" w:rsidP="00846BFD">
      <w:pPr>
        <w:pStyle w:val="ListParagraph"/>
        <w:numPr>
          <w:ilvl w:val="0"/>
          <w:numId w:val="22"/>
        </w:numPr>
        <w:rPr>
          <w:rFonts w:asciiTheme="majorHAnsi" w:hAnsiTheme="majorHAnsi" w:cstheme="majorHAnsi"/>
        </w:rPr>
      </w:pPr>
      <w:r w:rsidRPr="00854F6F">
        <w:rPr>
          <w:rFonts w:asciiTheme="majorHAnsi" w:hAnsiTheme="majorHAnsi" w:cstheme="majorHAnsi"/>
        </w:rPr>
        <w:t xml:space="preserve">Support and Authorization of this document </w:t>
      </w:r>
    </w:p>
    <w:p w14:paraId="727449B1" w14:textId="009341A5" w:rsidR="00846BFD" w:rsidRPr="00854F6F" w:rsidRDefault="00846BFD" w:rsidP="00846BFD">
      <w:pPr>
        <w:pStyle w:val="ListParagraph"/>
        <w:numPr>
          <w:ilvl w:val="0"/>
          <w:numId w:val="22"/>
        </w:numPr>
        <w:rPr>
          <w:rFonts w:asciiTheme="majorHAnsi" w:hAnsiTheme="majorHAnsi" w:cstheme="majorHAnsi"/>
        </w:rPr>
      </w:pPr>
      <w:r w:rsidRPr="00854F6F">
        <w:rPr>
          <w:rFonts w:asciiTheme="majorHAnsi" w:hAnsiTheme="majorHAnsi" w:cstheme="majorHAnsi"/>
        </w:rPr>
        <w:t xml:space="preserve">Review of this document </w:t>
      </w:r>
    </w:p>
    <w:p w14:paraId="2C49F60A" w14:textId="3FA42AC5" w:rsidR="00846BFD" w:rsidRPr="00854F6F" w:rsidRDefault="00846BFD" w:rsidP="00846BFD">
      <w:pPr>
        <w:rPr>
          <w:rFonts w:asciiTheme="majorHAnsi" w:hAnsiTheme="majorHAnsi" w:cstheme="majorHAnsi"/>
        </w:rPr>
      </w:pPr>
    </w:p>
    <w:p w14:paraId="18099858" w14:textId="612EC956" w:rsidR="00846BFD" w:rsidRPr="00854F6F" w:rsidRDefault="00634485" w:rsidP="00C0069D">
      <w:pPr>
        <w:spacing w:line="360" w:lineRule="auto"/>
        <w:rPr>
          <w:rFonts w:asciiTheme="majorHAnsi" w:hAnsiTheme="majorHAnsi" w:cstheme="majorHAnsi"/>
          <w:b/>
          <w:bCs/>
          <w:u w:val="single"/>
        </w:rPr>
      </w:pPr>
      <w:r w:rsidRPr="00854F6F">
        <w:rPr>
          <w:rFonts w:asciiTheme="majorHAnsi" w:hAnsiTheme="majorHAnsi" w:cstheme="majorHAnsi"/>
          <w:b/>
          <w:bCs/>
          <w:u w:val="single"/>
        </w:rPr>
        <w:t>Dr Maria Jose (MBChB, MPH)</w:t>
      </w:r>
    </w:p>
    <w:p w14:paraId="5DE295D9" w14:textId="77777777" w:rsidR="00846BFD" w:rsidRPr="00854F6F" w:rsidRDefault="00846BFD" w:rsidP="00846BFD">
      <w:pPr>
        <w:pStyle w:val="ListParagraph"/>
        <w:numPr>
          <w:ilvl w:val="0"/>
          <w:numId w:val="22"/>
        </w:numPr>
        <w:rPr>
          <w:rFonts w:asciiTheme="majorHAnsi" w:hAnsiTheme="majorHAnsi" w:cstheme="majorHAnsi"/>
        </w:rPr>
      </w:pPr>
      <w:r w:rsidRPr="00854F6F">
        <w:rPr>
          <w:rFonts w:asciiTheme="majorHAnsi" w:hAnsiTheme="majorHAnsi" w:cstheme="majorHAnsi"/>
        </w:rPr>
        <w:t xml:space="preserve">Support and Authorization of this document </w:t>
      </w:r>
    </w:p>
    <w:p w14:paraId="589B964C" w14:textId="2E6CA8B0" w:rsidR="00846BFD" w:rsidRPr="00854F6F" w:rsidRDefault="00846BFD" w:rsidP="00846BFD">
      <w:pPr>
        <w:pStyle w:val="ListParagraph"/>
        <w:numPr>
          <w:ilvl w:val="0"/>
          <w:numId w:val="22"/>
        </w:numPr>
        <w:rPr>
          <w:rFonts w:asciiTheme="majorHAnsi" w:hAnsiTheme="majorHAnsi" w:cstheme="majorHAnsi"/>
        </w:rPr>
      </w:pPr>
      <w:r w:rsidRPr="00854F6F">
        <w:rPr>
          <w:rFonts w:asciiTheme="majorHAnsi" w:hAnsiTheme="majorHAnsi" w:cstheme="majorHAnsi"/>
        </w:rPr>
        <w:t xml:space="preserve">Review of this document </w:t>
      </w:r>
    </w:p>
    <w:p w14:paraId="19903A96" w14:textId="78F615D9" w:rsidR="000D7771" w:rsidRPr="00854F6F" w:rsidRDefault="000D7771" w:rsidP="000D7771">
      <w:pPr>
        <w:rPr>
          <w:rFonts w:asciiTheme="majorHAnsi" w:hAnsiTheme="majorHAnsi" w:cstheme="majorHAnsi"/>
        </w:rPr>
      </w:pPr>
    </w:p>
    <w:p w14:paraId="13B1231D" w14:textId="39236DEE" w:rsidR="000D7771" w:rsidRPr="00854F6F" w:rsidRDefault="000D7771" w:rsidP="000D7771">
      <w:pPr>
        <w:spacing w:line="360" w:lineRule="auto"/>
        <w:rPr>
          <w:rFonts w:asciiTheme="majorHAnsi" w:hAnsiTheme="majorHAnsi" w:cstheme="majorHAnsi"/>
          <w:b/>
          <w:bCs/>
          <w:u w:val="single"/>
        </w:rPr>
      </w:pPr>
      <w:r w:rsidRPr="00854F6F">
        <w:rPr>
          <w:rFonts w:asciiTheme="majorHAnsi" w:hAnsiTheme="majorHAnsi" w:cstheme="majorHAnsi"/>
          <w:b/>
          <w:bCs/>
          <w:u w:val="single"/>
        </w:rPr>
        <w:t xml:space="preserve">Dr Vanessa </w:t>
      </w:r>
      <w:proofErr w:type="spellStart"/>
      <w:r w:rsidRPr="00854F6F">
        <w:rPr>
          <w:rFonts w:asciiTheme="majorHAnsi" w:hAnsiTheme="majorHAnsi" w:cstheme="majorHAnsi"/>
          <w:b/>
          <w:bCs/>
          <w:u w:val="single"/>
        </w:rPr>
        <w:t>Mudaly</w:t>
      </w:r>
      <w:proofErr w:type="spellEnd"/>
      <w:r w:rsidRPr="00854F6F">
        <w:rPr>
          <w:rFonts w:asciiTheme="majorHAnsi" w:hAnsiTheme="majorHAnsi" w:cstheme="majorHAnsi"/>
          <w:b/>
          <w:bCs/>
          <w:u w:val="single"/>
        </w:rPr>
        <w:t xml:space="preserve"> (MBChB</w:t>
      </w:r>
      <w:r w:rsidR="00AD3F0E" w:rsidRPr="00854F6F">
        <w:rPr>
          <w:rFonts w:asciiTheme="majorHAnsi" w:hAnsiTheme="majorHAnsi" w:cstheme="majorHAnsi"/>
          <w:b/>
          <w:bCs/>
          <w:u w:val="single"/>
        </w:rPr>
        <w:t>, Public Health Medicine Registrar</w:t>
      </w:r>
      <w:r w:rsidRPr="00854F6F">
        <w:rPr>
          <w:rFonts w:asciiTheme="majorHAnsi" w:hAnsiTheme="majorHAnsi" w:cstheme="majorHAnsi"/>
          <w:b/>
          <w:bCs/>
          <w:u w:val="single"/>
        </w:rPr>
        <w:t>)</w:t>
      </w:r>
    </w:p>
    <w:p w14:paraId="2DC90C6D" w14:textId="77777777" w:rsidR="000D7771" w:rsidRPr="00854F6F" w:rsidRDefault="000D7771" w:rsidP="000D7771">
      <w:pPr>
        <w:pStyle w:val="ListParagraph"/>
        <w:numPr>
          <w:ilvl w:val="0"/>
          <w:numId w:val="24"/>
        </w:numPr>
        <w:rPr>
          <w:rFonts w:asciiTheme="majorHAnsi" w:hAnsiTheme="majorHAnsi" w:cstheme="majorHAnsi"/>
        </w:rPr>
      </w:pPr>
      <w:r w:rsidRPr="00854F6F">
        <w:rPr>
          <w:rFonts w:asciiTheme="majorHAnsi" w:hAnsiTheme="majorHAnsi" w:cstheme="majorHAnsi"/>
        </w:rPr>
        <w:t xml:space="preserve">Support and Authorization of this document </w:t>
      </w:r>
    </w:p>
    <w:p w14:paraId="14EE721D" w14:textId="49B05308" w:rsidR="000D7771" w:rsidRPr="00854F6F" w:rsidRDefault="000D7771" w:rsidP="000D7771">
      <w:pPr>
        <w:pStyle w:val="ListParagraph"/>
        <w:numPr>
          <w:ilvl w:val="0"/>
          <w:numId w:val="24"/>
        </w:numPr>
        <w:rPr>
          <w:rFonts w:asciiTheme="majorHAnsi" w:hAnsiTheme="majorHAnsi" w:cstheme="majorHAnsi"/>
        </w:rPr>
      </w:pPr>
      <w:r w:rsidRPr="00854F6F">
        <w:rPr>
          <w:rFonts w:asciiTheme="majorHAnsi" w:hAnsiTheme="majorHAnsi" w:cstheme="majorHAnsi"/>
        </w:rPr>
        <w:t xml:space="preserve">Review of this document </w:t>
      </w:r>
    </w:p>
    <w:p w14:paraId="3F822920" w14:textId="77777777" w:rsidR="00AD3F0E" w:rsidRPr="00854F6F" w:rsidRDefault="00AD3F0E" w:rsidP="000B1E17">
      <w:pPr>
        <w:rPr>
          <w:rFonts w:asciiTheme="majorHAnsi" w:hAnsiTheme="majorHAnsi" w:cstheme="majorHAnsi"/>
        </w:rPr>
      </w:pPr>
    </w:p>
    <w:p w14:paraId="342A1618" w14:textId="22443F9B" w:rsidR="00AD3F0E" w:rsidRPr="00854F6F" w:rsidRDefault="000B1E17" w:rsidP="000B1E17">
      <w:pPr>
        <w:rPr>
          <w:rFonts w:asciiTheme="majorHAnsi" w:hAnsiTheme="majorHAnsi" w:cstheme="majorHAnsi"/>
          <w:b/>
          <w:bCs/>
          <w:u w:val="single"/>
        </w:rPr>
      </w:pPr>
      <w:r w:rsidRPr="00854F6F">
        <w:rPr>
          <w:rFonts w:asciiTheme="majorHAnsi" w:hAnsiTheme="majorHAnsi" w:cstheme="majorHAnsi"/>
          <w:b/>
          <w:bCs/>
          <w:u w:val="single"/>
        </w:rPr>
        <w:t>Sally Field (</w:t>
      </w:r>
      <w:r w:rsidR="005A6029" w:rsidRPr="00854F6F">
        <w:rPr>
          <w:rFonts w:asciiTheme="majorHAnsi" w:hAnsiTheme="majorHAnsi" w:cstheme="majorHAnsi"/>
          <w:b/>
          <w:bCs/>
          <w:u w:val="single"/>
        </w:rPr>
        <w:t>BA Psych (hons) MA)</w:t>
      </w:r>
    </w:p>
    <w:p w14:paraId="06974D65" w14:textId="2E9FC075" w:rsidR="00AD3F0E" w:rsidRPr="00854F6F" w:rsidRDefault="00AD3F0E" w:rsidP="00AD3F0E">
      <w:pPr>
        <w:pStyle w:val="ListParagraph"/>
        <w:numPr>
          <w:ilvl w:val="0"/>
          <w:numId w:val="24"/>
        </w:numPr>
        <w:rPr>
          <w:rFonts w:asciiTheme="majorHAnsi" w:hAnsiTheme="majorHAnsi" w:cstheme="majorHAnsi"/>
        </w:rPr>
      </w:pPr>
      <w:r w:rsidRPr="00854F6F">
        <w:rPr>
          <w:rFonts w:asciiTheme="majorHAnsi" w:hAnsiTheme="majorHAnsi" w:cstheme="majorHAnsi"/>
        </w:rPr>
        <w:t>Concept and writing of the “Addressing Vaccine Hesitancy” Section (1</w:t>
      </w:r>
      <w:r w:rsidRPr="00854F6F">
        <w:rPr>
          <w:rFonts w:asciiTheme="majorHAnsi" w:hAnsiTheme="majorHAnsi" w:cstheme="majorHAnsi"/>
          <w:vertAlign w:val="superscript"/>
        </w:rPr>
        <w:t>st</w:t>
      </w:r>
      <w:r w:rsidRPr="00854F6F">
        <w:rPr>
          <w:rFonts w:asciiTheme="majorHAnsi" w:hAnsiTheme="majorHAnsi" w:cstheme="majorHAnsi"/>
        </w:rPr>
        <w:t xml:space="preserve"> Author) </w:t>
      </w:r>
    </w:p>
    <w:p w14:paraId="13520690" w14:textId="77777777" w:rsidR="00AD3F0E" w:rsidRPr="00854F6F" w:rsidRDefault="00AD3F0E" w:rsidP="000B1E17">
      <w:pPr>
        <w:rPr>
          <w:rFonts w:asciiTheme="majorHAnsi" w:hAnsiTheme="majorHAnsi" w:cstheme="majorHAnsi"/>
        </w:rPr>
      </w:pPr>
    </w:p>
    <w:p w14:paraId="1BA44B13" w14:textId="4C7BC325" w:rsidR="00AD3F0E" w:rsidRPr="00854F6F" w:rsidRDefault="00AD3F0E" w:rsidP="00AD3F0E">
      <w:pPr>
        <w:rPr>
          <w:rFonts w:asciiTheme="majorHAnsi" w:hAnsiTheme="majorHAnsi" w:cstheme="majorHAnsi"/>
          <w:b/>
          <w:bCs/>
          <w:u w:val="single"/>
        </w:rPr>
      </w:pPr>
      <w:r w:rsidRPr="00854F6F">
        <w:rPr>
          <w:rFonts w:asciiTheme="majorHAnsi" w:hAnsiTheme="majorHAnsi" w:cstheme="majorHAnsi"/>
          <w:b/>
          <w:bCs/>
          <w:u w:val="single"/>
        </w:rPr>
        <w:t xml:space="preserve">Prof Simone </w:t>
      </w:r>
      <w:proofErr w:type="spellStart"/>
      <w:r w:rsidRPr="00854F6F">
        <w:rPr>
          <w:rFonts w:asciiTheme="majorHAnsi" w:hAnsiTheme="majorHAnsi" w:cstheme="majorHAnsi"/>
          <w:b/>
          <w:bCs/>
          <w:u w:val="single"/>
        </w:rPr>
        <w:t>Honikman</w:t>
      </w:r>
      <w:proofErr w:type="spellEnd"/>
      <w:r w:rsidRPr="00854F6F">
        <w:rPr>
          <w:rFonts w:asciiTheme="majorHAnsi" w:hAnsiTheme="majorHAnsi" w:cstheme="majorHAnsi"/>
          <w:b/>
          <w:bCs/>
          <w:u w:val="single"/>
        </w:rPr>
        <w:t xml:space="preserve"> (MBChB, MPhil)</w:t>
      </w:r>
    </w:p>
    <w:p w14:paraId="4BFFDE9C" w14:textId="2FF34DB4" w:rsidR="00AD3F0E" w:rsidRPr="00854F6F" w:rsidRDefault="00AD3F0E" w:rsidP="00AD3F0E">
      <w:pPr>
        <w:pStyle w:val="ListParagraph"/>
        <w:numPr>
          <w:ilvl w:val="0"/>
          <w:numId w:val="24"/>
        </w:numPr>
        <w:rPr>
          <w:rFonts w:asciiTheme="majorHAnsi" w:hAnsiTheme="majorHAnsi" w:cstheme="majorHAnsi"/>
        </w:rPr>
      </w:pPr>
      <w:r w:rsidRPr="00854F6F">
        <w:rPr>
          <w:rFonts w:asciiTheme="majorHAnsi" w:hAnsiTheme="majorHAnsi" w:cstheme="majorHAnsi"/>
        </w:rPr>
        <w:t>Concept and writing of the “Addressing Vaccine Hesitancy” Section (2</w:t>
      </w:r>
      <w:r w:rsidRPr="00854F6F">
        <w:rPr>
          <w:rFonts w:asciiTheme="majorHAnsi" w:hAnsiTheme="majorHAnsi" w:cstheme="majorHAnsi"/>
          <w:vertAlign w:val="superscript"/>
        </w:rPr>
        <w:t>nd</w:t>
      </w:r>
      <w:r w:rsidRPr="00854F6F">
        <w:rPr>
          <w:rFonts w:asciiTheme="majorHAnsi" w:hAnsiTheme="majorHAnsi" w:cstheme="majorHAnsi"/>
        </w:rPr>
        <w:t xml:space="preserve"> Author)</w:t>
      </w:r>
    </w:p>
    <w:p w14:paraId="26E79EC0" w14:textId="77777777" w:rsidR="00AD3F0E" w:rsidRPr="00854F6F" w:rsidRDefault="00AD3F0E" w:rsidP="00AD3F0E">
      <w:pPr>
        <w:rPr>
          <w:rFonts w:asciiTheme="majorHAnsi" w:hAnsiTheme="majorHAnsi" w:cstheme="majorHAnsi"/>
        </w:rPr>
      </w:pPr>
    </w:p>
    <w:p w14:paraId="6970A7F7" w14:textId="625253E7" w:rsidR="000B1E17" w:rsidRPr="00854F6F" w:rsidRDefault="00AD3F0E" w:rsidP="000B1E17">
      <w:pPr>
        <w:rPr>
          <w:rFonts w:asciiTheme="majorHAnsi" w:hAnsiTheme="majorHAnsi" w:cstheme="majorHAnsi"/>
          <w:b/>
          <w:bCs/>
          <w:u w:val="single"/>
        </w:rPr>
      </w:pPr>
      <w:r w:rsidRPr="00854F6F">
        <w:rPr>
          <w:rFonts w:asciiTheme="majorHAnsi" w:hAnsiTheme="majorHAnsi" w:cstheme="majorHAnsi"/>
          <w:b/>
          <w:bCs/>
          <w:u w:val="single"/>
        </w:rPr>
        <w:t xml:space="preserve">Prof Sue </w:t>
      </w:r>
      <w:proofErr w:type="spellStart"/>
      <w:r w:rsidRPr="00854F6F">
        <w:rPr>
          <w:rFonts w:asciiTheme="majorHAnsi" w:hAnsiTheme="majorHAnsi" w:cstheme="majorHAnsi"/>
          <w:b/>
          <w:bCs/>
          <w:u w:val="single"/>
        </w:rPr>
        <w:t>Fawcus</w:t>
      </w:r>
      <w:proofErr w:type="spellEnd"/>
      <w:r w:rsidR="005A6029" w:rsidRPr="00854F6F">
        <w:rPr>
          <w:rFonts w:asciiTheme="majorHAnsi" w:hAnsiTheme="majorHAnsi" w:cstheme="majorHAnsi"/>
          <w:b/>
          <w:bCs/>
          <w:u w:val="single"/>
        </w:rPr>
        <w:t>,</w:t>
      </w:r>
      <w:r w:rsidRPr="00854F6F">
        <w:rPr>
          <w:rFonts w:asciiTheme="majorHAnsi" w:hAnsiTheme="majorHAnsi" w:cstheme="majorHAnsi"/>
          <w:b/>
          <w:bCs/>
          <w:u w:val="single"/>
        </w:rPr>
        <w:t xml:space="preserve"> </w:t>
      </w:r>
      <w:proofErr w:type="spellStart"/>
      <w:r w:rsidRPr="00854F6F">
        <w:rPr>
          <w:rFonts w:asciiTheme="majorHAnsi" w:hAnsiTheme="majorHAnsi" w:cstheme="majorHAnsi"/>
          <w:b/>
          <w:bCs/>
          <w:u w:val="single"/>
        </w:rPr>
        <w:t>Ruwayda</w:t>
      </w:r>
      <w:proofErr w:type="spellEnd"/>
      <w:r w:rsidRPr="00854F6F">
        <w:rPr>
          <w:rFonts w:asciiTheme="majorHAnsi" w:hAnsiTheme="majorHAnsi" w:cstheme="majorHAnsi"/>
          <w:b/>
          <w:bCs/>
          <w:u w:val="single"/>
        </w:rPr>
        <w:t xml:space="preserve"> Petrus and Zayn</w:t>
      </w:r>
      <w:r w:rsidR="006645E4" w:rsidRPr="00854F6F">
        <w:rPr>
          <w:rFonts w:asciiTheme="majorHAnsi" w:hAnsiTheme="majorHAnsi" w:cstheme="majorHAnsi"/>
          <w:b/>
          <w:bCs/>
          <w:u w:val="single"/>
        </w:rPr>
        <w:t>ab</w:t>
      </w:r>
      <w:r w:rsidRPr="00854F6F">
        <w:rPr>
          <w:rFonts w:asciiTheme="majorHAnsi" w:hAnsiTheme="majorHAnsi" w:cstheme="majorHAnsi"/>
          <w:b/>
          <w:bCs/>
          <w:u w:val="single"/>
        </w:rPr>
        <w:t xml:space="preserve"> </w:t>
      </w:r>
      <w:proofErr w:type="spellStart"/>
      <w:r w:rsidRPr="00854F6F">
        <w:rPr>
          <w:rFonts w:asciiTheme="majorHAnsi" w:hAnsiTheme="majorHAnsi" w:cstheme="majorHAnsi"/>
          <w:b/>
          <w:bCs/>
          <w:u w:val="single"/>
        </w:rPr>
        <w:t>Essack</w:t>
      </w:r>
      <w:proofErr w:type="spellEnd"/>
      <w:r w:rsidRPr="00854F6F">
        <w:rPr>
          <w:rFonts w:asciiTheme="majorHAnsi" w:hAnsiTheme="majorHAnsi" w:cstheme="majorHAnsi"/>
        </w:rPr>
        <w:t xml:space="preserve"> </w:t>
      </w:r>
    </w:p>
    <w:p w14:paraId="6BCA22B1" w14:textId="2419DD65" w:rsidR="00AD3F0E" w:rsidRPr="00854F6F" w:rsidRDefault="00AD3F0E" w:rsidP="00AD3F0E">
      <w:pPr>
        <w:pStyle w:val="ListParagraph"/>
        <w:numPr>
          <w:ilvl w:val="0"/>
          <w:numId w:val="24"/>
        </w:numPr>
        <w:rPr>
          <w:rFonts w:asciiTheme="majorHAnsi" w:hAnsiTheme="majorHAnsi" w:cstheme="majorHAnsi"/>
        </w:rPr>
      </w:pPr>
      <w:r w:rsidRPr="00854F6F">
        <w:rPr>
          <w:rFonts w:asciiTheme="majorHAnsi" w:hAnsiTheme="majorHAnsi" w:cstheme="majorHAnsi"/>
        </w:rPr>
        <w:t>Reviewers of the section “Addressing Vaccine Hesitancy”</w:t>
      </w:r>
    </w:p>
    <w:p w14:paraId="0F347DC8" w14:textId="77777777" w:rsidR="00AD3F0E" w:rsidRPr="00854F6F" w:rsidRDefault="00AD3F0E" w:rsidP="000B1E17">
      <w:pPr>
        <w:rPr>
          <w:rFonts w:ascii="Calibri" w:hAnsi="Calibri" w:cs="Calibri"/>
          <w:color w:val="000000"/>
          <w:sz w:val="22"/>
          <w:szCs w:val="22"/>
        </w:rPr>
      </w:pPr>
    </w:p>
    <w:p w14:paraId="109B30C1" w14:textId="77777777" w:rsidR="000B1E17" w:rsidRPr="00854F6F" w:rsidRDefault="000B1E17" w:rsidP="000B1E17">
      <w:pPr>
        <w:rPr>
          <w:rFonts w:asciiTheme="majorHAnsi" w:hAnsiTheme="majorHAnsi" w:cstheme="majorHAnsi"/>
          <w:sz w:val="28"/>
          <w:szCs w:val="28"/>
        </w:rPr>
      </w:pPr>
    </w:p>
    <w:p w14:paraId="638B5B7F" w14:textId="77777777" w:rsidR="000D7771" w:rsidRPr="00854F6F" w:rsidRDefault="000D7771" w:rsidP="00FC4A24">
      <w:pPr>
        <w:pStyle w:val="ListParagraph"/>
        <w:rPr>
          <w:rFonts w:asciiTheme="majorHAnsi" w:hAnsiTheme="majorHAnsi" w:cstheme="majorHAnsi"/>
          <w:sz w:val="28"/>
          <w:szCs w:val="28"/>
        </w:rPr>
      </w:pPr>
    </w:p>
    <w:p w14:paraId="1843BE8A" w14:textId="77777777" w:rsidR="00846BFD" w:rsidRPr="00854F6F" w:rsidRDefault="00846BFD" w:rsidP="00846BFD">
      <w:pPr>
        <w:rPr>
          <w:rFonts w:asciiTheme="majorHAnsi" w:hAnsiTheme="majorHAnsi" w:cstheme="majorHAnsi"/>
          <w:sz w:val="28"/>
          <w:szCs w:val="28"/>
        </w:rPr>
      </w:pPr>
    </w:p>
    <w:p w14:paraId="713799D3" w14:textId="2171FBFA" w:rsidR="00846BFD" w:rsidRPr="00854F6F" w:rsidRDefault="00846BFD" w:rsidP="00846BFD">
      <w:pPr>
        <w:rPr>
          <w:rFonts w:asciiTheme="majorHAnsi" w:hAnsiTheme="majorHAnsi" w:cstheme="majorHAnsi"/>
          <w:sz w:val="28"/>
          <w:szCs w:val="28"/>
        </w:rPr>
      </w:pPr>
    </w:p>
    <w:p w14:paraId="2CDC7578" w14:textId="089F9A53" w:rsidR="00846BFD" w:rsidRPr="00854F6F" w:rsidRDefault="00846BFD" w:rsidP="00846BFD">
      <w:pPr>
        <w:rPr>
          <w:rFonts w:asciiTheme="majorHAnsi" w:hAnsiTheme="majorHAnsi" w:cstheme="majorHAnsi"/>
          <w:sz w:val="28"/>
          <w:szCs w:val="28"/>
        </w:rPr>
      </w:pPr>
    </w:p>
    <w:p w14:paraId="2001E0FB" w14:textId="060BE2A4" w:rsidR="00353CC5" w:rsidRPr="00854F6F" w:rsidRDefault="00353CC5" w:rsidP="00353CC5">
      <w:pPr>
        <w:pStyle w:val="Heading1"/>
        <w:rPr>
          <w:rFonts w:cstheme="majorHAnsi"/>
          <w:b/>
          <w:bCs/>
          <w:sz w:val="28"/>
          <w:szCs w:val="28"/>
          <w:u w:val="single"/>
        </w:rPr>
      </w:pPr>
      <w:bookmarkStart w:id="25" w:name="_Toc88765980"/>
      <w:r w:rsidRPr="00854F6F">
        <w:rPr>
          <w:rFonts w:cstheme="majorHAnsi"/>
          <w:b/>
          <w:bCs/>
          <w:sz w:val="28"/>
          <w:szCs w:val="28"/>
          <w:u w:val="single"/>
        </w:rPr>
        <w:lastRenderedPageBreak/>
        <w:t>References</w:t>
      </w:r>
      <w:bookmarkEnd w:id="25"/>
      <w:r w:rsidRPr="00854F6F">
        <w:rPr>
          <w:rFonts w:cstheme="majorHAnsi"/>
          <w:b/>
          <w:bCs/>
          <w:sz w:val="28"/>
          <w:szCs w:val="28"/>
          <w:u w:val="single"/>
        </w:rPr>
        <w:t xml:space="preserve"> </w:t>
      </w:r>
    </w:p>
    <w:p w14:paraId="3DA8DE7A" w14:textId="77777777" w:rsidR="00A04C37" w:rsidRPr="00854F6F" w:rsidRDefault="00A04C37" w:rsidP="00353CC5">
      <w:pPr>
        <w:rPr>
          <w:rFonts w:asciiTheme="majorHAnsi" w:hAnsiTheme="majorHAnsi" w:cstheme="majorHAnsi"/>
          <w:sz w:val="28"/>
          <w:szCs w:val="28"/>
        </w:rPr>
      </w:pPr>
    </w:p>
    <w:p w14:paraId="4CDEF393" w14:textId="77777777" w:rsidR="00A04C37" w:rsidRPr="00854F6F" w:rsidRDefault="00A04C37" w:rsidP="00353CC5">
      <w:pPr>
        <w:rPr>
          <w:rFonts w:asciiTheme="majorHAnsi" w:hAnsiTheme="majorHAnsi" w:cstheme="majorHAnsi"/>
          <w:sz w:val="28"/>
          <w:szCs w:val="28"/>
        </w:rPr>
      </w:pPr>
    </w:p>
    <w:p w14:paraId="1BD16D06" w14:textId="40DB52F0" w:rsidR="002473F9" w:rsidRPr="00854F6F" w:rsidRDefault="00A04C37" w:rsidP="002473F9">
      <w:pPr>
        <w:pStyle w:val="EndNoteBibliography"/>
        <w:rPr>
          <w:noProof/>
        </w:rPr>
      </w:pPr>
      <w:r w:rsidRPr="00854F6F">
        <w:rPr>
          <w:rFonts w:asciiTheme="majorHAnsi" w:hAnsiTheme="majorHAnsi" w:cstheme="majorHAnsi"/>
          <w:sz w:val="28"/>
          <w:szCs w:val="28"/>
        </w:rPr>
        <w:fldChar w:fldCharType="begin"/>
      </w:r>
      <w:r w:rsidRPr="00854F6F">
        <w:rPr>
          <w:rFonts w:asciiTheme="majorHAnsi" w:hAnsiTheme="majorHAnsi" w:cstheme="majorHAnsi"/>
          <w:sz w:val="28"/>
          <w:szCs w:val="28"/>
        </w:rPr>
        <w:instrText xml:space="preserve"> ADDIN EN.REFLIST </w:instrText>
      </w:r>
      <w:r w:rsidRPr="00854F6F">
        <w:rPr>
          <w:rFonts w:asciiTheme="majorHAnsi" w:hAnsiTheme="majorHAnsi" w:cstheme="majorHAnsi"/>
          <w:sz w:val="28"/>
          <w:szCs w:val="28"/>
        </w:rPr>
        <w:fldChar w:fldCharType="separate"/>
      </w:r>
      <w:r w:rsidR="002473F9" w:rsidRPr="00854F6F">
        <w:rPr>
          <w:noProof/>
        </w:rPr>
        <w:t>1.</w:t>
      </w:r>
      <w:r w:rsidR="002473F9" w:rsidRPr="00854F6F">
        <w:rPr>
          <w:noProof/>
        </w:rPr>
        <w:tab/>
        <w:t xml:space="preserve">Royal College of Obstetricians and Gynaecologists. Coronavirus (COVID-19) Infection in Pregnancy [homepage on the Internet]. 2021 [updated 2021 Aug 25; cited 2021 Oct 06]. Available from: </w:t>
      </w:r>
      <w:hyperlink r:id="rId19" w:history="1">
        <w:r w:rsidR="002473F9" w:rsidRPr="00854F6F">
          <w:rPr>
            <w:rStyle w:val="Hyperlink"/>
            <w:noProof/>
          </w:rPr>
          <w:t>https://www.rcog.org.uk/globalassets/documents/guidelines/2021-08-25-coronavirus-covid-19-infection-in-pregnancy-v14.pdf</w:t>
        </w:r>
      </w:hyperlink>
      <w:r w:rsidR="002473F9" w:rsidRPr="00854F6F">
        <w:rPr>
          <w:noProof/>
        </w:rPr>
        <w:t>.</w:t>
      </w:r>
    </w:p>
    <w:p w14:paraId="3D43B6BA" w14:textId="77777777" w:rsidR="002473F9" w:rsidRPr="00854F6F" w:rsidRDefault="002473F9" w:rsidP="002473F9">
      <w:pPr>
        <w:pStyle w:val="EndNoteBibliography"/>
        <w:rPr>
          <w:noProof/>
        </w:rPr>
      </w:pPr>
      <w:r w:rsidRPr="00854F6F">
        <w:rPr>
          <w:noProof/>
        </w:rPr>
        <w:t>2.</w:t>
      </w:r>
      <w:r w:rsidRPr="00854F6F">
        <w:rPr>
          <w:noProof/>
        </w:rPr>
        <w:tab/>
        <w:t>Wei SQ, Bilodeau-Bertrand M, Liu S, Auger N. The impact of COVID-19 on pregnancy outcomes: a systematic review and meta-analysis. CMAJ. 2021;193(16):E540-E8.</w:t>
      </w:r>
    </w:p>
    <w:p w14:paraId="34843225" w14:textId="77777777" w:rsidR="002473F9" w:rsidRPr="00854F6F" w:rsidRDefault="002473F9" w:rsidP="002473F9">
      <w:pPr>
        <w:pStyle w:val="EndNoteBibliography"/>
        <w:rPr>
          <w:noProof/>
        </w:rPr>
      </w:pPr>
      <w:r w:rsidRPr="00854F6F">
        <w:rPr>
          <w:noProof/>
        </w:rPr>
        <w:t>3.</w:t>
      </w:r>
      <w:r w:rsidRPr="00854F6F">
        <w:rPr>
          <w:noProof/>
        </w:rPr>
        <w:tab/>
        <w:t>Lokken EM, Taylor GG, Huebner EM, Vanderhoeven J, Hendrickson S, Coler B, et al. Higher severe acute respiratory syndrome coronavirus 2 infection rate in pregnant patients. Am J Obstet Gynecol. 2021.</w:t>
      </w:r>
    </w:p>
    <w:p w14:paraId="461125FB" w14:textId="03F75AED" w:rsidR="002473F9" w:rsidRPr="00854F6F" w:rsidRDefault="002473F9" w:rsidP="002473F9">
      <w:pPr>
        <w:pStyle w:val="EndNoteBibliography"/>
        <w:rPr>
          <w:noProof/>
        </w:rPr>
      </w:pPr>
      <w:r w:rsidRPr="00854F6F">
        <w:rPr>
          <w:noProof/>
        </w:rPr>
        <w:t>4.</w:t>
      </w:r>
      <w:r w:rsidRPr="00854F6F">
        <w:rPr>
          <w:noProof/>
        </w:rPr>
        <w:tab/>
        <w:t xml:space="preserve">Pattinson R, Fawcus S, Gebhardt S, Niit R, Soma-Pillay P, Moodley J. The Impact of COVID-19 on Pregnancy in 2020 compared with 2019: interim fact sheet [Internet]. South African Medical Research Council 2021 [updated 2021 Mar 31; cited 2021 Apr 7]. Available from: </w:t>
      </w:r>
      <w:hyperlink r:id="rId20" w:history="1">
        <w:r w:rsidRPr="00854F6F">
          <w:rPr>
            <w:rStyle w:val="Hyperlink"/>
            <w:noProof/>
          </w:rPr>
          <w:t>https://www.samrc.ac.za/sites/default/files/attachments/2021-03-31/SA%20report_Covid-19_2020%20pregnancy%20vs%202019_Provinces_Service%20use_Pattison%20etal_Mar21.pdf</w:t>
        </w:r>
      </w:hyperlink>
      <w:r w:rsidRPr="00854F6F">
        <w:rPr>
          <w:noProof/>
        </w:rPr>
        <w:t>.</w:t>
      </w:r>
    </w:p>
    <w:p w14:paraId="0CC804BC" w14:textId="77777777" w:rsidR="002473F9" w:rsidRPr="00854F6F" w:rsidRDefault="002473F9" w:rsidP="002473F9">
      <w:pPr>
        <w:pStyle w:val="EndNoteBibliography"/>
        <w:rPr>
          <w:noProof/>
        </w:rPr>
      </w:pPr>
      <w:r w:rsidRPr="00854F6F">
        <w:rPr>
          <w:noProof/>
        </w:rPr>
        <w:t>5.</w:t>
      </w:r>
      <w:r w:rsidRPr="00854F6F">
        <w:rPr>
          <w:noProof/>
        </w:rPr>
        <w:tab/>
        <w:t>Chmielewska B, Barratt I, Townsend R, Kalafat E, van der Meulen J, Gurol-Urganci I, et al. Effects of the COVID-19 pandemic on maternal and perinatal outcomes: a systematic review and meta-analysis. The Lancet global health. 2021;9(6):e759-e72.</w:t>
      </w:r>
    </w:p>
    <w:p w14:paraId="3CB4A6BA" w14:textId="77777777" w:rsidR="002473F9" w:rsidRPr="00854F6F" w:rsidRDefault="002473F9" w:rsidP="002473F9">
      <w:pPr>
        <w:pStyle w:val="EndNoteBibliography"/>
        <w:rPr>
          <w:noProof/>
        </w:rPr>
      </w:pPr>
      <w:r w:rsidRPr="00854F6F">
        <w:rPr>
          <w:noProof/>
        </w:rPr>
        <w:t>6.</w:t>
      </w:r>
      <w:r w:rsidRPr="00854F6F">
        <w:rPr>
          <w:noProof/>
        </w:rPr>
        <w:tab/>
        <w:t>Dashraath P, Wong JLJ, Lim MXK, Lim LM, Li S, Biswas A, et al. Coronavirus disease 2019 (COVID-19) pandemic and pregnancy. Am J Obstet Gynecol. 2020;222(6):521-31.</w:t>
      </w:r>
    </w:p>
    <w:p w14:paraId="13779AE7" w14:textId="0AF16BA5" w:rsidR="002473F9" w:rsidRPr="00854F6F" w:rsidRDefault="002473F9" w:rsidP="002473F9">
      <w:pPr>
        <w:pStyle w:val="EndNoteBibliography"/>
        <w:rPr>
          <w:noProof/>
        </w:rPr>
      </w:pPr>
      <w:r w:rsidRPr="00854F6F">
        <w:rPr>
          <w:noProof/>
        </w:rPr>
        <w:t>7.</w:t>
      </w:r>
      <w:r w:rsidRPr="00854F6F">
        <w:rPr>
          <w:noProof/>
        </w:rPr>
        <w:tab/>
        <w:t xml:space="preserve">Public Health England. Vaccines highly effective against hospitalisation from Delta variant [Homepage on the Internet].  [updated 2021 Jun 14; cited 2021 Jun 14]. Available from: </w:t>
      </w:r>
      <w:hyperlink r:id="rId21" w:history="1">
        <w:r w:rsidRPr="00854F6F">
          <w:rPr>
            <w:rStyle w:val="Hyperlink"/>
            <w:noProof/>
          </w:rPr>
          <w:t>https://www.gov.uk/government/news/vaccines-highly-effective-against-hospitalisation-from-delta-variant</w:t>
        </w:r>
      </w:hyperlink>
      <w:r w:rsidRPr="00854F6F">
        <w:rPr>
          <w:noProof/>
        </w:rPr>
        <w:t>.</w:t>
      </w:r>
    </w:p>
    <w:p w14:paraId="68569F66" w14:textId="0C79FDC3" w:rsidR="002473F9" w:rsidRPr="00854F6F" w:rsidRDefault="002473F9" w:rsidP="002473F9">
      <w:pPr>
        <w:pStyle w:val="EndNoteBibliography"/>
        <w:rPr>
          <w:noProof/>
        </w:rPr>
      </w:pPr>
      <w:r w:rsidRPr="00854F6F">
        <w:rPr>
          <w:noProof/>
        </w:rPr>
        <w:t>8.</w:t>
      </w:r>
      <w:r w:rsidRPr="00854F6F">
        <w:rPr>
          <w:noProof/>
        </w:rPr>
        <w:tab/>
        <w:t xml:space="preserve">World Health Organization. WHO validates Sinovac COVID-19 vaccine for emergency use and issues interim policy recommendations [Homepage on the Internet].  [updated 2021 Jun 01; cited 2021 Jul 21]. Available from: </w:t>
      </w:r>
      <w:hyperlink r:id="rId22" w:history="1">
        <w:r w:rsidRPr="00854F6F">
          <w:rPr>
            <w:rStyle w:val="Hyperlink"/>
            <w:noProof/>
          </w:rPr>
          <w:t>https://www.who.int/news/item/01-06-2021-who-validates-sinovac-covid-19-vaccine-for-emergency-use-and-issues-interim-policy-recommendations</w:t>
        </w:r>
      </w:hyperlink>
      <w:r w:rsidRPr="00854F6F">
        <w:rPr>
          <w:noProof/>
        </w:rPr>
        <w:t>.</w:t>
      </w:r>
    </w:p>
    <w:p w14:paraId="7F90979F" w14:textId="72D82B7E" w:rsidR="002473F9" w:rsidRPr="00854F6F" w:rsidRDefault="002473F9" w:rsidP="002473F9">
      <w:pPr>
        <w:pStyle w:val="EndNoteBibliography"/>
        <w:rPr>
          <w:noProof/>
        </w:rPr>
      </w:pPr>
      <w:r w:rsidRPr="00854F6F">
        <w:rPr>
          <w:noProof/>
        </w:rPr>
        <w:t>9.</w:t>
      </w:r>
      <w:r w:rsidRPr="00854F6F">
        <w:rPr>
          <w:noProof/>
        </w:rPr>
        <w:tab/>
        <w:t xml:space="preserve">Department of Health, South Africa [Homepage on the Internet]. Vaccine Information Portal [updated No Date; cited 2021 July 17]. Available from: </w:t>
      </w:r>
      <w:hyperlink r:id="rId23" w:history="1">
        <w:r w:rsidRPr="00854F6F">
          <w:rPr>
            <w:rStyle w:val="Hyperlink"/>
            <w:noProof/>
          </w:rPr>
          <w:t>https://sacoronavirus.co.za/vaccine-updates/</w:t>
        </w:r>
      </w:hyperlink>
      <w:r w:rsidRPr="00854F6F">
        <w:rPr>
          <w:noProof/>
        </w:rPr>
        <w:t>.</w:t>
      </w:r>
    </w:p>
    <w:p w14:paraId="7CDB0E72" w14:textId="77777777" w:rsidR="002473F9" w:rsidRPr="00854F6F" w:rsidRDefault="002473F9" w:rsidP="002473F9">
      <w:pPr>
        <w:pStyle w:val="EndNoteBibliography"/>
        <w:rPr>
          <w:noProof/>
        </w:rPr>
      </w:pPr>
      <w:r w:rsidRPr="00854F6F">
        <w:rPr>
          <w:noProof/>
        </w:rPr>
        <w:t>10.</w:t>
      </w:r>
      <w:r w:rsidRPr="00854F6F">
        <w:rPr>
          <w:noProof/>
        </w:rPr>
        <w:tab/>
        <w:t>Abdool Karim SS, de Oliveira T. New SARS-CoV-2 Variants — Clinical, Public Health, and Vaccine Implications. New England Journal of Medicine. 2021;384(19):1866-8.</w:t>
      </w:r>
    </w:p>
    <w:p w14:paraId="228F4A2C" w14:textId="77777777" w:rsidR="002473F9" w:rsidRPr="00854F6F" w:rsidRDefault="002473F9" w:rsidP="002473F9">
      <w:pPr>
        <w:pStyle w:val="EndNoteBibliography"/>
        <w:rPr>
          <w:noProof/>
        </w:rPr>
      </w:pPr>
      <w:r w:rsidRPr="00854F6F">
        <w:rPr>
          <w:noProof/>
        </w:rPr>
        <w:t>11.</w:t>
      </w:r>
      <w:r w:rsidRPr="00854F6F">
        <w:rPr>
          <w:noProof/>
        </w:rPr>
        <w:tab/>
        <w:t>Stafford IA, Parchem JG, Sibai BM. The coronavirus disease 2019 vaccine in pregnancy: risks, benefits, and recommendations. Am J Obstet Gynecol. 2021;224(5):484-95.</w:t>
      </w:r>
    </w:p>
    <w:p w14:paraId="4F2BB186" w14:textId="77777777" w:rsidR="002473F9" w:rsidRPr="00854F6F" w:rsidRDefault="002473F9" w:rsidP="002473F9">
      <w:pPr>
        <w:pStyle w:val="EndNoteBibliography"/>
        <w:rPr>
          <w:noProof/>
        </w:rPr>
      </w:pPr>
      <w:r w:rsidRPr="00854F6F">
        <w:rPr>
          <w:noProof/>
        </w:rPr>
        <w:t>12.</w:t>
      </w:r>
      <w:r w:rsidRPr="00854F6F">
        <w:rPr>
          <w:noProof/>
        </w:rPr>
        <w:tab/>
        <w:t>Villar J, Ariff S, Gunier RB, Thiruvengadam R, Rauch S, Kholin A, et al. Maternal and Neonatal Morbidity and Mortality Among Pregnant Women With and Without COVID-19 Infection: The INTERCOVID Multinational Cohort Study. JAMA pediatrics. 2021.</w:t>
      </w:r>
    </w:p>
    <w:p w14:paraId="02B01E94" w14:textId="77777777" w:rsidR="002473F9" w:rsidRPr="00854F6F" w:rsidRDefault="002473F9" w:rsidP="002473F9">
      <w:pPr>
        <w:pStyle w:val="EndNoteBibliography"/>
        <w:rPr>
          <w:noProof/>
        </w:rPr>
      </w:pPr>
      <w:r w:rsidRPr="00854F6F">
        <w:rPr>
          <w:noProof/>
        </w:rPr>
        <w:t>13.</w:t>
      </w:r>
      <w:r w:rsidRPr="00854F6F">
        <w:rPr>
          <w:noProof/>
        </w:rPr>
        <w:tab/>
        <w:t>Kotlyar AM, Grechukhina O, Chen A, Popkhadze S, Grimshaw A, Tal O, et al. Vertical transmission of coronavirus disease 2019: a systematic review and meta-analysis. American journal of obstetrics and gynecology. 2021;224(1):35-53.e3.</w:t>
      </w:r>
    </w:p>
    <w:p w14:paraId="0E5F86EC" w14:textId="166B4D29" w:rsidR="002473F9" w:rsidRPr="00854F6F" w:rsidRDefault="002473F9" w:rsidP="002473F9">
      <w:pPr>
        <w:pStyle w:val="EndNoteBibliography"/>
        <w:rPr>
          <w:noProof/>
        </w:rPr>
      </w:pPr>
      <w:r w:rsidRPr="00854F6F">
        <w:rPr>
          <w:noProof/>
        </w:rPr>
        <w:lastRenderedPageBreak/>
        <w:t>14.</w:t>
      </w:r>
      <w:r w:rsidRPr="00854F6F">
        <w:rPr>
          <w:noProof/>
        </w:rPr>
        <w:tab/>
        <w:t xml:space="preserve">World Health Organization. Definition and Categorization of the timing of mother-to-child transmission of SARS-CoV-2 [homepage on the Internet]. 2021 [updated 2021 Feb 8; cited 2021 Mar 17]. Available from: </w:t>
      </w:r>
      <w:hyperlink r:id="rId24" w:history="1">
        <w:r w:rsidRPr="00854F6F">
          <w:rPr>
            <w:rStyle w:val="Hyperlink"/>
            <w:noProof/>
          </w:rPr>
          <w:t>https://www.who.int/publications/i/item/WHO-2019-nCoV-mother-to-child-transmission-2021.1</w:t>
        </w:r>
      </w:hyperlink>
      <w:r w:rsidRPr="00854F6F">
        <w:rPr>
          <w:noProof/>
        </w:rPr>
        <w:t>.</w:t>
      </w:r>
    </w:p>
    <w:p w14:paraId="2DD9C544" w14:textId="6A1318CB" w:rsidR="002473F9" w:rsidRPr="00854F6F" w:rsidRDefault="002473F9" w:rsidP="002473F9">
      <w:pPr>
        <w:pStyle w:val="EndNoteBibliography"/>
        <w:rPr>
          <w:noProof/>
        </w:rPr>
      </w:pPr>
      <w:r w:rsidRPr="00854F6F">
        <w:rPr>
          <w:noProof/>
        </w:rPr>
        <w:t>15.</w:t>
      </w:r>
      <w:r w:rsidRPr="00854F6F">
        <w:rPr>
          <w:noProof/>
        </w:rPr>
        <w:tab/>
        <w:t xml:space="preserve">UK Teratology Information Service. Use of Non-Live Vaccines in Pregnancy [Homepage on the internet].  [updated 2021 May; cited 2021 July 18]. Available from: </w:t>
      </w:r>
      <w:hyperlink r:id="rId25" w:history="1">
        <w:r w:rsidRPr="00854F6F">
          <w:rPr>
            <w:rStyle w:val="Hyperlink"/>
            <w:noProof/>
          </w:rPr>
          <w:t>https://www.medicinesinpregnancy.org/bumps/monographs/USE-OF-NON-LIVE-VACCINES-IN-PREGNANCY/</w:t>
        </w:r>
      </w:hyperlink>
      <w:r w:rsidRPr="00854F6F">
        <w:rPr>
          <w:noProof/>
        </w:rPr>
        <w:t>.</w:t>
      </w:r>
    </w:p>
    <w:p w14:paraId="4661B84C" w14:textId="77777777" w:rsidR="002473F9" w:rsidRPr="00854F6F" w:rsidRDefault="002473F9" w:rsidP="002473F9">
      <w:pPr>
        <w:pStyle w:val="EndNoteBibliography"/>
        <w:rPr>
          <w:noProof/>
        </w:rPr>
      </w:pPr>
      <w:r w:rsidRPr="00854F6F">
        <w:rPr>
          <w:noProof/>
        </w:rPr>
        <w:t>16.</w:t>
      </w:r>
      <w:r w:rsidRPr="00854F6F">
        <w:rPr>
          <w:noProof/>
        </w:rPr>
        <w:tab/>
        <w:t>Hunter M, Moodley J, Moran N. Perspectives on COVID-19 vaccination for pregnant women in South Africa. Afr J Prm Health Care Fam Med. 2021;13(1).</w:t>
      </w:r>
    </w:p>
    <w:p w14:paraId="3F96A39B" w14:textId="77777777" w:rsidR="002473F9" w:rsidRPr="00854F6F" w:rsidRDefault="002473F9" w:rsidP="002473F9">
      <w:pPr>
        <w:pStyle w:val="EndNoteBibliography"/>
        <w:rPr>
          <w:noProof/>
        </w:rPr>
      </w:pPr>
      <w:r w:rsidRPr="00854F6F">
        <w:rPr>
          <w:noProof/>
        </w:rPr>
        <w:t>17.</w:t>
      </w:r>
      <w:r w:rsidRPr="00854F6F">
        <w:rPr>
          <w:noProof/>
        </w:rPr>
        <w:tab/>
        <w:t>Gray KJ, Bordt EA, Atyeo C, Deriso E, Akinwunmi B, Young N, et al. Coronavirus disease 2019 vaccine response in pregnant and lactating women: a cohort study. Am J Obstet Gynecol. 2021.</w:t>
      </w:r>
    </w:p>
    <w:p w14:paraId="10CBB91D" w14:textId="77777777" w:rsidR="002473F9" w:rsidRPr="00854F6F" w:rsidRDefault="002473F9" w:rsidP="002473F9">
      <w:pPr>
        <w:pStyle w:val="EndNoteBibliography"/>
        <w:rPr>
          <w:noProof/>
        </w:rPr>
      </w:pPr>
      <w:r w:rsidRPr="00854F6F">
        <w:rPr>
          <w:noProof/>
        </w:rPr>
        <w:t>18.</w:t>
      </w:r>
      <w:r w:rsidRPr="00854F6F">
        <w:rPr>
          <w:noProof/>
        </w:rPr>
        <w:tab/>
        <w:t>Shimabukuro TT, Kim SY, Myers TR, Moro PL, Oduyebo T, Panagiotakopoulos L, et al. Preliminary Findings of mRNA Covid-19 Vaccine Safety in Pregnant Persons. New England Journal of Medicine. 2021.</w:t>
      </w:r>
    </w:p>
    <w:p w14:paraId="34D9B939" w14:textId="77777777" w:rsidR="002473F9" w:rsidRPr="00854F6F" w:rsidRDefault="002473F9" w:rsidP="002473F9">
      <w:pPr>
        <w:pStyle w:val="EndNoteBibliography"/>
        <w:rPr>
          <w:noProof/>
        </w:rPr>
      </w:pPr>
      <w:r w:rsidRPr="00854F6F">
        <w:rPr>
          <w:noProof/>
        </w:rPr>
        <w:t>19.</w:t>
      </w:r>
      <w:r w:rsidRPr="00854F6F">
        <w:rPr>
          <w:noProof/>
        </w:rPr>
        <w:tab/>
        <w:t>Magee LA, von Dadelszen P, Kalafat E, Duncan EL, O'Brien P, Morris E, et al. COVID-19 vaccination in pregnancy—number needed to vaccinate to avoid harm. The Lancet Infectious Diseases. 2021;21(12):1627.</w:t>
      </w:r>
    </w:p>
    <w:p w14:paraId="54F72C2F" w14:textId="1AE2EEB2" w:rsidR="002473F9" w:rsidRPr="00854F6F" w:rsidRDefault="002473F9" w:rsidP="002473F9">
      <w:pPr>
        <w:pStyle w:val="EndNoteBibliography"/>
        <w:rPr>
          <w:noProof/>
        </w:rPr>
      </w:pPr>
      <w:r w:rsidRPr="00854F6F">
        <w:rPr>
          <w:noProof/>
        </w:rPr>
        <w:t>20.</w:t>
      </w:r>
      <w:r w:rsidRPr="00854F6F">
        <w:rPr>
          <w:noProof/>
        </w:rPr>
        <w:tab/>
        <w:t xml:space="preserve">Royal College of Obstetricians &amp; Gynaecologists. Coronavirus (COVID-19) Vaccination in Pregnancy [Homepage on the internet].  [updated 2021 Jun 30; cited 2021 Jul 18]. Available from: </w:t>
      </w:r>
      <w:hyperlink r:id="rId26" w:history="1">
        <w:r w:rsidRPr="00854F6F">
          <w:rPr>
            <w:rStyle w:val="Hyperlink"/>
            <w:noProof/>
          </w:rPr>
          <w:t>https://www.rcog.org.uk/globalassets/documents/guidelines/2021-06-30-coronavirus-covid-19-vaccination-in-pregnancy.pdf</w:t>
        </w:r>
      </w:hyperlink>
      <w:r w:rsidRPr="00854F6F">
        <w:rPr>
          <w:noProof/>
        </w:rPr>
        <w:t>.</w:t>
      </w:r>
    </w:p>
    <w:p w14:paraId="57C91780" w14:textId="6C8648CB" w:rsidR="002473F9" w:rsidRPr="00854F6F" w:rsidRDefault="002473F9" w:rsidP="002473F9">
      <w:pPr>
        <w:pStyle w:val="EndNoteBibliography"/>
        <w:rPr>
          <w:noProof/>
        </w:rPr>
      </w:pPr>
      <w:r w:rsidRPr="00854F6F">
        <w:rPr>
          <w:noProof/>
        </w:rPr>
        <w:t>21.</w:t>
      </w:r>
      <w:r w:rsidRPr="00854F6F">
        <w:rPr>
          <w:noProof/>
        </w:rPr>
        <w:tab/>
        <w:t xml:space="preserve">National Institute for Communicable Diseases. COVID-19 Vaccination: Reporting Adverse Effects FAQ [Homepage on the Internet].  [updated 2021 May 25; cited 2021 July 17]. Available from: </w:t>
      </w:r>
      <w:hyperlink r:id="rId27" w:history="1">
        <w:r w:rsidRPr="00854F6F">
          <w:rPr>
            <w:rStyle w:val="Hyperlink"/>
            <w:noProof/>
          </w:rPr>
          <w:t>https://www.nicd.ac.za/covid-19-vaccination-reporting-adverse-effects-faq/</w:t>
        </w:r>
      </w:hyperlink>
      <w:r w:rsidRPr="00854F6F">
        <w:rPr>
          <w:noProof/>
        </w:rPr>
        <w:t>.</w:t>
      </w:r>
    </w:p>
    <w:p w14:paraId="28AF2EAE" w14:textId="49791971" w:rsidR="002473F9" w:rsidRPr="00854F6F" w:rsidRDefault="002473F9" w:rsidP="002473F9">
      <w:pPr>
        <w:pStyle w:val="EndNoteBibliography"/>
        <w:rPr>
          <w:noProof/>
        </w:rPr>
      </w:pPr>
      <w:r w:rsidRPr="00854F6F">
        <w:rPr>
          <w:noProof/>
        </w:rPr>
        <w:t>22.</w:t>
      </w:r>
      <w:r w:rsidRPr="00854F6F">
        <w:rPr>
          <w:noProof/>
        </w:rPr>
        <w:tab/>
        <w:t xml:space="preserve">Centers for Disease Control and Prevention. Reported Adverse Events [Homepage on the Internet].  [updated 2021 July 13; cited 2021 July 17]. Available from: </w:t>
      </w:r>
      <w:hyperlink r:id="rId28" w:history="1">
        <w:r w:rsidRPr="00854F6F">
          <w:rPr>
            <w:rStyle w:val="Hyperlink"/>
            <w:noProof/>
          </w:rPr>
          <w:t>https://www.cdc.gov/coronavirus/2019-ncov/vaccines/safety/adverse-events.html</w:t>
        </w:r>
      </w:hyperlink>
      <w:r w:rsidRPr="00854F6F">
        <w:rPr>
          <w:noProof/>
        </w:rPr>
        <w:t>.</w:t>
      </w:r>
    </w:p>
    <w:p w14:paraId="120BBB73" w14:textId="6E241A54" w:rsidR="002473F9" w:rsidRPr="00854F6F" w:rsidRDefault="002473F9" w:rsidP="002473F9">
      <w:pPr>
        <w:pStyle w:val="EndNoteBibliography"/>
        <w:rPr>
          <w:noProof/>
        </w:rPr>
      </w:pPr>
      <w:r w:rsidRPr="00854F6F">
        <w:rPr>
          <w:noProof/>
        </w:rPr>
        <w:t>23.</w:t>
      </w:r>
      <w:r w:rsidRPr="00854F6F">
        <w:rPr>
          <w:noProof/>
        </w:rPr>
        <w:tab/>
        <w:t xml:space="preserve">Centers for Disease Control and Prevention. Myocarditis and Pericarditis [homepage on the Internet].  [updated 2021 June 23; cited 2021 July 17]. Available from: </w:t>
      </w:r>
      <w:hyperlink r:id="rId29" w:history="1">
        <w:r w:rsidRPr="00854F6F">
          <w:rPr>
            <w:rStyle w:val="Hyperlink"/>
            <w:noProof/>
          </w:rPr>
          <w:t>https://www.cdc.gov/coronavirus/2019-ncov/vaccines/safety/myocarditis.html</w:t>
        </w:r>
      </w:hyperlink>
      <w:r w:rsidRPr="00854F6F">
        <w:rPr>
          <w:noProof/>
        </w:rPr>
        <w:t>.</w:t>
      </w:r>
    </w:p>
    <w:p w14:paraId="008F17BD" w14:textId="79267320" w:rsidR="002473F9" w:rsidRPr="00854F6F" w:rsidRDefault="002473F9" w:rsidP="002473F9">
      <w:pPr>
        <w:pStyle w:val="EndNoteBibliography"/>
        <w:rPr>
          <w:noProof/>
        </w:rPr>
      </w:pPr>
      <w:r w:rsidRPr="00854F6F">
        <w:rPr>
          <w:noProof/>
        </w:rPr>
        <w:t>24.</w:t>
      </w:r>
      <w:r w:rsidRPr="00854F6F">
        <w:rPr>
          <w:noProof/>
        </w:rPr>
        <w:tab/>
        <w:t xml:space="preserve">Association of Reproductive &amp; Clinical Scientists. COVID-19 Vaccines and Fertility [Homepage on the Internet]  [updated 2021 Feb 11; cited 2021 Jul 18]. Available from: </w:t>
      </w:r>
      <w:hyperlink r:id="rId30" w:history="1">
        <w:r w:rsidRPr="00854F6F">
          <w:rPr>
            <w:rStyle w:val="Hyperlink"/>
            <w:noProof/>
          </w:rPr>
          <w:t>https://www.britishfertilitysociety.org.uk/wp-content/uploads/2021/02/Covid19-Vaccines-FAQ-1_3.pdf</w:t>
        </w:r>
      </w:hyperlink>
      <w:r w:rsidRPr="00854F6F">
        <w:rPr>
          <w:noProof/>
        </w:rPr>
        <w:t>.</w:t>
      </w:r>
    </w:p>
    <w:p w14:paraId="057D9EF3" w14:textId="77777777" w:rsidR="002473F9" w:rsidRPr="00854F6F" w:rsidRDefault="002473F9" w:rsidP="002473F9">
      <w:pPr>
        <w:pStyle w:val="EndNoteBibliography"/>
        <w:rPr>
          <w:noProof/>
        </w:rPr>
      </w:pPr>
      <w:r w:rsidRPr="00854F6F">
        <w:rPr>
          <w:noProof/>
        </w:rPr>
        <w:t>25.</w:t>
      </w:r>
      <w:r w:rsidRPr="00854F6F">
        <w:rPr>
          <w:noProof/>
        </w:rPr>
        <w:tab/>
        <w:t>Juncker HG, Romijn M, Loth VN, Ruhé EJM, Bakker S, Kleinendorst S, et al. Antibodies Against SARS-CoV-2 in Human Milk: Milk Conversion Rates in the Netherlands. Journal of human lactation. 2021:8903344211018185-.</w:t>
      </w:r>
    </w:p>
    <w:p w14:paraId="51BDAA97" w14:textId="63360BB9" w:rsidR="002473F9" w:rsidRPr="00854F6F" w:rsidRDefault="002473F9" w:rsidP="002473F9">
      <w:pPr>
        <w:pStyle w:val="EndNoteBibliography"/>
        <w:rPr>
          <w:noProof/>
        </w:rPr>
      </w:pPr>
      <w:r w:rsidRPr="00854F6F">
        <w:rPr>
          <w:noProof/>
        </w:rPr>
        <w:t>26.</w:t>
      </w:r>
      <w:r w:rsidRPr="00854F6F">
        <w:rPr>
          <w:noProof/>
        </w:rPr>
        <w:tab/>
        <w:t xml:space="preserve">ClinicalTrials.gov. Study to Evaluate the Safety, Tolerability, and Immunogenicity of SARS CoV-2 RNA Vaccine Candidate (BNT162b2) Against COVID-19 in Healthy Pregnant Women 18 Years of Age and Older [Homepage on the Internet]  [updated 2021 Jun 21; cited 2021 Jul 18]. Available from: </w:t>
      </w:r>
      <w:hyperlink r:id="rId31" w:history="1">
        <w:r w:rsidRPr="00854F6F">
          <w:rPr>
            <w:rStyle w:val="Hyperlink"/>
            <w:noProof/>
          </w:rPr>
          <w:t>https://clinicaltrials.gov/ct2/show/NCT04754594?term=Pregnancy%2C+Vaccine&amp;cond=COVID-19&amp;draw=3&amp;rank=11</w:t>
        </w:r>
      </w:hyperlink>
      <w:r w:rsidRPr="00854F6F">
        <w:rPr>
          <w:noProof/>
        </w:rPr>
        <w:t>.</w:t>
      </w:r>
    </w:p>
    <w:p w14:paraId="5605E102" w14:textId="5759FF9E" w:rsidR="002473F9" w:rsidRPr="00854F6F" w:rsidRDefault="002473F9" w:rsidP="002473F9">
      <w:pPr>
        <w:pStyle w:val="EndNoteBibliography"/>
        <w:rPr>
          <w:noProof/>
        </w:rPr>
      </w:pPr>
      <w:r w:rsidRPr="00854F6F">
        <w:rPr>
          <w:noProof/>
        </w:rPr>
        <w:lastRenderedPageBreak/>
        <w:t>27.</w:t>
      </w:r>
      <w:r w:rsidRPr="00854F6F">
        <w:rPr>
          <w:noProof/>
        </w:rPr>
        <w:tab/>
        <w:t xml:space="preserve">ClinicalTrials.gov. A Study of Ad26.COV2.S in Healthy Pregnant Participants (COVID-19) (HORIZON 1) [Homepage on the Internet].  [updated 2021 Mar 17; cited 2021 Jul 18]. Available from: </w:t>
      </w:r>
      <w:hyperlink r:id="rId32" w:history="1">
        <w:r w:rsidRPr="00854F6F">
          <w:rPr>
            <w:rStyle w:val="Hyperlink"/>
            <w:noProof/>
          </w:rPr>
          <w:t>https://clinicaltrials.gov/ct2/show/NCT04765384?term=Pregnancy%2C+Vaccine&amp;cond=COVID-19&amp;draw=3&amp;rank=12</w:t>
        </w:r>
      </w:hyperlink>
      <w:r w:rsidRPr="00854F6F">
        <w:rPr>
          <w:noProof/>
        </w:rPr>
        <w:t>.</w:t>
      </w:r>
    </w:p>
    <w:p w14:paraId="4FFB24FC" w14:textId="7F8E8BC3" w:rsidR="002473F9" w:rsidRPr="00854F6F" w:rsidRDefault="002473F9" w:rsidP="002473F9">
      <w:pPr>
        <w:pStyle w:val="EndNoteBibliography"/>
        <w:rPr>
          <w:noProof/>
        </w:rPr>
      </w:pPr>
      <w:r w:rsidRPr="00854F6F">
        <w:rPr>
          <w:noProof/>
        </w:rPr>
        <w:t>28.</w:t>
      </w:r>
      <w:r w:rsidRPr="00854F6F">
        <w:rPr>
          <w:noProof/>
        </w:rPr>
        <w:tab/>
        <w:t xml:space="preserve">ClinicalTrials.gov. COVID-19 Vaccines International Pregnancy Exposure Registry (C-VIPER) [Homepage on the Internet]  [updated 2021 Jun 8; cited 2021 Jul 18]. Available from: </w:t>
      </w:r>
      <w:hyperlink r:id="rId33" w:history="1">
        <w:r w:rsidRPr="00854F6F">
          <w:rPr>
            <w:rStyle w:val="Hyperlink"/>
            <w:noProof/>
          </w:rPr>
          <w:t>https://clinicaltrials.gov/ct2/show/NCT04705116?term=Pregnancy%2C+Vaccine&amp;cond=COVID-19&amp;draw=2&amp;rank=1</w:t>
        </w:r>
      </w:hyperlink>
      <w:r w:rsidRPr="00854F6F">
        <w:rPr>
          <w:noProof/>
        </w:rPr>
        <w:t>.</w:t>
      </w:r>
    </w:p>
    <w:p w14:paraId="2337ECE5" w14:textId="138A8DDB" w:rsidR="002473F9" w:rsidRPr="00854F6F" w:rsidRDefault="002473F9" w:rsidP="002473F9">
      <w:pPr>
        <w:pStyle w:val="EndNoteBibliography"/>
        <w:rPr>
          <w:noProof/>
        </w:rPr>
      </w:pPr>
      <w:r w:rsidRPr="00854F6F">
        <w:rPr>
          <w:noProof/>
        </w:rPr>
        <w:t>29.</w:t>
      </w:r>
      <w:r w:rsidRPr="00854F6F">
        <w:rPr>
          <w:noProof/>
        </w:rPr>
        <w:tab/>
        <w:t xml:space="preserve">ClinicalTrials.gov. Moderna COVID-19 Vaccine mRNA-1273 Observational Pregnancy Outcome Study [Homepage on the Internet]  [updated 2021 Jul 12; cited 2021 Jul 18]. Available from: </w:t>
      </w:r>
      <w:hyperlink r:id="rId34" w:history="1">
        <w:r w:rsidRPr="00854F6F">
          <w:rPr>
            <w:rStyle w:val="Hyperlink"/>
            <w:noProof/>
          </w:rPr>
          <w:t>https://clinicaltrials.gov/ct2/show/NCT04958304?term=Pregnancy%2C+Vaccine&amp;cond=COVID-19&amp;draw=2&amp;rank=3</w:t>
        </w:r>
      </w:hyperlink>
      <w:r w:rsidRPr="00854F6F">
        <w:rPr>
          <w:noProof/>
        </w:rPr>
        <w:t>.</w:t>
      </w:r>
    </w:p>
    <w:p w14:paraId="34933880" w14:textId="00851C50" w:rsidR="002473F9" w:rsidRPr="00854F6F" w:rsidRDefault="002473F9" w:rsidP="002473F9">
      <w:pPr>
        <w:pStyle w:val="EndNoteBibliography"/>
        <w:rPr>
          <w:noProof/>
        </w:rPr>
      </w:pPr>
      <w:r w:rsidRPr="00854F6F">
        <w:rPr>
          <w:noProof/>
        </w:rPr>
        <w:t>30.</w:t>
      </w:r>
      <w:r w:rsidRPr="00854F6F">
        <w:rPr>
          <w:noProof/>
        </w:rPr>
        <w:tab/>
        <w:t xml:space="preserve">ClinicalTrials.gov. Observational Maternal COVID-19 Vaccination Study [Homepage on the Internet]  [updated 2021 May 27; cited 2021 Jul 18]. Available from: </w:t>
      </w:r>
      <w:hyperlink r:id="rId35" w:history="1">
        <w:r w:rsidRPr="00854F6F">
          <w:rPr>
            <w:rStyle w:val="Hyperlink"/>
            <w:noProof/>
          </w:rPr>
          <w:t>https://clinicaltrials.gov/ct2/show/NCT04826640?term=Pregnancy%2C+Vaccine&amp;cond=COVID-19&amp;draw=2&amp;rank=4</w:t>
        </w:r>
      </w:hyperlink>
      <w:r w:rsidRPr="00854F6F">
        <w:rPr>
          <w:noProof/>
        </w:rPr>
        <w:t>.</w:t>
      </w:r>
    </w:p>
    <w:p w14:paraId="13E046F0" w14:textId="131298DC" w:rsidR="002473F9" w:rsidRPr="00854F6F" w:rsidRDefault="002473F9" w:rsidP="002473F9">
      <w:pPr>
        <w:pStyle w:val="EndNoteBibliography"/>
        <w:rPr>
          <w:noProof/>
        </w:rPr>
      </w:pPr>
      <w:r w:rsidRPr="00854F6F">
        <w:rPr>
          <w:noProof/>
        </w:rPr>
        <w:t>31.</w:t>
      </w:r>
      <w:r w:rsidRPr="00854F6F">
        <w:rPr>
          <w:noProof/>
        </w:rPr>
        <w:tab/>
        <w:t xml:space="preserve">ClinicalTrials.gov. Pregnant Women Vaccinated Against Covid-19. (COVAPREG) [Homepage on the Internet]  [updated 2021 Jul 12; cited 2021 Jul 18]. Available from: </w:t>
      </w:r>
      <w:hyperlink r:id="rId36" w:history="1">
        <w:r w:rsidRPr="00854F6F">
          <w:rPr>
            <w:rStyle w:val="Hyperlink"/>
            <w:noProof/>
          </w:rPr>
          <w:t>https://clinicaltrials.gov/ct2/show/NCT04957953?term=Pregnancy%2C+Vaccine&amp;cond=COVID-19&amp;draw=2&amp;rank=6</w:t>
        </w:r>
      </w:hyperlink>
      <w:r w:rsidRPr="00854F6F">
        <w:rPr>
          <w:noProof/>
        </w:rPr>
        <w:t>.</w:t>
      </w:r>
    </w:p>
    <w:p w14:paraId="4B85FC0F" w14:textId="7765B511" w:rsidR="00353CC5" w:rsidRPr="00353CC5" w:rsidRDefault="00A04C37" w:rsidP="00353CC5">
      <w:pPr>
        <w:rPr>
          <w:rFonts w:asciiTheme="majorHAnsi" w:hAnsiTheme="majorHAnsi" w:cstheme="majorHAnsi"/>
          <w:sz w:val="28"/>
          <w:szCs w:val="28"/>
        </w:rPr>
      </w:pPr>
      <w:r w:rsidRPr="00854F6F">
        <w:rPr>
          <w:rFonts w:asciiTheme="majorHAnsi" w:hAnsiTheme="majorHAnsi" w:cstheme="majorHAnsi"/>
          <w:sz w:val="28"/>
          <w:szCs w:val="28"/>
        </w:rPr>
        <w:fldChar w:fldCharType="end"/>
      </w:r>
    </w:p>
    <w:sectPr w:rsidR="00353CC5" w:rsidRPr="00353CC5" w:rsidSect="000C4682">
      <w:headerReference w:type="even" r:id="rId37"/>
      <w:headerReference w:type="default" r:id="rId38"/>
      <w:footerReference w:type="even" r:id="rId39"/>
      <w:footerReference w:type="default" r:id="rId40"/>
      <w:headerReference w:type="first" r:id="rId41"/>
      <w:footerReference w:type="first" r:id="rId42"/>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794988" w14:textId="77777777" w:rsidR="006B069E" w:rsidRDefault="006B069E" w:rsidP="00A83AD3">
      <w:r>
        <w:separator/>
      </w:r>
    </w:p>
  </w:endnote>
  <w:endnote w:type="continuationSeparator" w:id="0">
    <w:p w14:paraId="01B0641E" w14:textId="77777777" w:rsidR="006B069E" w:rsidRDefault="006B069E" w:rsidP="00A83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ource Sans Pro">
    <w:altName w:val="Source Sans Pro"/>
    <w:charset w:val="00"/>
    <w:family w:val="swiss"/>
    <w:pitch w:val="variable"/>
    <w:sig w:usb0="600002F7" w:usb1="02000001"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99949745"/>
      <w:docPartObj>
        <w:docPartGallery w:val="Page Numbers (Bottom of Page)"/>
        <w:docPartUnique/>
      </w:docPartObj>
    </w:sdtPr>
    <w:sdtEndPr>
      <w:rPr>
        <w:rStyle w:val="PageNumber"/>
      </w:rPr>
    </w:sdtEndPr>
    <w:sdtContent>
      <w:p w14:paraId="209227D7" w14:textId="38EA97E7" w:rsidR="00A83AD3" w:rsidRDefault="00A83AD3" w:rsidP="00A83A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F5F3AE" w14:textId="77777777" w:rsidR="00A83AD3" w:rsidRDefault="00A83AD3" w:rsidP="00A83A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4A0" w:firstRow="1" w:lastRow="0" w:firstColumn="1" w:lastColumn="0" w:noHBand="0" w:noVBand="1"/>
    </w:tblPr>
    <w:tblGrid>
      <w:gridCol w:w="4331"/>
      <w:gridCol w:w="361"/>
      <w:gridCol w:w="4328"/>
    </w:tblGrid>
    <w:tr w:rsidR="00A83AD3" w14:paraId="26F34E18" w14:textId="77777777">
      <w:tc>
        <w:tcPr>
          <w:tcW w:w="2401" w:type="pct"/>
        </w:tcPr>
        <w:p w14:paraId="1C1F7746" w14:textId="218EF480" w:rsidR="00A83AD3" w:rsidRDefault="006B069E">
          <w:pPr>
            <w:pStyle w:val="Footer"/>
            <w:rPr>
              <w:caps/>
              <w:color w:val="4F81BD" w:themeColor="accent1"/>
              <w:sz w:val="18"/>
              <w:szCs w:val="18"/>
            </w:rPr>
          </w:pPr>
          <w:sdt>
            <w:sdtPr>
              <w:rPr>
                <w:caps/>
                <w:color w:val="4F81BD" w:themeColor="accent1"/>
                <w:sz w:val="18"/>
                <w:szCs w:val="18"/>
              </w:rPr>
              <w:alias w:val="Title"/>
              <w:tag w:val=""/>
              <w:id w:val="886384654"/>
              <w:placeholder>
                <w:docPart w:val="115F700F1DE5EE4FBD9C8D614B28117B"/>
              </w:placeholder>
              <w:dataBinding w:prefixMappings="xmlns:ns0='http://purl.org/dc/elements/1.1/' xmlns:ns1='http://schemas.openxmlformats.org/package/2006/metadata/core-properties' " w:xpath="/ns1:coreProperties[1]/ns0:title[1]" w:storeItemID="{6C3C8BC8-F283-45AE-878A-BAB7291924A1}"/>
              <w:text/>
            </w:sdtPr>
            <w:sdtEndPr/>
            <w:sdtContent>
              <w:r w:rsidR="00A83AD3">
                <w:rPr>
                  <w:caps/>
                  <w:color w:val="4F81BD" w:themeColor="accent1"/>
                  <w:sz w:val="18"/>
                  <w:szCs w:val="18"/>
                </w:rPr>
                <w:t>COVID-19 Vaccination in pregnancy</w:t>
              </w:r>
            </w:sdtContent>
          </w:sdt>
        </w:p>
      </w:tc>
      <w:tc>
        <w:tcPr>
          <w:tcW w:w="200" w:type="pct"/>
        </w:tcPr>
        <w:p w14:paraId="7E2F7006" w14:textId="77777777" w:rsidR="00A83AD3" w:rsidRDefault="00A83AD3">
          <w:pPr>
            <w:pStyle w:val="Footer"/>
            <w:rPr>
              <w:caps/>
              <w:color w:val="4F81BD" w:themeColor="accent1"/>
              <w:sz w:val="18"/>
              <w:szCs w:val="18"/>
            </w:rPr>
          </w:pPr>
        </w:p>
      </w:tc>
      <w:tc>
        <w:tcPr>
          <w:tcW w:w="2402" w:type="pct"/>
        </w:tcPr>
        <w:sdt>
          <w:sdtPr>
            <w:rPr>
              <w:caps/>
              <w:color w:val="4F81BD" w:themeColor="accent1"/>
              <w:sz w:val="18"/>
              <w:szCs w:val="18"/>
            </w:rPr>
            <w:alias w:val="Author"/>
            <w:tag w:val=""/>
            <w:id w:val="1205441952"/>
            <w:placeholder>
              <w:docPart w:val="22D250FFD7B9094D8729176B140E23D3"/>
            </w:placeholder>
            <w:dataBinding w:prefixMappings="xmlns:ns0='http://purl.org/dc/elements/1.1/' xmlns:ns1='http://schemas.openxmlformats.org/package/2006/metadata/core-properties' " w:xpath="/ns1:coreProperties[1]/ns0:creator[1]" w:storeItemID="{6C3C8BC8-F283-45AE-878A-BAB7291924A1}"/>
            <w:text/>
          </w:sdtPr>
          <w:sdtEndPr/>
          <w:sdtContent>
            <w:p w14:paraId="7CE98DD6" w14:textId="73FB86DB" w:rsidR="00A83AD3" w:rsidRDefault="00A83AD3">
              <w:pPr>
                <w:pStyle w:val="Footer"/>
                <w:jc w:val="right"/>
                <w:rPr>
                  <w:caps/>
                  <w:color w:val="4F81BD" w:themeColor="accent1"/>
                  <w:sz w:val="18"/>
                  <w:szCs w:val="18"/>
                </w:rPr>
              </w:pPr>
              <w:r>
                <w:rPr>
                  <w:caps/>
                  <w:color w:val="4F81BD" w:themeColor="accent1"/>
                  <w:sz w:val="18"/>
                  <w:szCs w:val="18"/>
                </w:rPr>
                <w:t>Mehreen B Hunter</w:t>
              </w:r>
            </w:p>
          </w:sdtContent>
        </w:sdt>
      </w:tc>
    </w:tr>
  </w:tbl>
  <w:p w14:paraId="1F3AF53F" w14:textId="77777777" w:rsidR="00A83AD3" w:rsidRDefault="00A83A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86FFF" w14:textId="77777777" w:rsidR="00AC13EC" w:rsidRDefault="00AC1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449EB7" w14:textId="77777777" w:rsidR="006B069E" w:rsidRDefault="006B069E" w:rsidP="00A83AD3">
      <w:r>
        <w:separator/>
      </w:r>
    </w:p>
  </w:footnote>
  <w:footnote w:type="continuationSeparator" w:id="0">
    <w:p w14:paraId="3F1E0012" w14:textId="77777777" w:rsidR="006B069E" w:rsidRDefault="006B069E" w:rsidP="00A83AD3">
      <w:r>
        <w:continuationSeparator/>
      </w:r>
    </w:p>
  </w:footnote>
  <w:footnote w:id="1">
    <w:p w14:paraId="5ABB4883" w14:textId="77777777" w:rsidR="00902B2F" w:rsidRDefault="00902B2F" w:rsidP="00902B2F">
      <w:pPr>
        <w:pStyle w:val="FootnoteText"/>
      </w:pPr>
      <w:r>
        <w:rPr>
          <w:rStyle w:val="FootnoteReference"/>
        </w:rPr>
        <w:footnoteRef/>
      </w:r>
      <w:r>
        <w:t xml:space="preserve"> </w:t>
      </w:r>
      <w:r w:rsidRPr="00B61297">
        <w:rPr>
          <w:rStyle w:val="FootnoteReference"/>
          <w:sz w:val="16"/>
          <w:szCs w:val="16"/>
        </w:rPr>
        <w:footnoteRef/>
      </w:r>
      <w:r w:rsidRPr="00B61297">
        <w:rPr>
          <w:sz w:val="16"/>
          <w:szCs w:val="16"/>
        </w:rPr>
        <w:t xml:space="preserve"> https://www.who.int/immunization/sage/meetings/2014/october/1_Report_WORKING_GROUP_vaccine_hesitancy_final.pdf</w:t>
      </w:r>
    </w:p>
  </w:footnote>
  <w:footnote w:id="2">
    <w:p w14:paraId="5DD99F3B" w14:textId="77777777" w:rsidR="00902B2F" w:rsidRPr="00B61297" w:rsidRDefault="00902B2F" w:rsidP="00902B2F">
      <w:pPr>
        <w:pStyle w:val="FootnoteText"/>
        <w:rPr>
          <w:rFonts w:cstheme="minorHAnsi"/>
        </w:rPr>
      </w:pPr>
      <w:r w:rsidRPr="00B61297">
        <w:rPr>
          <w:rStyle w:val="FootnoteReference"/>
          <w:rFonts w:cstheme="minorHAnsi"/>
        </w:rPr>
        <w:footnoteRef/>
      </w:r>
      <w:r w:rsidRPr="00B61297">
        <w:rPr>
          <w:rFonts w:cstheme="minorHAnsi"/>
        </w:rPr>
        <w:t xml:space="preserve"> </w:t>
      </w:r>
      <w:r w:rsidRPr="00B61297">
        <w:rPr>
          <w:rFonts w:eastAsia="ArialMT" w:cstheme="minorHAnsi"/>
          <w:sz w:val="16"/>
          <w:szCs w:val="16"/>
        </w:rPr>
        <w:t>https://www.who.int/news-room/feature-stories/detail/how-to-talk-about-vaccines</w:t>
      </w:r>
    </w:p>
  </w:footnote>
  <w:footnote w:id="3">
    <w:p w14:paraId="00BE8BE1" w14:textId="77777777" w:rsidR="00902B2F" w:rsidRPr="00B61297" w:rsidRDefault="00902B2F" w:rsidP="00902B2F">
      <w:pPr>
        <w:pStyle w:val="FootnoteText"/>
        <w:rPr>
          <w:sz w:val="16"/>
          <w:szCs w:val="16"/>
        </w:rPr>
      </w:pPr>
      <w:r w:rsidRPr="00B61297">
        <w:rPr>
          <w:rStyle w:val="FootnoteReference"/>
          <w:sz w:val="16"/>
          <w:szCs w:val="16"/>
        </w:rPr>
        <w:footnoteRef/>
      </w:r>
      <w:r w:rsidRPr="00B61297">
        <w:rPr>
          <w:sz w:val="16"/>
          <w:szCs w:val="16"/>
        </w:rPr>
        <w:t xml:space="preserve"> https://www.who.int/immunization/sage/meetings/2014/october/1_Report_WORKING_GROUP_vaccine_hesitancy_final.pdf</w:t>
      </w:r>
    </w:p>
  </w:footnote>
  <w:footnote w:id="4">
    <w:p w14:paraId="2908EA5E" w14:textId="77777777" w:rsidR="00902B2F" w:rsidRPr="00B61297" w:rsidRDefault="00902B2F" w:rsidP="00902B2F">
      <w:pPr>
        <w:pStyle w:val="FootnoteText"/>
        <w:rPr>
          <w:sz w:val="16"/>
          <w:szCs w:val="16"/>
        </w:rPr>
      </w:pPr>
      <w:r w:rsidRPr="00B61297">
        <w:rPr>
          <w:rStyle w:val="FootnoteReference"/>
          <w:sz w:val="16"/>
          <w:szCs w:val="16"/>
        </w:rPr>
        <w:footnoteRef/>
      </w:r>
      <w:r w:rsidRPr="00B61297">
        <w:rPr>
          <w:sz w:val="16"/>
          <w:szCs w:val="16"/>
        </w:rPr>
        <w:t xml:space="preserve"> https://www.who.int/immunization/sage/meetings/2014/october/1_Report_WORKING_GROUP_vaccine_hesitancy_final.pdf</w:t>
      </w:r>
    </w:p>
  </w:footnote>
  <w:footnote w:id="5">
    <w:p w14:paraId="5613D165" w14:textId="77777777" w:rsidR="00902B2F" w:rsidRPr="006246D4" w:rsidRDefault="00902B2F" w:rsidP="00902B2F">
      <w:pPr>
        <w:pStyle w:val="FootnoteText"/>
        <w:rPr>
          <w:sz w:val="16"/>
          <w:szCs w:val="16"/>
        </w:rPr>
      </w:pPr>
      <w:r w:rsidRPr="006246D4">
        <w:rPr>
          <w:rStyle w:val="FootnoteReference"/>
          <w:sz w:val="16"/>
          <w:szCs w:val="16"/>
        </w:rPr>
        <w:footnoteRef/>
      </w:r>
      <w:r w:rsidRPr="006246D4">
        <w:rPr>
          <w:sz w:val="16"/>
          <w:szCs w:val="16"/>
        </w:rPr>
        <w:t xml:space="preserve"> </w:t>
      </w:r>
      <w:hyperlink r:id="rId1" w:history="1">
        <w:r w:rsidRPr="00841F65">
          <w:rPr>
            <w:rStyle w:val="Hyperlink"/>
            <w:sz w:val="16"/>
            <w:szCs w:val="16"/>
          </w:rPr>
          <w:t>https://www.unicef.org/coronavirus/how-talk-about-covid-19-vaccines</w:t>
        </w:r>
      </w:hyperlink>
    </w:p>
  </w:footnote>
  <w:footnote w:id="6">
    <w:p w14:paraId="5154EC57" w14:textId="77777777" w:rsidR="00902B2F" w:rsidRPr="00910B01" w:rsidRDefault="00902B2F" w:rsidP="00902B2F">
      <w:pPr>
        <w:pStyle w:val="FootnoteText"/>
        <w:rPr>
          <w:sz w:val="16"/>
          <w:szCs w:val="16"/>
        </w:rPr>
      </w:pPr>
      <w:r w:rsidRPr="00910B01">
        <w:rPr>
          <w:rStyle w:val="FootnoteReference"/>
          <w:sz w:val="16"/>
          <w:szCs w:val="16"/>
        </w:rPr>
        <w:footnoteRef/>
      </w:r>
      <w:r w:rsidRPr="00910B01">
        <w:rPr>
          <w:sz w:val="16"/>
          <w:szCs w:val="16"/>
        </w:rPr>
        <w:t xml:space="preserve"> </w:t>
      </w:r>
      <w:hyperlink r:id="rId2" w:history="1">
        <w:r w:rsidRPr="00A9192D">
          <w:rPr>
            <w:rStyle w:val="Hyperlink"/>
            <w:sz w:val="16"/>
            <w:szCs w:val="16"/>
          </w:rPr>
          <w:t>http://www.vacfa.uct.ac.za/major-vaccine-success-stories</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C1B5C" w14:textId="4AE7F3EC" w:rsidR="00A83AD3" w:rsidRDefault="00A83AD3" w:rsidP="005A2398">
    <w:pPr>
      <w:pStyle w:val="Header"/>
      <w:framePr w:wrap="none" w:vAnchor="text" w:hAnchor="margin" w:xAlign="right" w:y="1"/>
      <w:rPr>
        <w:rStyle w:val="PageNumber"/>
      </w:rPr>
    </w:pPr>
  </w:p>
  <w:sdt>
    <w:sdtPr>
      <w:rPr>
        <w:rStyle w:val="PageNumber"/>
      </w:rPr>
      <w:id w:val="-68349474"/>
      <w:docPartObj>
        <w:docPartGallery w:val="Page Numbers (Top of Page)"/>
        <w:docPartUnique/>
      </w:docPartObj>
    </w:sdtPr>
    <w:sdtEndPr>
      <w:rPr>
        <w:rStyle w:val="PageNumber"/>
      </w:rPr>
    </w:sdtEndPr>
    <w:sdtContent>
      <w:p w14:paraId="331F98D1" w14:textId="77777777" w:rsidR="00A83AD3" w:rsidRDefault="00A83AD3" w:rsidP="005A239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0E3820" w14:textId="77777777" w:rsidR="00A83AD3" w:rsidRDefault="00A83AD3" w:rsidP="00A83AD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43415397"/>
      <w:docPartObj>
        <w:docPartGallery w:val="Page Numbers (Top of Page)"/>
        <w:docPartUnique/>
      </w:docPartObj>
    </w:sdtPr>
    <w:sdtEndPr>
      <w:rPr>
        <w:rStyle w:val="PageNumber"/>
      </w:rPr>
    </w:sdtEndPr>
    <w:sdtContent>
      <w:p w14:paraId="1D3EE249" w14:textId="7B669CEE" w:rsidR="00A83AD3" w:rsidRDefault="00A83AD3" w:rsidP="005A239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3DADBD" w14:textId="3F858AC9" w:rsidR="00A83AD3" w:rsidRDefault="00A83AD3" w:rsidP="00A83AD3">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470AD" w14:textId="0A391504" w:rsidR="007D51CD" w:rsidRDefault="007D51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D5CF6"/>
    <w:multiLevelType w:val="hybridMultilevel"/>
    <w:tmpl w:val="11D20C0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0EB1589A"/>
    <w:multiLevelType w:val="hybridMultilevel"/>
    <w:tmpl w:val="B4663A62"/>
    <w:lvl w:ilvl="0" w:tplc="1B4CAC3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80683"/>
    <w:multiLevelType w:val="hybridMultilevel"/>
    <w:tmpl w:val="261A3E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140D9"/>
    <w:multiLevelType w:val="hybridMultilevel"/>
    <w:tmpl w:val="261A3E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F6691F"/>
    <w:multiLevelType w:val="hybridMultilevel"/>
    <w:tmpl w:val="319CA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4383A"/>
    <w:multiLevelType w:val="hybridMultilevel"/>
    <w:tmpl w:val="AC5012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4C3AB6"/>
    <w:multiLevelType w:val="hybridMultilevel"/>
    <w:tmpl w:val="40B846A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21B604EA"/>
    <w:multiLevelType w:val="hybridMultilevel"/>
    <w:tmpl w:val="261A3E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661CDF"/>
    <w:multiLevelType w:val="hybridMultilevel"/>
    <w:tmpl w:val="AE56A21A"/>
    <w:lvl w:ilvl="0" w:tplc="1B4CAC3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B34981"/>
    <w:multiLevelType w:val="hybridMultilevel"/>
    <w:tmpl w:val="33D2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60265"/>
    <w:multiLevelType w:val="hybridMultilevel"/>
    <w:tmpl w:val="1E589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3F37D6"/>
    <w:multiLevelType w:val="hybridMultilevel"/>
    <w:tmpl w:val="261A3E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5C32F3"/>
    <w:multiLevelType w:val="hybridMultilevel"/>
    <w:tmpl w:val="9BF0EFEC"/>
    <w:lvl w:ilvl="0" w:tplc="08090001">
      <w:start w:val="1"/>
      <w:numFmt w:val="bullet"/>
      <w:lvlText w:val=""/>
      <w:lvlJc w:val="left"/>
      <w:pPr>
        <w:ind w:left="3655" w:hanging="360"/>
      </w:pPr>
      <w:rPr>
        <w:rFonts w:ascii="Symbol" w:hAnsi="Symbol" w:hint="default"/>
      </w:rPr>
    </w:lvl>
    <w:lvl w:ilvl="1" w:tplc="08090003" w:tentative="1">
      <w:start w:val="1"/>
      <w:numFmt w:val="bullet"/>
      <w:lvlText w:val="o"/>
      <w:lvlJc w:val="left"/>
      <w:pPr>
        <w:ind w:left="4375" w:hanging="360"/>
      </w:pPr>
      <w:rPr>
        <w:rFonts w:ascii="Courier New" w:hAnsi="Courier New" w:cs="Courier New" w:hint="default"/>
      </w:rPr>
    </w:lvl>
    <w:lvl w:ilvl="2" w:tplc="08090005" w:tentative="1">
      <w:start w:val="1"/>
      <w:numFmt w:val="bullet"/>
      <w:lvlText w:val=""/>
      <w:lvlJc w:val="left"/>
      <w:pPr>
        <w:ind w:left="5095" w:hanging="360"/>
      </w:pPr>
      <w:rPr>
        <w:rFonts w:ascii="Wingdings" w:hAnsi="Wingdings" w:hint="default"/>
      </w:rPr>
    </w:lvl>
    <w:lvl w:ilvl="3" w:tplc="08090001" w:tentative="1">
      <w:start w:val="1"/>
      <w:numFmt w:val="bullet"/>
      <w:lvlText w:val=""/>
      <w:lvlJc w:val="left"/>
      <w:pPr>
        <w:ind w:left="5815" w:hanging="360"/>
      </w:pPr>
      <w:rPr>
        <w:rFonts w:ascii="Symbol" w:hAnsi="Symbol" w:hint="default"/>
      </w:rPr>
    </w:lvl>
    <w:lvl w:ilvl="4" w:tplc="08090003" w:tentative="1">
      <w:start w:val="1"/>
      <w:numFmt w:val="bullet"/>
      <w:lvlText w:val="o"/>
      <w:lvlJc w:val="left"/>
      <w:pPr>
        <w:ind w:left="6535" w:hanging="360"/>
      </w:pPr>
      <w:rPr>
        <w:rFonts w:ascii="Courier New" w:hAnsi="Courier New" w:cs="Courier New" w:hint="default"/>
      </w:rPr>
    </w:lvl>
    <w:lvl w:ilvl="5" w:tplc="08090005" w:tentative="1">
      <w:start w:val="1"/>
      <w:numFmt w:val="bullet"/>
      <w:lvlText w:val=""/>
      <w:lvlJc w:val="left"/>
      <w:pPr>
        <w:ind w:left="7255" w:hanging="360"/>
      </w:pPr>
      <w:rPr>
        <w:rFonts w:ascii="Wingdings" w:hAnsi="Wingdings" w:hint="default"/>
      </w:rPr>
    </w:lvl>
    <w:lvl w:ilvl="6" w:tplc="08090001" w:tentative="1">
      <w:start w:val="1"/>
      <w:numFmt w:val="bullet"/>
      <w:lvlText w:val=""/>
      <w:lvlJc w:val="left"/>
      <w:pPr>
        <w:ind w:left="7975" w:hanging="360"/>
      </w:pPr>
      <w:rPr>
        <w:rFonts w:ascii="Symbol" w:hAnsi="Symbol" w:hint="default"/>
      </w:rPr>
    </w:lvl>
    <w:lvl w:ilvl="7" w:tplc="08090003" w:tentative="1">
      <w:start w:val="1"/>
      <w:numFmt w:val="bullet"/>
      <w:lvlText w:val="o"/>
      <w:lvlJc w:val="left"/>
      <w:pPr>
        <w:ind w:left="8695" w:hanging="360"/>
      </w:pPr>
      <w:rPr>
        <w:rFonts w:ascii="Courier New" w:hAnsi="Courier New" w:cs="Courier New" w:hint="default"/>
      </w:rPr>
    </w:lvl>
    <w:lvl w:ilvl="8" w:tplc="08090005" w:tentative="1">
      <w:start w:val="1"/>
      <w:numFmt w:val="bullet"/>
      <w:lvlText w:val=""/>
      <w:lvlJc w:val="left"/>
      <w:pPr>
        <w:ind w:left="9415" w:hanging="360"/>
      </w:pPr>
      <w:rPr>
        <w:rFonts w:ascii="Wingdings" w:hAnsi="Wingdings" w:hint="default"/>
      </w:rPr>
    </w:lvl>
  </w:abstractNum>
  <w:abstractNum w:abstractNumId="13" w15:restartNumberingAfterBreak="0">
    <w:nsid w:val="3ED529EF"/>
    <w:multiLevelType w:val="hybridMultilevel"/>
    <w:tmpl w:val="261A3E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B077F9"/>
    <w:multiLevelType w:val="hybridMultilevel"/>
    <w:tmpl w:val="B41C037E"/>
    <w:lvl w:ilvl="0" w:tplc="0F5A3EE0">
      <w:start w:val="1"/>
      <w:numFmt w:val="bullet"/>
      <w:suff w:val="space"/>
      <w:lvlText w:val=""/>
      <w:lvlJc w:val="left"/>
      <w:pPr>
        <w:ind w:left="0" w:firstLine="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56E41CA"/>
    <w:multiLevelType w:val="hybridMultilevel"/>
    <w:tmpl w:val="F3465FDA"/>
    <w:lvl w:ilvl="0" w:tplc="0809000F">
      <w:start w:val="1"/>
      <w:numFmt w:val="decimal"/>
      <w:lvlText w:val="%1."/>
      <w:lvlJc w:val="left"/>
      <w:pPr>
        <w:ind w:left="780" w:hanging="360"/>
      </w:pPr>
    </w:lvl>
    <w:lvl w:ilvl="1" w:tplc="04090003">
      <w:start w:val="1"/>
      <w:numFmt w:val="bullet"/>
      <w:lvlText w:val="o"/>
      <w:lvlJc w:val="left"/>
      <w:pPr>
        <w:ind w:left="1500" w:hanging="360"/>
      </w:pPr>
      <w:rPr>
        <w:rFonts w:ascii="Courier New" w:hAnsi="Courier New" w:cs="Courier New" w:hint="default"/>
      </w:rPr>
    </w:lvl>
    <w:lvl w:ilvl="2" w:tplc="0809001B">
      <w:start w:val="1"/>
      <w:numFmt w:val="lowerRoman"/>
      <w:lvlText w:val="%3."/>
      <w:lvlJc w:val="right"/>
      <w:pPr>
        <w:ind w:left="2220" w:hanging="180"/>
      </w:pPr>
    </w:lvl>
    <w:lvl w:ilvl="3" w:tplc="04090003">
      <w:start w:val="1"/>
      <w:numFmt w:val="bullet"/>
      <w:lvlText w:val="o"/>
      <w:lvlJc w:val="left"/>
      <w:pPr>
        <w:ind w:left="2940" w:hanging="360"/>
      </w:pPr>
      <w:rPr>
        <w:rFonts w:ascii="Courier New" w:hAnsi="Courier New" w:cs="Courier New" w:hint="default"/>
      </w:r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6" w15:restartNumberingAfterBreak="0">
    <w:nsid w:val="46892BE1"/>
    <w:multiLevelType w:val="hybridMultilevel"/>
    <w:tmpl w:val="82183B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165339"/>
    <w:multiLevelType w:val="hybridMultilevel"/>
    <w:tmpl w:val="261A3E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694D4E"/>
    <w:multiLevelType w:val="hybridMultilevel"/>
    <w:tmpl w:val="261A3E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B329DE"/>
    <w:multiLevelType w:val="hybridMultilevel"/>
    <w:tmpl w:val="261A3E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2D546C"/>
    <w:multiLevelType w:val="hybridMultilevel"/>
    <w:tmpl w:val="00703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B13D72"/>
    <w:multiLevelType w:val="hybridMultilevel"/>
    <w:tmpl w:val="261A3E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F6492B"/>
    <w:multiLevelType w:val="hybridMultilevel"/>
    <w:tmpl w:val="949CCEF4"/>
    <w:lvl w:ilvl="0" w:tplc="8446F67E">
      <w:start w:val="1"/>
      <w:numFmt w:val="bullet"/>
      <w:suff w:val="space"/>
      <w:lvlText w:val=""/>
      <w:lvlJc w:val="left"/>
      <w:pPr>
        <w:ind w:left="720" w:firstLine="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3" w15:restartNumberingAfterBreak="0">
    <w:nsid w:val="6A4522C5"/>
    <w:multiLevelType w:val="hybridMultilevel"/>
    <w:tmpl w:val="357EA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412183"/>
    <w:multiLevelType w:val="hybridMultilevel"/>
    <w:tmpl w:val="CE5E9EE8"/>
    <w:lvl w:ilvl="0" w:tplc="1B4CAC3A">
      <w:numFmt w:val="bullet"/>
      <w:lvlText w:val="-"/>
      <w:lvlJc w:val="left"/>
      <w:pPr>
        <w:ind w:left="720" w:hanging="360"/>
      </w:pPr>
      <w:rPr>
        <w:rFonts w:ascii="Calibri" w:eastAsia="Times New Roman"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825F0C"/>
    <w:multiLevelType w:val="hybridMultilevel"/>
    <w:tmpl w:val="AD5ADE6E"/>
    <w:lvl w:ilvl="0" w:tplc="1B4CAC3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7F67AE"/>
    <w:multiLevelType w:val="hybridMultilevel"/>
    <w:tmpl w:val="261A3E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E17A00"/>
    <w:multiLevelType w:val="hybridMultilevel"/>
    <w:tmpl w:val="61068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17"/>
  </w:num>
  <w:num w:numId="4">
    <w:abstractNumId w:val="7"/>
  </w:num>
  <w:num w:numId="5">
    <w:abstractNumId w:val="2"/>
  </w:num>
  <w:num w:numId="6">
    <w:abstractNumId w:val="19"/>
  </w:num>
  <w:num w:numId="7">
    <w:abstractNumId w:val="13"/>
  </w:num>
  <w:num w:numId="8">
    <w:abstractNumId w:val="18"/>
  </w:num>
  <w:num w:numId="9">
    <w:abstractNumId w:val="21"/>
  </w:num>
  <w:num w:numId="10">
    <w:abstractNumId w:val="11"/>
  </w:num>
  <w:num w:numId="11">
    <w:abstractNumId w:val="0"/>
  </w:num>
  <w:num w:numId="12">
    <w:abstractNumId w:val="6"/>
  </w:num>
  <w:num w:numId="13">
    <w:abstractNumId w:val="12"/>
  </w:num>
  <w:num w:numId="14">
    <w:abstractNumId w:val="10"/>
  </w:num>
  <w:num w:numId="15">
    <w:abstractNumId w:val="9"/>
  </w:num>
  <w:num w:numId="16">
    <w:abstractNumId w:val="4"/>
  </w:num>
  <w:num w:numId="17">
    <w:abstractNumId w:val="23"/>
  </w:num>
  <w:num w:numId="18">
    <w:abstractNumId w:val="27"/>
  </w:num>
  <w:num w:numId="19">
    <w:abstractNumId w:val="5"/>
  </w:num>
  <w:num w:numId="20">
    <w:abstractNumId w:val="15"/>
  </w:num>
  <w:num w:numId="21">
    <w:abstractNumId w:val="1"/>
  </w:num>
  <w:num w:numId="22">
    <w:abstractNumId w:val="25"/>
  </w:num>
  <w:num w:numId="23">
    <w:abstractNumId w:val="8"/>
  </w:num>
  <w:num w:numId="24">
    <w:abstractNumId w:val="24"/>
  </w:num>
  <w:num w:numId="25">
    <w:abstractNumId w:val="14"/>
  </w:num>
  <w:num w:numId="26">
    <w:abstractNumId w:val="22"/>
  </w:num>
  <w:num w:numId="27">
    <w:abstractNumId w:val="20"/>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spd0zx19aeedetx2i59e9xdfxveppxzfzt&quot;&gt;My EndNote Library&lt;record-ids&gt;&lt;item&gt;29&lt;/item&gt;&lt;item&gt;34&lt;/item&gt;&lt;item&gt;42&lt;/item&gt;&lt;item&gt;48&lt;/item&gt;&lt;item&gt;79&lt;/item&gt;&lt;item&gt;108&lt;/item&gt;&lt;item&gt;160&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248&lt;/item&gt;&lt;/record-ids&gt;&lt;/item&gt;&lt;/Libraries&gt;"/>
  </w:docVars>
  <w:rsids>
    <w:rsidRoot w:val="000C4682"/>
    <w:rsid w:val="00006060"/>
    <w:rsid w:val="00017588"/>
    <w:rsid w:val="00021482"/>
    <w:rsid w:val="0002239E"/>
    <w:rsid w:val="00022A04"/>
    <w:rsid w:val="00033CC2"/>
    <w:rsid w:val="0003681E"/>
    <w:rsid w:val="00054863"/>
    <w:rsid w:val="00063B2D"/>
    <w:rsid w:val="00072DEF"/>
    <w:rsid w:val="0007724C"/>
    <w:rsid w:val="000A0B10"/>
    <w:rsid w:val="000B14DB"/>
    <w:rsid w:val="000B1E17"/>
    <w:rsid w:val="000C4682"/>
    <w:rsid w:val="000D7771"/>
    <w:rsid w:val="000D7C79"/>
    <w:rsid w:val="000F3D59"/>
    <w:rsid w:val="00101BF1"/>
    <w:rsid w:val="00105274"/>
    <w:rsid w:val="00112F73"/>
    <w:rsid w:val="001159BB"/>
    <w:rsid w:val="00127A05"/>
    <w:rsid w:val="00146377"/>
    <w:rsid w:val="00153F9C"/>
    <w:rsid w:val="00161BD0"/>
    <w:rsid w:val="00167124"/>
    <w:rsid w:val="001716EA"/>
    <w:rsid w:val="00173234"/>
    <w:rsid w:val="0018718F"/>
    <w:rsid w:val="001A073D"/>
    <w:rsid w:val="001A08A6"/>
    <w:rsid w:val="001B4A9D"/>
    <w:rsid w:val="001B6974"/>
    <w:rsid w:val="001C16A0"/>
    <w:rsid w:val="001D1C29"/>
    <w:rsid w:val="001D6201"/>
    <w:rsid w:val="001D74F4"/>
    <w:rsid w:val="001E1F6F"/>
    <w:rsid w:val="001F6E33"/>
    <w:rsid w:val="00214D03"/>
    <w:rsid w:val="00215FE8"/>
    <w:rsid w:val="00244CFF"/>
    <w:rsid w:val="002473F9"/>
    <w:rsid w:val="002A18EE"/>
    <w:rsid w:val="002B02F7"/>
    <w:rsid w:val="002B666B"/>
    <w:rsid w:val="002D76A3"/>
    <w:rsid w:val="002D7849"/>
    <w:rsid w:val="002E2DC0"/>
    <w:rsid w:val="002F163B"/>
    <w:rsid w:val="00301311"/>
    <w:rsid w:val="00314AB2"/>
    <w:rsid w:val="0032650F"/>
    <w:rsid w:val="00334589"/>
    <w:rsid w:val="0033707A"/>
    <w:rsid w:val="003526A1"/>
    <w:rsid w:val="00353CC5"/>
    <w:rsid w:val="00354C60"/>
    <w:rsid w:val="0036772C"/>
    <w:rsid w:val="0038267E"/>
    <w:rsid w:val="00391A33"/>
    <w:rsid w:val="0039456F"/>
    <w:rsid w:val="003B562B"/>
    <w:rsid w:val="003C4D89"/>
    <w:rsid w:val="003D22F3"/>
    <w:rsid w:val="003D447A"/>
    <w:rsid w:val="003E6A62"/>
    <w:rsid w:val="00427F2D"/>
    <w:rsid w:val="0043283F"/>
    <w:rsid w:val="00442773"/>
    <w:rsid w:val="0045291B"/>
    <w:rsid w:val="00471389"/>
    <w:rsid w:val="004810A0"/>
    <w:rsid w:val="004D6F24"/>
    <w:rsid w:val="004F3741"/>
    <w:rsid w:val="004F6A03"/>
    <w:rsid w:val="00532E94"/>
    <w:rsid w:val="0059223B"/>
    <w:rsid w:val="005A0DB9"/>
    <w:rsid w:val="005A6029"/>
    <w:rsid w:val="005C3238"/>
    <w:rsid w:val="005D1FED"/>
    <w:rsid w:val="00611651"/>
    <w:rsid w:val="00626439"/>
    <w:rsid w:val="00634485"/>
    <w:rsid w:val="00635AFF"/>
    <w:rsid w:val="00643808"/>
    <w:rsid w:val="00657CA5"/>
    <w:rsid w:val="006645E4"/>
    <w:rsid w:val="00672961"/>
    <w:rsid w:val="00673C21"/>
    <w:rsid w:val="006B069E"/>
    <w:rsid w:val="006E2450"/>
    <w:rsid w:val="006F7A19"/>
    <w:rsid w:val="007030EA"/>
    <w:rsid w:val="00715D7E"/>
    <w:rsid w:val="00717698"/>
    <w:rsid w:val="00726572"/>
    <w:rsid w:val="007376E8"/>
    <w:rsid w:val="00743E1A"/>
    <w:rsid w:val="00754411"/>
    <w:rsid w:val="00781400"/>
    <w:rsid w:val="00781633"/>
    <w:rsid w:val="007951AD"/>
    <w:rsid w:val="007A28A9"/>
    <w:rsid w:val="007C4A26"/>
    <w:rsid w:val="007D51CD"/>
    <w:rsid w:val="00811944"/>
    <w:rsid w:val="008223AF"/>
    <w:rsid w:val="00846BFD"/>
    <w:rsid w:val="00854F6F"/>
    <w:rsid w:val="008738DC"/>
    <w:rsid w:val="008809B6"/>
    <w:rsid w:val="008909DE"/>
    <w:rsid w:val="0089335C"/>
    <w:rsid w:val="008A2FD6"/>
    <w:rsid w:val="008A67B8"/>
    <w:rsid w:val="008B4346"/>
    <w:rsid w:val="008B7134"/>
    <w:rsid w:val="00902B2F"/>
    <w:rsid w:val="009405E8"/>
    <w:rsid w:val="0094480F"/>
    <w:rsid w:val="0095249F"/>
    <w:rsid w:val="009A4505"/>
    <w:rsid w:val="009B0206"/>
    <w:rsid w:val="009B3D2C"/>
    <w:rsid w:val="009C2E5A"/>
    <w:rsid w:val="009D3FAE"/>
    <w:rsid w:val="009D4064"/>
    <w:rsid w:val="009D64D5"/>
    <w:rsid w:val="009E62B6"/>
    <w:rsid w:val="009E6593"/>
    <w:rsid w:val="009F216F"/>
    <w:rsid w:val="009F4A82"/>
    <w:rsid w:val="009F6203"/>
    <w:rsid w:val="00A04C37"/>
    <w:rsid w:val="00A12D46"/>
    <w:rsid w:val="00A520F0"/>
    <w:rsid w:val="00A56B13"/>
    <w:rsid w:val="00A77BCA"/>
    <w:rsid w:val="00A83AD3"/>
    <w:rsid w:val="00AA0CEE"/>
    <w:rsid w:val="00AC13EC"/>
    <w:rsid w:val="00AD3F0E"/>
    <w:rsid w:val="00AE63CC"/>
    <w:rsid w:val="00AF1939"/>
    <w:rsid w:val="00AF7466"/>
    <w:rsid w:val="00B00188"/>
    <w:rsid w:val="00B02A1D"/>
    <w:rsid w:val="00B24B35"/>
    <w:rsid w:val="00B31098"/>
    <w:rsid w:val="00B439F1"/>
    <w:rsid w:val="00B50E0C"/>
    <w:rsid w:val="00B6732E"/>
    <w:rsid w:val="00B809DE"/>
    <w:rsid w:val="00B91C4D"/>
    <w:rsid w:val="00BA4379"/>
    <w:rsid w:val="00BA7D48"/>
    <w:rsid w:val="00BB2ECD"/>
    <w:rsid w:val="00BC12C6"/>
    <w:rsid w:val="00BE3F38"/>
    <w:rsid w:val="00C0069D"/>
    <w:rsid w:val="00C013DA"/>
    <w:rsid w:val="00C054F6"/>
    <w:rsid w:val="00C07CDC"/>
    <w:rsid w:val="00C20B99"/>
    <w:rsid w:val="00C26894"/>
    <w:rsid w:val="00C35CF5"/>
    <w:rsid w:val="00C91D67"/>
    <w:rsid w:val="00CC3AA4"/>
    <w:rsid w:val="00CD1B02"/>
    <w:rsid w:val="00CE29AF"/>
    <w:rsid w:val="00CE5F7E"/>
    <w:rsid w:val="00D00966"/>
    <w:rsid w:val="00D036A2"/>
    <w:rsid w:val="00D20399"/>
    <w:rsid w:val="00D33D5C"/>
    <w:rsid w:val="00D34481"/>
    <w:rsid w:val="00D43F95"/>
    <w:rsid w:val="00D65CB7"/>
    <w:rsid w:val="00D82C7A"/>
    <w:rsid w:val="00D97E8E"/>
    <w:rsid w:val="00DA23A6"/>
    <w:rsid w:val="00DA6BA7"/>
    <w:rsid w:val="00DC12C0"/>
    <w:rsid w:val="00DF0B06"/>
    <w:rsid w:val="00E05C54"/>
    <w:rsid w:val="00E15DDB"/>
    <w:rsid w:val="00E34502"/>
    <w:rsid w:val="00E36921"/>
    <w:rsid w:val="00E66F98"/>
    <w:rsid w:val="00E763D2"/>
    <w:rsid w:val="00EC30DF"/>
    <w:rsid w:val="00ED5A2B"/>
    <w:rsid w:val="00EE594A"/>
    <w:rsid w:val="00EF49E9"/>
    <w:rsid w:val="00EF79F1"/>
    <w:rsid w:val="00F02ACD"/>
    <w:rsid w:val="00F1112D"/>
    <w:rsid w:val="00F14619"/>
    <w:rsid w:val="00F223A3"/>
    <w:rsid w:val="00F30256"/>
    <w:rsid w:val="00F736D8"/>
    <w:rsid w:val="00FA62B6"/>
    <w:rsid w:val="00FB034A"/>
    <w:rsid w:val="00FC4A24"/>
    <w:rsid w:val="00FD295F"/>
    <w:rsid w:val="00FD43CC"/>
    <w:rsid w:val="00FF325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26606"/>
  <w15:chartTrackingRefBased/>
  <w15:docId w15:val="{6B55E48A-BB50-AE4D-9A0B-D1163D90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4D5"/>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353CC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53CC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B034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FB034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C4682"/>
    <w:rPr>
      <w:rFonts w:eastAsiaTheme="minorEastAsia"/>
      <w:sz w:val="22"/>
      <w:szCs w:val="22"/>
      <w:lang w:val="en-US" w:eastAsia="zh-CN"/>
    </w:rPr>
  </w:style>
  <w:style w:type="character" w:customStyle="1" w:styleId="NoSpacingChar">
    <w:name w:val="No Spacing Char"/>
    <w:basedOn w:val="DefaultParagraphFont"/>
    <w:link w:val="NoSpacing"/>
    <w:uiPriority w:val="1"/>
    <w:rsid w:val="000C4682"/>
    <w:rPr>
      <w:rFonts w:eastAsiaTheme="minorEastAsia"/>
      <w:sz w:val="22"/>
      <w:szCs w:val="22"/>
      <w:lang w:val="en-US" w:eastAsia="zh-CN"/>
    </w:rPr>
  </w:style>
  <w:style w:type="paragraph" w:styleId="ListParagraph">
    <w:name w:val="List Paragraph"/>
    <w:basedOn w:val="Normal"/>
    <w:uiPriority w:val="34"/>
    <w:qFormat/>
    <w:rsid w:val="000C4682"/>
    <w:pPr>
      <w:ind w:left="720"/>
      <w:contextualSpacing/>
    </w:pPr>
  </w:style>
  <w:style w:type="character" w:customStyle="1" w:styleId="Heading2Char">
    <w:name w:val="Heading 2 Char"/>
    <w:basedOn w:val="DefaultParagraphFont"/>
    <w:link w:val="Heading2"/>
    <w:uiPriority w:val="9"/>
    <w:rsid w:val="00353CC5"/>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353CC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53CC5"/>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353CC5"/>
    <w:pPr>
      <w:spacing w:before="120" w:after="120"/>
    </w:pPr>
    <w:rPr>
      <w:rFonts w:cstheme="minorHAnsi"/>
      <w:b/>
      <w:bCs/>
      <w:caps/>
      <w:sz w:val="20"/>
      <w:szCs w:val="20"/>
    </w:rPr>
  </w:style>
  <w:style w:type="paragraph" w:styleId="TOC2">
    <w:name w:val="toc 2"/>
    <w:basedOn w:val="Normal"/>
    <w:next w:val="Normal"/>
    <w:autoRedefine/>
    <w:uiPriority w:val="39"/>
    <w:unhideWhenUsed/>
    <w:rsid w:val="00353CC5"/>
    <w:pPr>
      <w:ind w:left="240"/>
    </w:pPr>
    <w:rPr>
      <w:rFonts w:cstheme="minorHAnsi"/>
      <w:smallCaps/>
      <w:sz w:val="20"/>
      <w:szCs w:val="20"/>
    </w:rPr>
  </w:style>
  <w:style w:type="character" w:styleId="Hyperlink">
    <w:name w:val="Hyperlink"/>
    <w:basedOn w:val="DefaultParagraphFont"/>
    <w:uiPriority w:val="99"/>
    <w:unhideWhenUsed/>
    <w:rsid w:val="00353CC5"/>
    <w:rPr>
      <w:color w:val="0000FF" w:themeColor="hyperlink"/>
      <w:u w:val="single"/>
    </w:rPr>
  </w:style>
  <w:style w:type="paragraph" w:styleId="TOC3">
    <w:name w:val="toc 3"/>
    <w:basedOn w:val="Normal"/>
    <w:next w:val="Normal"/>
    <w:autoRedefine/>
    <w:uiPriority w:val="39"/>
    <w:unhideWhenUsed/>
    <w:rsid w:val="00353CC5"/>
    <w:pPr>
      <w:ind w:left="480"/>
    </w:pPr>
    <w:rPr>
      <w:rFonts w:cstheme="minorHAnsi"/>
      <w:i/>
      <w:iCs/>
      <w:sz w:val="20"/>
      <w:szCs w:val="20"/>
    </w:rPr>
  </w:style>
  <w:style w:type="paragraph" w:styleId="TOC4">
    <w:name w:val="toc 4"/>
    <w:basedOn w:val="Normal"/>
    <w:next w:val="Normal"/>
    <w:autoRedefine/>
    <w:uiPriority w:val="39"/>
    <w:semiHidden/>
    <w:unhideWhenUsed/>
    <w:rsid w:val="00353CC5"/>
    <w:pPr>
      <w:ind w:left="720"/>
    </w:pPr>
    <w:rPr>
      <w:rFonts w:cstheme="minorHAnsi"/>
      <w:sz w:val="18"/>
      <w:szCs w:val="18"/>
    </w:rPr>
  </w:style>
  <w:style w:type="paragraph" w:styleId="TOC5">
    <w:name w:val="toc 5"/>
    <w:basedOn w:val="Normal"/>
    <w:next w:val="Normal"/>
    <w:autoRedefine/>
    <w:uiPriority w:val="39"/>
    <w:semiHidden/>
    <w:unhideWhenUsed/>
    <w:rsid w:val="00353CC5"/>
    <w:pPr>
      <w:ind w:left="960"/>
    </w:pPr>
    <w:rPr>
      <w:rFonts w:cstheme="minorHAnsi"/>
      <w:sz w:val="18"/>
      <w:szCs w:val="18"/>
    </w:rPr>
  </w:style>
  <w:style w:type="paragraph" w:styleId="TOC6">
    <w:name w:val="toc 6"/>
    <w:basedOn w:val="Normal"/>
    <w:next w:val="Normal"/>
    <w:autoRedefine/>
    <w:uiPriority w:val="39"/>
    <w:semiHidden/>
    <w:unhideWhenUsed/>
    <w:rsid w:val="00353CC5"/>
    <w:pPr>
      <w:ind w:left="1200"/>
    </w:pPr>
    <w:rPr>
      <w:rFonts w:cstheme="minorHAnsi"/>
      <w:sz w:val="18"/>
      <w:szCs w:val="18"/>
    </w:rPr>
  </w:style>
  <w:style w:type="paragraph" w:styleId="TOC7">
    <w:name w:val="toc 7"/>
    <w:basedOn w:val="Normal"/>
    <w:next w:val="Normal"/>
    <w:autoRedefine/>
    <w:uiPriority w:val="39"/>
    <w:semiHidden/>
    <w:unhideWhenUsed/>
    <w:rsid w:val="00353CC5"/>
    <w:pPr>
      <w:ind w:left="1440"/>
    </w:pPr>
    <w:rPr>
      <w:rFonts w:cstheme="minorHAnsi"/>
      <w:sz w:val="18"/>
      <w:szCs w:val="18"/>
    </w:rPr>
  </w:style>
  <w:style w:type="paragraph" w:styleId="TOC8">
    <w:name w:val="toc 8"/>
    <w:basedOn w:val="Normal"/>
    <w:next w:val="Normal"/>
    <w:autoRedefine/>
    <w:uiPriority w:val="39"/>
    <w:semiHidden/>
    <w:unhideWhenUsed/>
    <w:rsid w:val="00353CC5"/>
    <w:pPr>
      <w:ind w:left="1680"/>
    </w:pPr>
    <w:rPr>
      <w:rFonts w:cstheme="minorHAnsi"/>
      <w:sz w:val="18"/>
      <w:szCs w:val="18"/>
    </w:rPr>
  </w:style>
  <w:style w:type="paragraph" w:styleId="TOC9">
    <w:name w:val="toc 9"/>
    <w:basedOn w:val="Normal"/>
    <w:next w:val="Normal"/>
    <w:autoRedefine/>
    <w:uiPriority w:val="39"/>
    <w:semiHidden/>
    <w:unhideWhenUsed/>
    <w:rsid w:val="00353CC5"/>
    <w:pPr>
      <w:ind w:left="1920"/>
    </w:pPr>
    <w:rPr>
      <w:rFonts w:cstheme="minorHAnsi"/>
      <w:sz w:val="18"/>
      <w:szCs w:val="18"/>
    </w:rPr>
  </w:style>
  <w:style w:type="table" w:styleId="TableGrid">
    <w:name w:val="Table Grid"/>
    <w:basedOn w:val="TableNormal"/>
    <w:uiPriority w:val="39"/>
    <w:rsid w:val="00754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D7849"/>
    <w:rPr>
      <w:color w:val="605E5C"/>
      <w:shd w:val="clear" w:color="auto" w:fill="E1DFDD"/>
    </w:rPr>
  </w:style>
  <w:style w:type="paragraph" w:customStyle="1" w:styleId="EndNoteBibliographyTitle">
    <w:name w:val="EndNote Bibliography Title"/>
    <w:basedOn w:val="Normal"/>
    <w:link w:val="EndNoteBibliographyTitleChar"/>
    <w:rsid w:val="00A04C37"/>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A04C37"/>
    <w:rPr>
      <w:rFonts w:ascii="Calibri" w:eastAsia="Times New Roman" w:hAnsi="Calibri" w:cs="Calibri"/>
      <w:lang w:val="en-US" w:eastAsia="en-GB"/>
    </w:rPr>
  </w:style>
  <w:style w:type="paragraph" w:customStyle="1" w:styleId="EndNoteBibliography">
    <w:name w:val="EndNote Bibliography"/>
    <w:basedOn w:val="Normal"/>
    <w:link w:val="EndNoteBibliographyChar"/>
    <w:rsid w:val="00A04C37"/>
    <w:rPr>
      <w:rFonts w:ascii="Calibri" w:hAnsi="Calibri" w:cs="Calibri"/>
      <w:lang w:val="en-US"/>
    </w:rPr>
  </w:style>
  <w:style w:type="character" w:customStyle="1" w:styleId="EndNoteBibliographyChar">
    <w:name w:val="EndNote Bibliography Char"/>
    <w:basedOn w:val="DefaultParagraphFont"/>
    <w:link w:val="EndNoteBibliography"/>
    <w:rsid w:val="00A04C37"/>
    <w:rPr>
      <w:rFonts w:ascii="Calibri" w:eastAsia="Times New Roman" w:hAnsi="Calibri" w:cs="Calibri"/>
      <w:lang w:val="en-US" w:eastAsia="en-GB"/>
    </w:rPr>
  </w:style>
  <w:style w:type="character" w:styleId="FollowedHyperlink">
    <w:name w:val="FollowedHyperlink"/>
    <w:basedOn w:val="DefaultParagraphFont"/>
    <w:uiPriority w:val="99"/>
    <w:semiHidden/>
    <w:unhideWhenUsed/>
    <w:rsid w:val="0003681E"/>
    <w:rPr>
      <w:color w:val="800080" w:themeColor="followedHyperlink"/>
      <w:u w:val="single"/>
    </w:rPr>
  </w:style>
  <w:style w:type="character" w:customStyle="1" w:styleId="Heading3Char">
    <w:name w:val="Heading 3 Char"/>
    <w:basedOn w:val="DefaultParagraphFont"/>
    <w:link w:val="Heading3"/>
    <w:uiPriority w:val="9"/>
    <w:rsid w:val="00FB034A"/>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FB034A"/>
    <w:rPr>
      <w:rFonts w:asciiTheme="majorHAnsi" w:eastAsiaTheme="majorEastAsia" w:hAnsiTheme="majorHAnsi" w:cstheme="majorBidi"/>
      <w:i/>
      <w:iCs/>
      <w:color w:val="365F91" w:themeColor="accent1" w:themeShade="BF"/>
    </w:rPr>
  </w:style>
  <w:style w:type="character" w:customStyle="1" w:styleId="apple-converted-space">
    <w:name w:val="apple-converted-space"/>
    <w:basedOn w:val="DefaultParagraphFont"/>
    <w:rsid w:val="009D64D5"/>
  </w:style>
  <w:style w:type="character" w:customStyle="1" w:styleId="hitorg">
    <w:name w:val="hit_org"/>
    <w:basedOn w:val="DefaultParagraphFont"/>
    <w:rsid w:val="009D64D5"/>
  </w:style>
  <w:style w:type="character" w:customStyle="1" w:styleId="hitsyn">
    <w:name w:val="hit_syn"/>
    <w:basedOn w:val="DefaultParagraphFont"/>
    <w:rsid w:val="009D64D5"/>
  </w:style>
  <w:style w:type="paragraph" w:styleId="Header">
    <w:name w:val="header"/>
    <w:basedOn w:val="Normal"/>
    <w:link w:val="HeaderChar"/>
    <w:uiPriority w:val="99"/>
    <w:unhideWhenUsed/>
    <w:rsid w:val="00A83AD3"/>
    <w:pPr>
      <w:tabs>
        <w:tab w:val="center" w:pos="4513"/>
        <w:tab w:val="right" w:pos="9026"/>
      </w:tabs>
    </w:pPr>
  </w:style>
  <w:style w:type="character" w:customStyle="1" w:styleId="HeaderChar">
    <w:name w:val="Header Char"/>
    <w:basedOn w:val="DefaultParagraphFont"/>
    <w:link w:val="Header"/>
    <w:uiPriority w:val="99"/>
    <w:rsid w:val="00A83AD3"/>
    <w:rPr>
      <w:rFonts w:ascii="Times New Roman" w:eastAsia="Times New Roman" w:hAnsi="Times New Roman" w:cs="Times New Roman"/>
      <w:lang w:eastAsia="en-GB"/>
    </w:rPr>
  </w:style>
  <w:style w:type="paragraph" w:styleId="Footer">
    <w:name w:val="footer"/>
    <w:basedOn w:val="Normal"/>
    <w:link w:val="FooterChar"/>
    <w:uiPriority w:val="99"/>
    <w:unhideWhenUsed/>
    <w:rsid w:val="00A83AD3"/>
    <w:pPr>
      <w:tabs>
        <w:tab w:val="center" w:pos="4513"/>
        <w:tab w:val="right" w:pos="9026"/>
      </w:tabs>
    </w:pPr>
  </w:style>
  <w:style w:type="character" w:customStyle="1" w:styleId="FooterChar">
    <w:name w:val="Footer Char"/>
    <w:basedOn w:val="DefaultParagraphFont"/>
    <w:link w:val="Footer"/>
    <w:uiPriority w:val="99"/>
    <w:rsid w:val="00A83AD3"/>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A83AD3"/>
  </w:style>
  <w:style w:type="paragraph" w:styleId="FootnoteText">
    <w:name w:val="footnote text"/>
    <w:basedOn w:val="Normal"/>
    <w:link w:val="FootnoteTextChar"/>
    <w:uiPriority w:val="99"/>
    <w:semiHidden/>
    <w:unhideWhenUsed/>
    <w:rsid w:val="000B1E17"/>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0B1E17"/>
    <w:rPr>
      <w:sz w:val="20"/>
      <w:szCs w:val="20"/>
    </w:rPr>
  </w:style>
  <w:style w:type="character" w:styleId="FootnoteReference">
    <w:name w:val="footnote reference"/>
    <w:basedOn w:val="DefaultParagraphFont"/>
    <w:uiPriority w:val="99"/>
    <w:semiHidden/>
    <w:unhideWhenUsed/>
    <w:rsid w:val="000B1E17"/>
    <w:rPr>
      <w:vertAlign w:val="superscript"/>
    </w:rPr>
  </w:style>
  <w:style w:type="table" w:styleId="PlainTable2">
    <w:name w:val="Plain Table 2"/>
    <w:basedOn w:val="TableNormal"/>
    <w:uiPriority w:val="42"/>
    <w:rsid w:val="000B1E1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B1E1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286659">
      <w:bodyDiv w:val="1"/>
      <w:marLeft w:val="0"/>
      <w:marRight w:val="0"/>
      <w:marTop w:val="0"/>
      <w:marBottom w:val="0"/>
      <w:divBdr>
        <w:top w:val="none" w:sz="0" w:space="0" w:color="auto"/>
        <w:left w:val="none" w:sz="0" w:space="0" w:color="auto"/>
        <w:bottom w:val="none" w:sz="0" w:space="0" w:color="auto"/>
        <w:right w:val="none" w:sz="0" w:space="0" w:color="auto"/>
      </w:divBdr>
    </w:div>
    <w:div w:id="631254553">
      <w:bodyDiv w:val="1"/>
      <w:marLeft w:val="0"/>
      <w:marRight w:val="0"/>
      <w:marTop w:val="0"/>
      <w:marBottom w:val="0"/>
      <w:divBdr>
        <w:top w:val="none" w:sz="0" w:space="0" w:color="auto"/>
        <w:left w:val="none" w:sz="0" w:space="0" w:color="auto"/>
        <w:bottom w:val="none" w:sz="0" w:space="0" w:color="auto"/>
        <w:right w:val="none" w:sz="0" w:space="0" w:color="auto"/>
      </w:divBdr>
    </w:div>
    <w:div w:id="904800664">
      <w:bodyDiv w:val="1"/>
      <w:marLeft w:val="0"/>
      <w:marRight w:val="0"/>
      <w:marTop w:val="0"/>
      <w:marBottom w:val="0"/>
      <w:divBdr>
        <w:top w:val="none" w:sz="0" w:space="0" w:color="auto"/>
        <w:left w:val="none" w:sz="0" w:space="0" w:color="auto"/>
        <w:bottom w:val="none" w:sz="0" w:space="0" w:color="auto"/>
        <w:right w:val="none" w:sz="0" w:space="0" w:color="auto"/>
      </w:divBdr>
    </w:div>
    <w:div w:id="929702051">
      <w:bodyDiv w:val="1"/>
      <w:marLeft w:val="0"/>
      <w:marRight w:val="0"/>
      <w:marTop w:val="0"/>
      <w:marBottom w:val="0"/>
      <w:divBdr>
        <w:top w:val="none" w:sz="0" w:space="0" w:color="auto"/>
        <w:left w:val="none" w:sz="0" w:space="0" w:color="auto"/>
        <w:bottom w:val="none" w:sz="0" w:space="0" w:color="auto"/>
        <w:right w:val="none" w:sz="0" w:space="0" w:color="auto"/>
      </w:divBdr>
    </w:div>
    <w:div w:id="1286503865">
      <w:bodyDiv w:val="1"/>
      <w:marLeft w:val="0"/>
      <w:marRight w:val="0"/>
      <w:marTop w:val="0"/>
      <w:marBottom w:val="0"/>
      <w:divBdr>
        <w:top w:val="none" w:sz="0" w:space="0" w:color="auto"/>
        <w:left w:val="none" w:sz="0" w:space="0" w:color="auto"/>
        <w:bottom w:val="none" w:sz="0" w:space="0" w:color="auto"/>
        <w:right w:val="none" w:sz="0" w:space="0" w:color="auto"/>
      </w:divBdr>
    </w:div>
    <w:div w:id="1641180948">
      <w:bodyDiv w:val="1"/>
      <w:marLeft w:val="0"/>
      <w:marRight w:val="0"/>
      <w:marTop w:val="0"/>
      <w:marBottom w:val="0"/>
      <w:divBdr>
        <w:top w:val="none" w:sz="0" w:space="0" w:color="auto"/>
        <w:left w:val="none" w:sz="0" w:space="0" w:color="auto"/>
        <w:bottom w:val="none" w:sz="0" w:space="0" w:color="auto"/>
        <w:right w:val="none" w:sz="0" w:space="0" w:color="auto"/>
      </w:divBdr>
    </w:div>
    <w:div w:id="1933777723">
      <w:bodyDiv w:val="1"/>
      <w:marLeft w:val="0"/>
      <w:marRight w:val="0"/>
      <w:marTop w:val="0"/>
      <w:marBottom w:val="0"/>
      <w:divBdr>
        <w:top w:val="none" w:sz="0" w:space="0" w:color="auto"/>
        <w:left w:val="none" w:sz="0" w:space="0" w:color="auto"/>
        <w:bottom w:val="none" w:sz="0" w:space="0" w:color="auto"/>
        <w:right w:val="none" w:sz="0" w:space="0" w:color="auto"/>
      </w:divBdr>
    </w:div>
    <w:div w:id="202670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acoronavirus.co.za/vaccine-updates/" TargetMode="External"/><Relationship Id="rId18" Type="http://schemas.openxmlformats.org/officeDocument/2006/relationships/hyperlink" Target="https://sacoronavirus.co.za/category/tool-kits/" TargetMode="External"/><Relationship Id="rId26" Type="http://schemas.openxmlformats.org/officeDocument/2006/relationships/hyperlink" Target="https://www.rcog.org.uk/globalassets/documents/guidelines/2021-06-30-coronavirus-covid-19-vaccination-in-pregnancy.pdf"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ov.uk/government/news/vaccines-highly-effective-against-hospitalisation-from-delta-variant" TargetMode="External"/><Relationship Id="rId34" Type="http://schemas.openxmlformats.org/officeDocument/2006/relationships/hyperlink" Target="https://clinicaltrials.gov/ct2/show/NCT04958304?term=Pregnancy%2C+Vaccine&amp;cond=COVID-19&amp;draw=2&amp;rank=3"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messagesformothers.co.za/2021/02/16/covid-19-vaccination-mothers/" TargetMode="External"/><Relationship Id="rId25" Type="http://schemas.openxmlformats.org/officeDocument/2006/relationships/hyperlink" Target="https://www.medicinesinpregnancy.org/bumps/monographs/USE-OF-NON-LIVE-VACCINES-IN-PREGNANCY/" TargetMode="External"/><Relationship Id="rId33" Type="http://schemas.openxmlformats.org/officeDocument/2006/relationships/hyperlink" Target="https://clinicaltrials.gov/ct2/show/NCT04705116?term=Pregnancy%2C+Vaccine&amp;cond=COVID-19&amp;draw=2&amp;rank=1"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who.int/emergencies/diseases/novel-coronavirus-2019/covid-19-vaccines/explainers" TargetMode="External"/><Relationship Id="rId20" Type="http://schemas.openxmlformats.org/officeDocument/2006/relationships/hyperlink" Target="https://www.samrc.ac.za/sites/default/files/attachments/2021-03-31/SA%20report_Covid-19_2020%20pregnancy%20vs%202019_Provinces_Service%20use_Pattison%20etal_Mar21.pdf" TargetMode="External"/><Relationship Id="rId29" Type="http://schemas.openxmlformats.org/officeDocument/2006/relationships/hyperlink" Target="https://www.cdc.gov/coronavirus/2019-ncov/vaccines/safety/myocarditis.html"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ho.int/publications/i/item/WHO-2019-nCoV-mother-to-child-transmission-2021.1" TargetMode="External"/><Relationship Id="rId32" Type="http://schemas.openxmlformats.org/officeDocument/2006/relationships/hyperlink" Target="https://clinicaltrials.gov/ct2/show/NCT04765384?term=Pregnancy%2C+Vaccine&amp;cond=COVID-19&amp;draw=3&amp;rank=12"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c.gov/coronavirus/2019-ncov/vaccines/expect/after.html" TargetMode="External"/><Relationship Id="rId23" Type="http://schemas.openxmlformats.org/officeDocument/2006/relationships/hyperlink" Target="https://sacoronavirus.co.za/vaccine-updates/" TargetMode="External"/><Relationship Id="rId28" Type="http://schemas.openxmlformats.org/officeDocument/2006/relationships/hyperlink" Target="https://www.cdc.gov/coronavirus/2019-ncov/vaccines/safety/adverse-events.html" TargetMode="External"/><Relationship Id="rId36" Type="http://schemas.openxmlformats.org/officeDocument/2006/relationships/hyperlink" Target="https://clinicaltrials.gov/ct2/show/NCT04957953?term=Pregnancy%2C+Vaccine&amp;cond=COVID-19&amp;draw=2&amp;rank=6" TargetMode="External"/><Relationship Id="rId10" Type="http://schemas.openxmlformats.org/officeDocument/2006/relationships/image" Target="media/image3.svg"/><Relationship Id="rId19" Type="http://schemas.openxmlformats.org/officeDocument/2006/relationships/hyperlink" Target="https://www.rcog.org.uk/globalassets/documents/guidelines/2021-08-25-coronavirus-covid-19-infection-in-pregnancy-v14.pdf" TargetMode="External"/><Relationship Id="rId31" Type="http://schemas.openxmlformats.org/officeDocument/2006/relationships/hyperlink" Target="https://clinicaltrials.gov/ct2/show/NCT04754594?term=Pregnancy%2C+Vaccine&amp;cond=COVID-19&amp;draw=3&amp;rank=11"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 Id="rId22" Type="http://schemas.openxmlformats.org/officeDocument/2006/relationships/hyperlink" Target="https://www.who.int/news/item/01-06-2021-who-validates-sinovac-covid-19-vaccine-for-emergency-use-and-issues-interim-policy-recommendations" TargetMode="External"/><Relationship Id="rId27" Type="http://schemas.openxmlformats.org/officeDocument/2006/relationships/hyperlink" Target="https://www.nicd.ac.za/covid-19-vaccination-reporting-adverse-effects-faq/" TargetMode="External"/><Relationship Id="rId30" Type="http://schemas.openxmlformats.org/officeDocument/2006/relationships/hyperlink" Target="https://www.britishfertilitysociety.org.uk/wp-content/uploads/2021/02/Covid19-Vaccines-FAQ-1_3.pdf" TargetMode="External"/><Relationship Id="rId35" Type="http://schemas.openxmlformats.org/officeDocument/2006/relationships/hyperlink" Target="https://clinicaltrials.gov/ct2/show/NCT04826640?term=Pregnancy%2C+Vaccine&amp;cond=COVID-19&amp;draw=2&amp;rank=4"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vacfa.uct.ac.za/major-vaccine-success-stories" TargetMode="External"/><Relationship Id="rId1" Type="http://schemas.openxmlformats.org/officeDocument/2006/relationships/hyperlink" Target="https://www.unicef.org/coronavirus/how-talk-about-covid-19-vaccin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15F700F1DE5EE4FBD9C8D614B28117B"/>
        <w:category>
          <w:name w:val="General"/>
          <w:gallery w:val="placeholder"/>
        </w:category>
        <w:types>
          <w:type w:val="bbPlcHdr"/>
        </w:types>
        <w:behaviors>
          <w:behavior w:val="content"/>
        </w:behaviors>
        <w:guid w:val="{9B57C4D4-304B-3E4D-8668-74C1C2B29BB7}"/>
      </w:docPartPr>
      <w:docPartBody>
        <w:p w:rsidR="00D742B6" w:rsidRDefault="00587799" w:rsidP="00587799">
          <w:pPr>
            <w:pStyle w:val="115F700F1DE5EE4FBD9C8D614B28117B"/>
          </w:pPr>
          <w:r>
            <w:rPr>
              <w:caps/>
              <w:color w:val="4472C4" w:themeColor="accent1"/>
              <w:sz w:val="18"/>
              <w:szCs w:val="18"/>
            </w:rPr>
            <w:t>[Document title]</w:t>
          </w:r>
        </w:p>
      </w:docPartBody>
    </w:docPart>
    <w:docPart>
      <w:docPartPr>
        <w:name w:val="22D250FFD7B9094D8729176B140E23D3"/>
        <w:category>
          <w:name w:val="General"/>
          <w:gallery w:val="placeholder"/>
        </w:category>
        <w:types>
          <w:type w:val="bbPlcHdr"/>
        </w:types>
        <w:behaviors>
          <w:behavior w:val="content"/>
        </w:behaviors>
        <w:guid w:val="{C944DB73-F119-0B46-A46A-3D70274026AA}"/>
      </w:docPartPr>
      <w:docPartBody>
        <w:p w:rsidR="00D742B6" w:rsidRDefault="00587799" w:rsidP="00587799">
          <w:pPr>
            <w:pStyle w:val="22D250FFD7B9094D8729176B140E23D3"/>
          </w:pPr>
          <w:r>
            <w:rPr>
              <w:caps/>
              <w:color w:val="4472C4" w:themeColor="accent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ource Sans Pro">
    <w:altName w:val="Source Sans Pro"/>
    <w:charset w:val="00"/>
    <w:family w:val="swiss"/>
    <w:pitch w:val="variable"/>
    <w:sig w:usb0="600002F7" w:usb1="02000001"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799"/>
    <w:rsid w:val="001E774A"/>
    <w:rsid w:val="00227BF4"/>
    <w:rsid w:val="002C3C73"/>
    <w:rsid w:val="003D382F"/>
    <w:rsid w:val="00466FE1"/>
    <w:rsid w:val="004D23C2"/>
    <w:rsid w:val="005336A5"/>
    <w:rsid w:val="00587799"/>
    <w:rsid w:val="005E70CB"/>
    <w:rsid w:val="006A71E4"/>
    <w:rsid w:val="00827B4A"/>
    <w:rsid w:val="008677E5"/>
    <w:rsid w:val="008D056C"/>
    <w:rsid w:val="008E21E3"/>
    <w:rsid w:val="00980883"/>
    <w:rsid w:val="009E6646"/>
    <w:rsid w:val="00B07910"/>
    <w:rsid w:val="00B60D3B"/>
    <w:rsid w:val="00B90F3D"/>
    <w:rsid w:val="00CB0559"/>
    <w:rsid w:val="00D742B6"/>
    <w:rsid w:val="00D9123B"/>
    <w:rsid w:val="00E832A2"/>
    <w:rsid w:val="00F1576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5F700F1DE5EE4FBD9C8D614B28117B">
    <w:name w:val="115F700F1DE5EE4FBD9C8D614B28117B"/>
    <w:rsid w:val="00587799"/>
  </w:style>
  <w:style w:type="paragraph" w:customStyle="1" w:styleId="22D250FFD7B9094D8729176B140E23D3">
    <w:name w:val="22D250FFD7B9094D8729176B140E23D3"/>
    <w:rsid w:val="005877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83FD0-82AF-7F40-B0D3-813C6BAEB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13050</Words>
  <Characters>74390</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COVID-19 Vaccination in pregnancy</vt:lpstr>
    </vt:vector>
  </TitlesOfParts>
  <Company>WESTERN CAPE DEPARTMENT OF HEALTH</Company>
  <LinksUpToDate>false</LinksUpToDate>
  <CharactersWithSpaces>87266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Vaccination in pregnancy</dc:title>
  <dc:subject>Information Guide for Healthcare Professionals</dc:subject>
  <dc:creator>Mehreen B Hunter</dc:creator>
  <cp:keywords/>
  <dc:description/>
  <cp:lastModifiedBy>Lisa</cp:lastModifiedBy>
  <cp:revision>2</cp:revision>
  <dcterms:created xsi:type="dcterms:W3CDTF">2021-12-03T10:44:00Z</dcterms:created>
  <dcterms:modified xsi:type="dcterms:W3CDTF">2021-12-03T10:44:00Z</dcterms:modified>
  <cp:category>VERSION 3.1 – DECEMBER 2021</cp:category>
</cp:coreProperties>
</file>