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EE3" w:rsidRPr="00165088" w:rsidRDefault="004A7EE3" w:rsidP="00271654">
      <w:pPr>
        <w:ind w:right="-694"/>
        <w:jc w:val="center"/>
        <w:rPr>
          <w:rFonts w:ascii="Arial" w:hAnsi="Arial" w:cs="Arial"/>
          <w:b/>
          <w:sz w:val="28"/>
          <w:szCs w:val="28"/>
        </w:rPr>
      </w:pPr>
    </w:p>
    <w:p w:rsidR="00010019" w:rsidRDefault="001E4A56" w:rsidP="00271654">
      <w:pPr>
        <w:ind w:right="-694"/>
        <w:jc w:val="center"/>
        <w:rPr>
          <w:rFonts w:ascii="Arial" w:hAnsi="Arial" w:cs="Arial"/>
          <w:b/>
          <w:sz w:val="28"/>
          <w:szCs w:val="28"/>
        </w:rPr>
      </w:pPr>
      <w:r w:rsidRPr="00010019">
        <w:rPr>
          <w:rFonts w:ascii="Arial" w:hAnsi="Arial" w:cs="Arial"/>
          <w:b/>
          <w:sz w:val="28"/>
          <w:szCs w:val="28"/>
        </w:rPr>
        <w:t>20</w:t>
      </w:r>
      <w:r w:rsidR="0079317F">
        <w:rPr>
          <w:rFonts w:ascii="Arial" w:hAnsi="Arial" w:cs="Arial"/>
          <w:b/>
          <w:sz w:val="28"/>
          <w:szCs w:val="28"/>
        </w:rPr>
        <w:t>2</w:t>
      </w:r>
      <w:r w:rsidR="00F02466">
        <w:rPr>
          <w:rFonts w:ascii="Arial" w:hAnsi="Arial" w:cs="Arial"/>
          <w:b/>
          <w:sz w:val="28"/>
          <w:szCs w:val="28"/>
        </w:rPr>
        <w:t>1</w:t>
      </w:r>
      <w:r w:rsidR="00010019" w:rsidRPr="00010019">
        <w:rPr>
          <w:rFonts w:ascii="Arial" w:hAnsi="Arial" w:cs="Arial"/>
          <w:b/>
          <w:sz w:val="28"/>
          <w:szCs w:val="28"/>
        </w:rPr>
        <w:t xml:space="preserve"> </w:t>
      </w:r>
      <w:r w:rsidR="00C86956" w:rsidRPr="00010019">
        <w:rPr>
          <w:rFonts w:ascii="Arial" w:hAnsi="Arial" w:cs="Arial"/>
          <w:b/>
          <w:sz w:val="28"/>
          <w:szCs w:val="28"/>
        </w:rPr>
        <w:t>Influenza Vaccinations</w:t>
      </w:r>
    </w:p>
    <w:p w:rsidR="00010019" w:rsidRDefault="00010019" w:rsidP="00271654">
      <w:pPr>
        <w:ind w:right="-694"/>
        <w:jc w:val="center"/>
        <w:rPr>
          <w:rFonts w:ascii="Arial" w:hAnsi="Arial" w:cs="Arial"/>
          <w:b/>
          <w:sz w:val="28"/>
          <w:szCs w:val="28"/>
        </w:rPr>
      </w:pPr>
    </w:p>
    <w:p w:rsidR="001E4A56" w:rsidRPr="00010019" w:rsidRDefault="001E4A56" w:rsidP="00271654">
      <w:pPr>
        <w:ind w:right="-694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10019">
        <w:rPr>
          <w:rFonts w:ascii="Arial" w:hAnsi="Arial" w:cs="Arial"/>
          <w:b/>
          <w:sz w:val="28"/>
          <w:szCs w:val="28"/>
        </w:rPr>
        <w:t>P</w:t>
      </w:r>
      <w:r w:rsidR="004B046A" w:rsidRPr="00010019">
        <w:rPr>
          <w:rFonts w:ascii="Arial" w:hAnsi="Arial" w:cs="Arial"/>
          <w:b/>
          <w:sz w:val="28"/>
          <w:szCs w:val="28"/>
        </w:rPr>
        <w:t xml:space="preserve">ost </w:t>
      </w:r>
      <w:r w:rsidR="00C86956" w:rsidRPr="00010019">
        <w:rPr>
          <w:rFonts w:ascii="Arial" w:hAnsi="Arial" w:cs="Arial"/>
          <w:b/>
          <w:sz w:val="28"/>
          <w:szCs w:val="28"/>
        </w:rPr>
        <w:t xml:space="preserve">Vaccination </w:t>
      </w:r>
      <w:r w:rsidRPr="00010019">
        <w:rPr>
          <w:rFonts w:ascii="Arial" w:hAnsi="Arial" w:cs="Arial"/>
          <w:b/>
          <w:sz w:val="28"/>
          <w:szCs w:val="28"/>
        </w:rPr>
        <w:t>E</w:t>
      </w:r>
      <w:r w:rsidR="00D51988" w:rsidRPr="00010019">
        <w:rPr>
          <w:rFonts w:ascii="Arial" w:hAnsi="Arial" w:cs="Arial"/>
          <w:b/>
          <w:sz w:val="28"/>
          <w:szCs w:val="28"/>
        </w:rPr>
        <w:t xml:space="preserve">valuation tool </w:t>
      </w:r>
    </w:p>
    <w:bookmarkEnd w:id="0"/>
    <w:p w:rsidR="00381952" w:rsidRPr="00010019" w:rsidRDefault="00381952" w:rsidP="006C00B7">
      <w:pPr>
        <w:ind w:right="-694"/>
        <w:rPr>
          <w:rFonts w:ascii="Arial" w:hAnsi="Arial" w:cs="Arial"/>
          <w:sz w:val="28"/>
          <w:szCs w:val="28"/>
        </w:rPr>
      </w:pPr>
    </w:p>
    <w:p w:rsidR="00381952" w:rsidRPr="00010019" w:rsidRDefault="00381952" w:rsidP="006C00B7">
      <w:pPr>
        <w:ind w:right="-694"/>
        <w:rPr>
          <w:rFonts w:ascii="Arial" w:hAnsi="Arial" w:cs="Arial"/>
          <w:sz w:val="28"/>
          <w:szCs w:val="28"/>
        </w:rPr>
      </w:pPr>
    </w:p>
    <w:p w:rsidR="003E36D4" w:rsidRPr="00010019" w:rsidRDefault="003E36D4" w:rsidP="00010019">
      <w:pPr>
        <w:ind w:right="-694"/>
        <w:jc w:val="center"/>
        <w:rPr>
          <w:rFonts w:ascii="Arial" w:hAnsi="Arial" w:cs="Arial"/>
          <w:b/>
        </w:rPr>
      </w:pPr>
      <w:r w:rsidRPr="00010019">
        <w:rPr>
          <w:rFonts w:ascii="Arial" w:hAnsi="Arial" w:cs="Arial"/>
          <w:b/>
        </w:rPr>
        <w:t>National Department of Health</w:t>
      </w:r>
      <w:r w:rsidR="00010019" w:rsidRPr="00010019">
        <w:rPr>
          <w:rFonts w:ascii="Arial" w:hAnsi="Arial" w:cs="Arial"/>
          <w:b/>
        </w:rPr>
        <w:t xml:space="preserve">, </w:t>
      </w:r>
      <w:r w:rsidR="001133E0" w:rsidRPr="00010019">
        <w:rPr>
          <w:rFonts w:ascii="Arial" w:hAnsi="Arial" w:cs="Arial"/>
          <w:b/>
        </w:rPr>
        <w:tab/>
      </w:r>
      <w:r w:rsidRPr="00010019">
        <w:rPr>
          <w:rFonts w:ascii="Arial" w:hAnsi="Arial" w:cs="Arial"/>
          <w:b/>
        </w:rPr>
        <w:t>Cluster: Communicable Diseases</w:t>
      </w:r>
      <w:r w:rsidR="001133E0" w:rsidRPr="00010019">
        <w:rPr>
          <w:rFonts w:ascii="Arial" w:hAnsi="Arial" w:cs="Arial"/>
          <w:b/>
        </w:rPr>
        <w:tab/>
      </w:r>
    </w:p>
    <w:p w:rsidR="003E36D4" w:rsidRPr="00010019" w:rsidRDefault="003E36D4" w:rsidP="003E36D4">
      <w:pPr>
        <w:ind w:right="-694"/>
        <w:jc w:val="center"/>
        <w:rPr>
          <w:rFonts w:ascii="Arial" w:hAnsi="Arial" w:cs="Arial"/>
          <w:b/>
        </w:rPr>
      </w:pPr>
      <w:r w:rsidRPr="00010019">
        <w:rPr>
          <w:rFonts w:ascii="Arial" w:hAnsi="Arial" w:cs="Arial"/>
          <w:b/>
        </w:rPr>
        <w:t xml:space="preserve">Directorate: </w:t>
      </w:r>
      <w:r w:rsidR="00D11540">
        <w:rPr>
          <w:rFonts w:ascii="Arial" w:hAnsi="Arial" w:cs="Arial"/>
          <w:b/>
        </w:rPr>
        <w:t xml:space="preserve">Malaria, </w:t>
      </w:r>
      <w:proofErr w:type="spellStart"/>
      <w:r w:rsidR="00D11540">
        <w:rPr>
          <w:rFonts w:ascii="Arial" w:hAnsi="Arial" w:cs="Arial"/>
          <w:b/>
        </w:rPr>
        <w:t>Vectborne</w:t>
      </w:r>
      <w:proofErr w:type="spellEnd"/>
      <w:r w:rsidR="00D11540">
        <w:rPr>
          <w:rFonts w:ascii="Arial" w:hAnsi="Arial" w:cs="Arial"/>
          <w:b/>
        </w:rPr>
        <w:t xml:space="preserve"> and Zoonotic Diseases</w:t>
      </w:r>
    </w:p>
    <w:p w:rsidR="003E36D4" w:rsidRPr="00010019" w:rsidRDefault="003E36D4" w:rsidP="003E36D4">
      <w:pPr>
        <w:ind w:right="-694"/>
        <w:jc w:val="center"/>
        <w:rPr>
          <w:rFonts w:ascii="Arial" w:hAnsi="Arial" w:cs="Arial"/>
          <w:b/>
        </w:rPr>
      </w:pPr>
    </w:p>
    <w:p w:rsidR="00381952" w:rsidRPr="00010019" w:rsidRDefault="00381952" w:rsidP="006C00B7">
      <w:pPr>
        <w:ind w:right="-694"/>
        <w:rPr>
          <w:rFonts w:ascii="Arial" w:hAnsi="Arial" w:cs="Arial"/>
        </w:rPr>
      </w:pPr>
    </w:p>
    <w:p w:rsidR="00F85ECC" w:rsidRPr="00010019" w:rsidRDefault="00F85ECC" w:rsidP="00271654">
      <w:pPr>
        <w:ind w:right="-694"/>
        <w:jc w:val="center"/>
        <w:rPr>
          <w:rFonts w:ascii="Arial" w:hAnsi="Arial" w:cs="Arial"/>
          <w:b/>
        </w:rPr>
      </w:pPr>
      <w:r w:rsidRPr="00010019">
        <w:rPr>
          <w:rFonts w:ascii="Arial" w:hAnsi="Arial" w:cs="Arial"/>
          <w:b/>
        </w:rPr>
        <w:t>Date</w:t>
      </w:r>
      <w:r w:rsidR="006C00B7" w:rsidRPr="00010019">
        <w:rPr>
          <w:rFonts w:ascii="Arial" w:hAnsi="Arial" w:cs="Arial"/>
          <w:b/>
        </w:rPr>
        <w:t>:</w:t>
      </w:r>
      <w:r w:rsidR="00647519" w:rsidRPr="00010019">
        <w:rPr>
          <w:rFonts w:ascii="Arial" w:hAnsi="Arial" w:cs="Arial"/>
          <w:b/>
        </w:rPr>
        <w:t xml:space="preserve"> </w:t>
      </w:r>
      <w:r w:rsidR="00F02466">
        <w:rPr>
          <w:rFonts w:ascii="Arial" w:hAnsi="Arial" w:cs="Arial"/>
          <w:b/>
        </w:rPr>
        <w:t>4 February</w:t>
      </w:r>
      <w:r w:rsidR="00D11540">
        <w:rPr>
          <w:rFonts w:ascii="Arial" w:hAnsi="Arial" w:cs="Arial"/>
          <w:b/>
        </w:rPr>
        <w:t xml:space="preserve"> 20</w:t>
      </w:r>
      <w:r w:rsidR="00F02466">
        <w:rPr>
          <w:rFonts w:ascii="Arial" w:hAnsi="Arial" w:cs="Arial"/>
          <w:b/>
        </w:rPr>
        <w:t>21</w:t>
      </w:r>
    </w:p>
    <w:p w:rsidR="00010019" w:rsidRPr="00010019" w:rsidRDefault="00010019" w:rsidP="00271654">
      <w:pPr>
        <w:ind w:right="-694"/>
        <w:jc w:val="center"/>
        <w:rPr>
          <w:rFonts w:ascii="Arial" w:hAnsi="Arial" w:cs="Arial"/>
          <w:b/>
          <w:sz w:val="28"/>
          <w:szCs w:val="28"/>
        </w:rPr>
      </w:pPr>
    </w:p>
    <w:p w:rsidR="00010019" w:rsidRPr="00010019" w:rsidRDefault="00010019" w:rsidP="00271654">
      <w:pPr>
        <w:ind w:right="-694"/>
        <w:jc w:val="center"/>
        <w:rPr>
          <w:rFonts w:ascii="Arial" w:hAnsi="Arial" w:cs="Arial"/>
          <w:b/>
          <w:sz w:val="28"/>
          <w:szCs w:val="28"/>
        </w:rPr>
      </w:pPr>
    </w:p>
    <w:p w:rsidR="00010019" w:rsidRPr="00010019" w:rsidRDefault="00010019" w:rsidP="00271654">
      <w:pPr>
        <w:ind w:right="-694"/>
        <w:jc w:val="center"/>
        <w:rPr>
          <w:rFonts w:ascii="Arial" w:hAnsi="Arial" w:cs="Arial"/>
          <w:b/>
          <w:sz w:val="28"/>
          <w:szCs w:val="28"/>
        </w:rPr>
      </w:pPr>
    </w:p>
    <w:p w:rsidR="00750AFF" w:rsidRPr="001133E0" w:rsidRDefault="00750AFF" w:rsidP="001E4A56">
      <w:pPr>
        <w:ind w:right="-694"/>
        <w:rPr>
          <w:rFonts w:ascii="Arial" w:hAnsi="Arial" w:cs="Arial"/>
          <w:b/>
          <w:sz w:val="22"/>
          <w:szCs w:val="22"/>
        </w:rPr>
      </w:pPr>
      <w:r w:rsidRPr="001133E0">
        <w:rPr>
          <w:rFonts w:ascii="Arial" w:hAnsi="Arial" w:cs="Arial"/>
          <w:b/>
          <w:sz w:val="22"/>
          <w:szCs w:val="22"/>
        </w:rPr>
        <w:t>Background and justification</w:t>
      </w:r>
    </w:p>
    <w:p w:rsidR="003E36D4" w:rsidRDefault="00750AFF" w:rsidP="00750AFF">
      <w:pPr>
        <w:ind w:right="-694"/>
        <w:jc w:val="both"/>
        <w:rPr>
          <w:rFonts w:ascii="Arial" w:hAnsi="Arial" w:cs="Arial"/>
          <w:sz w:val="22"/>
          <w:szCs w:val="22"/>
        </w:rPr>
      </w:pPr>
      <w:r w:rsidRPr="001133E0">
        <w:rPr>
          <w:rFonts w:ascii="Arial" w:hAnsi="Arial" w:cs="Arial"/>
          <w:sz w:val="22"/>
          <w:szCs w:val="22"/>
        </w:rPr>
        <w:t xml:space="preserve">Influenza and pneumonia are major causes of morbidity and mortality in South Africa, particularly during the annual winter influenza season. A safe and effective influenza vaccine is available in the private and public health sector, targeted for groups at high risk for severe disease. </w:t>
      </w:r>
    </w:p>
    <w:p w:rsidR="00A65BE1" w:rsidRPr="001133E0" w:rsidRDefault="00A65BE1" w:rsidP="00750AFF">
      <w:pPr>
        <w:ind w:right="-694"/>
        <w:jc w:val="both"/>
        <w:rPr>
          <w:rFonts w:ascii="Arial" w:hAnsi="Arial" w:cs="Arial"/>
          <w:sz w:val="22"/>
          <w:szCs w:val="22"/>
        </w:rPr>
      </w:pPr>
    </w:p>
    <w:p w:rsidR="00A65BE1" w:rsidRDefault="00A65BE1" w:rsidP="00750AFF">
      <w:pPr>
        <w:ind w:right="-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</w:t>
      </w:r>
      <w:r w:rsidR="00750AFF" w:rsidRPr="001133E0">
        <w:rPr>
          <w:rFonts w:ascii="Arial" w:hAnsi="Arial" w:cs="Arial"/>
          <w:sz w:val="22"/>
          <w:szCs w:val="22"/>
        </w:rPr>
        <w:t xml:space="preserve"> </w:t>
      </w:r>
      <w:r w:rsidR="0087183C">
        <w:rPr>
          <w:rFonts w:ascii="Arial" w:hAnsi="Arial" w:cs="Arial"/>
          <w:sz w:val="22"/>
          <w:szCs w:val="22"/>
        </w:rPr>
        <w:t>March</w:t>
      </w:r>
      <w:r>
        <w:rPr>
          <w:rFonts w:ascii="Arial" w:hAnsi="Arial" w:cs="Arial"/>
          <w:sz w:val="22"/>
          <w:szCs w:val="22"/>
        </w:rPr>
        <w:t xml:space="preserve"> - </w:t>
      </w:r>
      <w:r w:rsidR="002C1BBC">
        <w:rPr>
          <w:rFonts w:ascii="Arial" w:hAnsi="Arial" w:cs="Arial"/>
          <w:sz w:val="22"/>
          <w:szCs w:val="22"/>
        </w:rPr>
        <w:t>September</w:t>
      </w:r>
      <w:r w:rsidR="00750AFF" w:rsidRPr="001133E0">
        <w:rPr>
          <w:rFonts w:ascii="Arial" w:hAnsi="Arial" w:cs="Arial"/>
          <w:sz w:val="22"/>
          <w:szCs w:val="22"/>
        </w:rPr>
        <w:t xml:space="preserve"> 20</w:t>
      </w:r>
      <w:r w:rsidR="0087183C">
        <w:rPr>
          <w:rFonts w:ascii="Arial" w:hAnsi="Arial" w:cs="Arial"/>
          <w:sz w:val="22"/>
          <w:szCs w:val="22"/>
        </w:rPr>
        <w:t>2</w:t>
      </w:r>
      <w:r w:rsidR="00E66B2A">
        <w:rPr>
          <w:rFonts w:ascii="Arial" w:hAnsi="Arial" w:cs="Arial"/>
          <w:sz w:val="22"/>
          <w:szCs w:val="22"/>
        </w:rPr>
        <w:t>1</w:t>
      </w:r>
      <w:r w:rsidR="00750AFF" w:rsidRPr="001133E0">
        <w:rPr>
          <w:rFonts w:ascii="Arial" w:hAnsi="Arial" w:cs="Arial"/>
          <w:sz w:val="22"/>
          <w:szCs w:val="22"/>
        </w:rPr>
        <w:t xml:space="preserve">, influenza </w:t>
      </w:r>
      <w:r>
        <w:rPr>
          <w:rFonts w:ascii="Arial" w:hAnsi="Arial" w:cs="Arial"/>
          <w:sz w:val="22"/>
          <w:szCs w:val="22"/>
        </w:rPr>
        <w:t xml:space="preserve">vaccines were provided to the high risk groups in public health facilities. </w:t>
      </w:r>
      <w:r w:rsidR="00F82DD1" w:rsidRPr="001133E0">
        <w:rPr>
          <w:rFonts w:ascii="Arial" w:hAnsi="Arial" w:cs="Arial"/>
          <w:sz w:val="22"/>
          <w:szCs w:val="22"/>
        </w:rPr>
        <w:t xml:space="preserve">The administration of vaccines depended on a number of factors including mobilisation of adequate amount of vaccine, human resources, cold chain and other logistics. </w:t>
      </w:r>
      <w:r w:rsidR="003E36D4" w:rsidRPr="001133E0">
        <w:rPr>
          <w:rFonts w:ascii="Arial" w:hAnsi="Arial" w:cs="Arial"/>
          <w:sz w:val="22"/>
          <w:szCs w:val="22"/>
        </w:rPr>
        <w:t>I</w:t>
      </w:r>
      <w:r w:rsidR="00750AFF" w:rsidRPr="001133E0">
        <w:rPr>
          <w:rFonts w:ascii="Arial" w:hAnsi="Arial" w:cs="Arial"/>
          <w:sz w:val="22"/>
          <w:szCs w:val="22"/>
        </w:rPr>
        <w:t xml:space="preserve">n previous years, not all of the influenza </w:t>
      </w:r>
      <w:r w:rsidR="007E04C5" w:rsidRPr="001133E0">
        <w:rPr>
          <w:rFonts w:ascii="Arial" w:hAnsi="Arial" w:cs="Arial"/>
          <w:sz w:val="22"/>
          <w:szCs w:val="22"/>
        </w:rPr>
        <w:t>vaccines were</w:t>
      </w:r>
      <w:r w:rsidR="00750AFF" w:rsidRPr="001133E0">
        <w:rPr>
          <w:rFonts w:ascii="Arial" w:hAnsi="Arial" w:cs="Arial"/>
          <w:sz w:val="22"/>
          <w:szCs w:val="22"/>
        </w:rPr>
        <w:t xml:space="preserve"> administered, despite the fact that the target population is much greater than the </w:t>
      </w:r>
      <w:r w:rsidR="00332268" w:rsidRPr="001133E0">
        <w:rPr>
          <w:rFonts w:ascii="Arial" w:hAnsi="Arial" w:cs="Arial"/>
          <w:sz w:val="22"/>
          <w:szCs w:val="22"/>
        </w:rPr>
        <w:t>number</w:t>
      </w:r>
      <w:r w:rsidR="00750AFF" w:rsidRPr="001133E0">
        <w:rPr>
          <w:rFonts w:ascii="Arial" w:hAnsi="Arial" w:cs="Arial"/>
          <w:sz w:val="22"/>
          <w:szCs w:val="22"/>
        </w:rPr>
        <w:t xml:space="preserve"> of available vaccine</w:t>
      </w:r>
      <w:r w:rsidR="003E36D4" w:rsidRPr="001133E0">
        <w:rPr>
          <w:rFonts w:ascii="Arial" w:hAnsi="Arial" w:cs="Arial"/>
          <w:sz w:val="22"/>
          <w:szCs w:val="22"/>
        </w:rPr>
        <w:t>s</w:t>
      </w:r>
      <w:r w:rsidR="00750AFF" w:rsidRPr="001133E0">
        <w:rPr>
          <w:rFonts w:ascii="Arial" w:hAnsi="Arial" w:cs="Arial"/>
          <w:sz w:val="22"/>
          <w:szCs w:val="22"/>
        </w:rPr>
        <w:t xml:space="preserve"> in the public sector. </w:t>
      </w:r>
    </w:p>
    <w:p w:rsidR="00A65BE1" w:rsidRDefault="00A65BE1" w:rsidP="00750AFF">
      <w:pPr>
        <w:ind w:right="-694"/>
        <w:jc w:val="both"/>
        <w:rPr>
          <w:rFonts w:ascii="Arial" w:hAnsi="Arial" w:cs="Arial"/>
          <w:sz w:val="22"/>
          <w:szCs w:val="22"/>
        </w:rPr>
      </w:pPr>
    </w:p>
    <w:p w:rsidR="00750AFF" w:rsidRPr="001133E0" w:rsidRDefault="00750AFF" w:rsidP="00750AFF">
      <w:pPr>
        <w:ind w:right="-694"/>
        <w:jc w:val="both"/>
        <w:rPr>
          <w:rFonts w:ascii="Arial" w:hAnsi="Arial" w:cs="Arial"/>
          <w:sz w:val="22"/>
          <w:szCs w:val="22"/>
        </w:rPr>
      </w:pPr>
      <w:r w:rsidRPr="001133E0">
        <w:rPr>
          <w:rFonts w:ascii="Arial" w:hAnsi="Arial" w:cs="Arial"/>
          <w:sz w:val="22"/>
          <w:szCs w:val="22"/>
        </w:rPr>
        <w:t xml:space="preserve">The purpose of this evaluation is to describe </w:t>
      </w:r>
      <w:r w:rsidR="002C1BBC">
        <w:rPr>
          <w:rFonts w:ascii="Arial" w:hAnsi="Arial" w:cs="Arial"/>
          <w:sz w:val="22"/>
          <w:szCs w:val="22"/>
        </w:rPr>
        <w:t xml:space="preserve">the best practices, as well as, </w:t>
      </w:r>
      <w:r w:rsidR="00A65BE1">
        <w:rPr>
          <w:rFonts w:ascii="Arial" w:hAnsi="Arial" w:cs="Arial"/>
          <w:sz w:val="22"/>
          <w:szCs w:val="22"/>
        </w:rPr>
        <w:t xml:space="preserve">the </w:t>
      </w:r>
      <w:r w:rsidR="00A65BE1" w:rsidRPr="001133E0">
        <w:rPr>
          <w:rFonts w:ascii="Arial" w:hAnsi="Arial" w:cs="Arial"/>
          <w:sz w:val="22"/>
          <w:szCs w:val="22"/>
        </w:rPr>
        <w:t>programmatic and knowledge barriers of administering influenza vaccine</w:t>
      </w:r>
      <w:r w:rsidR="00C86956">
        <w:rPr>
          <w:rFonts w:ascii="Arial" w:hAnsi="Arial" w:cs="Arial"/>
          <w:sz w:val="22"/>
          <w:szCs w:val="22"/>
        </w:rPr>
        <w:t>s</w:t>
      </w:r>
      <w:r w:rsidR="00A65BE1" w:rsidRPr="001133E0">
        <w:rPr>
          <w:rFonts w:ascii="Arial" w:hAnsi="Arial" w:cs="Arial"/>
          <w:sz w:val="22"/>
          <w:szCs w:val="22"/>
        </w:rPr>
        <w:t xml:space="preserve"> in South Africa</w:t>
      </w:r>
      <w:r w:rsidR="00726EEB">
        <w:rPr>
          <w:rFonts w:ascii="Arial" w:hAnsi="Arial" w:cs="Arial"/>
          <w:sz w:val="22"/>
          <w:szCs w:val="22"/>
        </w:rPr>
        <w:t>;</w:t>
      </w:r>
      <w:r w:rsidR="00A65BE1" w:rsidRPr="001133E0">
        <w:rPr>
          <w:rFonts w:ascii="Arial" w:hAnsi="Arial" w:cs="Arial"/>
          <w:sz w:val="22"/>
          <w:szCs w:val="22"/>
        </w:rPr>
        <w:t xml:space="preserve"> </w:t>
      </w:r>
      <w:r w:rsidRPr="001133E0">
        <w:rPr>
          <w:rFonts w:ascii="Arial" w:hAnsi="Arial" w:cs="Arial"/>
          <w:sz w:val="22"/>
          <w:szCs w:val="22"/>
        </w:rPr>
        <w:t xml:space="preserve">and propose solutions </w:t>
      </w:r>
      <w:r w:rsidR="00D51988" w:rsidRPr="001133E0">
        <w:rPr>
          <w:rFonts w:ascii="Arial" w:hAnsi="Arial" w:cs="Arial"/>
          <w:sz w:val="22"/>
          <w:szCs w:val="22"/>
        </w:rPr>
        <w:t>to make the best use of available influenza vaccine</w:t>
      </w:r>
      <w:r w:rsidR="003E36D4" w:rsidRPr="001133E0">
        <w:rPr>
          <w:rFonts w:ascii="Arial" w:hAnsi="Arial" w:cs="Arial"/>
          <w:sz w:val="22"/>
          <w:szCs w:val="22"/>
        </w:rPr>
        <w:t>s</w:t>
      </w:r>
      <w:r w:rsidR="00D51988" w:rsidRPr="001133E0">
        <w:rPr>
          <w:rFonts w:ascii="Arial" w:hAnsi="Arial" w:cs="Arial"/>
          <w:sz w:val="22"/>
          <w:szCs w:val="22"/>
        </w:rPr>
        <w:t>.</w:t>
      </w:r>
    </w:p>
    <w:p w:rsidR="00750AFF" w:rsidRPr="001133E0" w:rsidRDefault="00750AFF" w:rsidP="00750AFF">
      <w:pPr>
        <w:ind w:right="-694"/>
        <w:jc w:val="both"/>
        <w:rPr>
          <w:rFonts w:ascii="Arial" w:hAnsi="Arial" w:cs="Arial"/>
          <w:b/>
          <w:sz w:val="22"/>
          <w:szCs w:val="22"/>
        </w:rPr>
      </w:pPr>
    </w:p>
    <w:p w:rsidR="001F2352" w:rsidRPr="001133E0" w:rsidRDefault="004A54FE" w:rsidP="001F2352">
      <w:pPr>
        <w:numPr>
          <w:ilvl w:val="0"/>
          <w:numId w:val="1"/>
        </w:numPr>
        <w:ind w:left="0" w:right="-694" w:firstLine="0"/>
        <w:jc w:val="both"/>
        <w:rPr>
          <w:rFonts w:ascii="Arial" w:hAnsi="Arial" w:cs="Arial"/>
          <w:b/>
          <w:sz w:val="22"/>
          <w:szCs w:val="22"/>
        </w:rPr>
      </w:pPr>
      <w:r w:rsidRPr="001133E0">
        <w:rPr>
          <w:rFonts w:ascii="Arial" w:hAnsi="Arial" w:cs="Arial"/>
          <w:b/>
          <w:sz w:val="22"/>
          <w:szCs w:val="22"/>
        </w:rPr>
        <w:t>Aim</w:t>
      </w:r>
    </w:p>
    <w:p w:rsidR="00362334" w:rsidRPr="001133E0" w:rsidRDefault="00C77424" w:rsidP="002C73C6">
      <w:pPr>
        <w:ind w:right="-694"/>
        <w:jc w:val="both"/>
        <w:rPr>
          <w:rFonts w:ascii="Arial" w:hAnsi="Arial" w:cs="Arial"/>
          <w:sz w:val="22"/>
          <w:szCs w:val="22"/>
        </w:rPr>
      </w:pPr>
      <w:r w:rsidRPr="001133E0">
        <w:rPr>
          <w:rFonts w:ascii="Arial" w:hAnsi="Arial" w:cs="Arial"/>
          <w:sz w:val="22"/>
          <w:szCs w:val="22"/>
        </w:rPr>
        <w:t xml:space="preserve">The aim of the </w:t>
      </w:r>
      <w:r w:rsidR="00AA2841" w:rsidRPr="001133E0">
        <w:rPr>
          <w:rFonts w:ascii="Arial" w:hAnsi="Arial" w:cs="Arial"/>
          <w:sz w:val="22"/>
          <w:szCs w:val="22"/>
        </w:rPr>
        <w:t xml:space="preserve">evaluation </w:t>
      </w:r>
      <w:r w:rsidRPr="001133E0">
        <w:rPr>
          <w:rFonts w:ascii="Arial" w:hAnsi="Arial" w:cs="Arial"/>
          <w:sz w:val="22"/>
          <w:szCs w:val="22"/>
        </w:rPr>
        <w:t xml:space="preserve">is to assess the overall process of the </w:t>
      </w:r>
      <w:r w:rsidR="00B86370" w:rsidRPr="001133E0">
        <w:rPr>
          <w:rFonts w:ascii="Arial" w:hAnsi="Arial" w:cs="Arial"/>
          <w:sz w:val="22"/>
          <w:szCs w:val="22"/>
        </w:rPr>
        <w:t>20</w:t>
      </w:r>
      <w:r w:rsidR="0087183C">
        <w:rPr>
          <w:rFonts w:ascii="Arial" w:hAnsi="Arial" w:cs="Arial"/>
          <w:sz w:val="22"/>
          <w:szCs w:val="22"/>
        </w:rPr>
        <w:t>2</w:t>
      </w:r>
      <w:r w:rsidR="00E66B2A">
        <w:rPr>
          <w:rFonts w:ascii="Arial" w:hAnsi="Arial" w:cs="Arial"/>
          <w:sz w:val="22"/>
          <w:szCs w:val="22"/>
        </w:rPr>
        <w:t>1</w:t>
      </w:r>
      <w:r w:rsidR="00C86956">
        <w:rPr>
          <w:rFonts w:ascii="Arial" w:hAnsi="Arial" w:cs="Arial"/>
          <w:sz w:val="22"/>
          <w:szCs w:val="22"/>
        </w:rPr>
        <w:t xml:space="preserve"> </w:t>
      </w:r>
      <w:r w:rsidR="0000755E" w:rsidRPr="001133E0">
        <w:rPr>
          <w:rFonts w:ascii="Arial" w:hAnsi="Arial" w:cs="Arial"/>
          <w:sz w:val="22"/>
          <w:szCs w:val="22"/>
        </w:rPr>
        <w:t xml:space="preserve">influenza </w:t>
      </w:r>
      <w:r w:rsidRPr="001133E0">
        <w:rPr>
          <w:rFonts w:ascii="Arial" w:hAnsi="Arial" w:cs="Arial"/>
          <w:sz w:val="22"/>
          <w:szCs w:val="22"/>
        </w:rPr>
        <w:t>vaccination</w:t>
      </w:r>
      <w:r w:rsidR="00C86956">
        <w:rPr>
          <w:rFonts w:ascii="Arial" w:hAnsi="Arial" w:cs="Arial"/>
          <w:sz w:val="22"/>
          <w:szCs w:val="22"/>
        </w:rPr>
        <w:t>s</w:t>
      </w:r>
      <w:r w:rsidRPr="001133E0">
        <w:rPr>
          <w:rFonts w:ascii="Arial" w:hAnsi="Arial" w:cs="Arial"/>
          <w:sz w:val="22"/>
          <w:szCs w:val="22"/>
        </w:rPr>
        <w:t xml:space="preserve"> </w:t>
      </w:r>
      <w:r w:rsidR="00AA2841" w:rsidRPr="001133E0">
        <w:rPr>
          <w:rFonts w:ascii="Arial" w:hAnsi="Arial" w:cs="Arial"/>
          <w:sz w:val="22"/>
          <w:szCs w:val="22"/>
        </w:rPr>
        <w:t>and improve influenza vaccine usage</w:t>
      </w:r>
      <w:r w:rsidR="00493882" w:rsidRPr="001133E0">
        <w:rPr>
          <w:rFonts w:ascii="Arial" w:hAnsi="Arial" w:cs="Arial"/>
          <w:sz w:val="22"/>
          <w:szCs w:val="22"/>
        </w:rPr>
        <w:t>.</w:t>
      </w:r>
    </w:p>
    <w:p w:rsidR="003D1936" w:rsidRPr="001133E0" w:rsidRDefault="003D1936" w:rsidP="002C73C6">
      <w:pPr>
        <w:ind w:right="-694"/>
        <w:jc w:val="both"/>
        <w:rPr>
          <w:rFonts w:ascii="Arial" w:hAnsi="Arial" w:cs="Arial"/>
          <w:sz w:val="22"/>
          <w:szCs w:val="22"/>
        </w:rPr>
      </w:pPr>
    </w:p>
    <w:p w:rsidR="00C80DCA" w:rsidRPr="001133E0" w:rsidRDefault="00EF4140" w:rsidP="002C73C6">
      <w:pPr>
        <w:ind w:right="-694"/>
        <w:jc w:val="both"/>
        <w:rPr>
          <w:rFonts w:ascii="Arial" w:hAnsi="Arial" w:cs="Arial"/>
          <w:b/>
          <w:sz w:val="22"/>
          <w:szCs w:val="22"/>
        </w:rPr>
      </w:pPr>
      <w:r w:rsidRPr="001133E0">
        <w:rPr>
          <w:rFonts w:ascii="Arial" w:hAnsi="Arial" w:cs="Arial"/>
          <w:b/>
          <w:sz w:val="22"/>
          <w:szCs w:val="22"/>
        </w:rPr>
        <w:t>3</w:t>
      </w:r>
      <w:r w:rsidR="001F2352" w:rsidRPr="001133E0">
        <w:rPr>
          <w:rFonts w:ascii="Arial" w:hAnsi="Arial" w:cs="Arial"/>
          <w:b/>
          <w:sz w:val="22"/>
          <w:szCs w:val="22"/>
        </w:rPr>
        <w:t xml:space="preserve">. </w:t>
      </w:r>
      <w:r w:rsidR="003D1936" w:rsidRPr="001133E0">
        <w:rPr>
          <w:rFonts w:ascii="Arial" w:hAnsi="Arial" w:cs="Arial"/>
          <w:b/>
          <w:sz w:val="22"/>
          <w:szCs w:val="22"/>
        </w:rPr>
        <w:t>O</w:t>
      </w:r>
      <w:r w:rsidR="00C80DCA" w:rsidRPr="001133E0">
        <w:rPr>
          <w:rFonts w:ascii="Arial" w:hAnsi="Arial" w:cs="Arial"/>
          <w:b/>
          <w:sz w:val="22"/>
          <w:szCs w:val="22"/>
        </w:rPr>
        <w:t>bjectives</w:t>
      </w:r>
    </w:p>
    <w:p w:rsidR="00C80DCA" w:rsidRPr="001133E0" w:rsidRDefault="001D257D" w:rsidP="002C73C6">
      <w:pPr>
        <w:numPr>
          <w:ilvl w:val="2"/>
          <w:numId w:val="1"/>
        </w:numPr>
        <w:tabs>
          <w:tab w:val="clear" w:pos="1980"/>
          <w:tab w:val="num" w:pos="360"/>
        </w:tabs>
        <w:ind w:right="-694" w:hanging="1800"/>
        <w:jc w:val="both"/>
        <w:rPr>
          <w:rFonts w:ascii="Arial" w:hAnsi="Arial" w:cs="Arial"/>
          <w:sz w:val="22"/>
          <w:szCs w:val="22"/>
        </w:rPr>
      </w:pPr>
      <w:r w:rsidRPr="001133E0">
        <w:rPr>
          <w:rFonts w:ascii="Arial" w:hAnsi="Arial" w:cs="Arial"/>
          <w:sz w:val="22"/>
          <w:szCs w:val="22"/>
        </w:rPr>
        <w:t>T</w:t>
      </w:r>
      <w:r w:rsidR="003241AF" w:rsidRPr="001133E0">
        <w:rPr>
          <w:rFonts w:ascii="Arial" w:hAnsi="Arial" w:cs="Arial"/>
          <w:sz w:val="22"/>
          <w:szCs w:val="22"/>
        </w:rPr>
        <w:t>o assess the progress made during the vaccination period;</w:t>
      </w:r>
    </w:p>
    <w:p w:rsidR="003241AF" w:rsidRPr="001133E0" w:rsidRDefault="001D257D" w:rsidP="002C73C6">
      <w:pPr>
        <w:numPr>
          <w:ilvl w:val="2"/>
          <w:numId w:val="1"/>
        </w:numPr>
        <w:tabs>
          <w:tab w:val="clear" w:pos="1980"/>
          <w:tab w:val="num" w:pos="360"/>
        </w:tabs>
        <w:ind w:right="-694" w:hanging="1800"/>
        <w:jc w:val="both"/>
        <w:rPr>
          <w:rFonts w:ascii="Arial" w:hAnsi="Arial" w:cs="Arial"/>
          <w:sz w:val="22"/>
          <w:szCs w:val="22"/>
        </w:rPr>
      </w:pPr>
      <w:r w:rsidRPr="001133E0">
        <w:rPr>
          <w:rFonts w:ascii="Arial" w:hAnsi="Arial" w:cs="Arial"/>
          <w:sz w:val="22"/>
          <w:szCs w:val="22"/>
        </w:rPr>
        <w:t>T</w:t>
      </w:r>
      <w:r w:rsidR="003241AF" w:rsidRPr="001133E0">
        <w:rPr>
          <w:rFonts w:ascii="Arial" w:hAnsi="Arial" w:cs="Arial"/>
          <w:sz w:val="22"/>
          <w:szCs w:val="22"/>
        </w:rPr>
        <w:t xml:space="preserve">o identify challenges encountered </w:t>
      </w:r>
    </w:p>
    <w:p w:rsidR="003241AF" w:rsidRPr="001133E0" w:rsidRDefault="001D257D" w:rsidP="002C73C6">
      <w:pPr>
        <w:numPr>
          <w:ilvl w:val="2"/>
          <w:numId w:val="1"/>
        </w:numPr>
        <w:tabs>
          <w:tab w:val="clear" w:pos="1980"/>
          <w:tab w:val="num" w:pos="360"/>
        </w:tabs>
        <w:ind w:right="-694" w:hanging="1800"/>
        <w:jc w:val="both"/>
        <w:rPr>
          <w:rFonts w:ascii="Arial" w:hAnsi="Arial" w:cs="Arial"/>
          <w:sz w:val="22"/>
          <w:szCs w:val="22"/>
        </w:rPr>
      </w:pPr>
      <w:r w:rsidRPr="001133E0">
        <w:rPr>
          <w:rFonts w:ascii="Arial" w:hAnsi="Arial" w:cs="Arial"/>
          <w:sz w:val="22"/>
          <w:szCs w:val="22"/>
        </w:rPr>
        <w:t>T</w:t>
      </w:r>
      <w:r w:rsidR="003241AF" w:rsidRPr="001133E0">
        <w:rPr>
          <w:rFonts w:ascii="Arial" w:hAnsi="Arial" w:cs="Arial"/>
          <w:sz w:val="22"/>
          <w:szCs w:val="22"/>
        </w:rPr>
        <w:t xml:space="preserve">o identify lessons learned for </w:t>
      </w:r>
      <w:r w:rsidR="00A1175D" w:rsidRPr="001133E0">
        <w:rPr>
          <w:rFonts w:ascii="Arial" w:hAnsi="Arial" w:cs="Arial"/>
          <w:sz w:val="22"/>
          <w:szCs w:val="22"/>
        </w:rPr>
        <w:t>future improvement;</w:t>
      </w:r>
    </w:p>
    <w:p w:rsidR="00C03926" w:rsidRPr="001133E0" w:rsidRDefault="00C03926" w:rsidP="00C03926">
      <w:pPr>
        <w:ind w:left="1080" w:right="-694"/>
        <w:jc w:val="both"/>
        <w:rPr>
          <w:rFonts w:ascii="Arial" w:hAnsi="Arial" w:cs="Arial"/>
          <w:sz w:val="22"/>
          <w:szCs w:val="22"/>
        </w:rPr>
      </w:pPr>
    </w:p>
    <w:p w:rsidR="00F85ECC" w:rsidRPr="001133E0" w:rsidRDefault="00F85ECC" w:rsidP="00EF4140">
      <w:pPr>
        <w:numPr>
          <w:ilvl w:val="0"/>
          <w:numId w:val="15"/>
        </w:numPr>
        <w:tabs>
          <w:tab w:val="clear" w:pos="720"/>
          <w:tab w:val="num" w:pos="360"/>
        </w:tabs>
        <w:ind w:right="-694" w:hanging="720"/>
        <w:jc w:val="both"/>
        <w:rPr>
          <w:rFonts w:ascii="Arial" w:hAnsi="Arial" w:cs="Arial"/>
          <w:b/>
          <w:sz w:val="22"/>
          <w:szCs w:val="22"/>
        </w:rPr>
      </w:pPr>
      <w:r w:rsidRPr="001133E0">
        <w:rPr>
          <w:rFonts w:ascii="Arial" w:hAnsi="Arial" w:cs="Arial"/>
          <w:b/>
          <w:sz w:val="22"/>
          <w:szCs w:val="22"/>
        </w:rPr>
        <w:t>Methods</w:t>
      </w:r>
    </w:p>
    <w:p w:rsidR="00F85ECC" w:rsidRPr="001133E0" w:rsidRDefault="00EF4140" w:rsidP="002C73C6">
      <w:pPr>
        <w:ind w:right="-694"/>
        <w:jc w:val="both"/>
        <w:rPr>
          <w:rFonts w:ascii="Arial" w:hAnsi="Arial" w:cs="Arial"/>
          <w:b/>
          <w:sz w:val="22"/>
          <w:szCs w:val="22"/>
        </w:rPr>
      </w:pPr>
      <w:r w:rsidRPr="001133E0">
        <w:rPr>
          <w:rFonts w:ascii="Arial" w:hAnsi="Arial" w:cs="Arial"/>
          <w:b/>
          <w:sz w:val="22"/>
          <w:szCs w:val="22"/>
        </w:rPr>
        <w:t>4</w:t>
      </w:r>
      <w:r w:rsidR="004A54FE" w:rsidRPr="001133E0">
        <w:rPr>
          <w:rFonts w:ascii="Arial" w:hAnsi="Arial" w:cs="Arial"/>
          <w:b/>
          <w:sz w:val="22"/>
          <w:szCs w:val="22"/>
        </w:rPr>
        <w:t>.1</w:t>
      </w:r>
      <w:r w:rsidR="00C76A61">
        <w:rPr>
          <w:rFonts w:ascii="Arial" w:hAnsi="Arial" w:cs="Arial"/>
          <w:b/>
          <w:sz w:val="22"/>
          <w:szCs w:val="22"/>
        </w:rPr>
        <w:t xml:space="preserve"> </w:t>
      </w:r>
      <w:r w:rsidR="0041364A" w:rsidRPr="001133E0">
        <w:rPr>
          <w:rFonts w:ascii="Arial" w:hAnsi="Arial" w:cs="Arial"/>
          <w:b/>
          <w:sz w:val="22"/>
          <w:szCs w:val="22"/>
        </w:rPr>
        <w:t xml:space="preserve">Evaluation </w:t>
      </w:r>
      <w:r w:rsidR="00F85ECC" w:rsidRPr="001133E0">
        <w:rPr>
          <w:rFonts w:ascii="Arial" w:hAnsi="Arial" w:cs="Arial"/>
          <w:b/>
          <w:sz w:val="22"/>
          <w:szCs w:val="22"/>
        </w:rPr>
        <w:t>design</w:t>
      </w:r>
    </w:p>
    <w:p w:rsidR="001D7789" w:rsidRPr="001133E0" w:rsidRDefault="001D7789" w:rsidP="002C73C6">
      <w:pPr>
        <w:ind w:right="-694"/>
        <w:jc w:val="both"/>
        <w:rPr>
          <w:rFonts w:ascii="Arial" w:hAnsi="Arial" w:cs="Arial"/>
          <w:sz w:val="22"/>
          <w:szCs w:val="22"/>
        </w:rPr>
      </w:pPr>
    </w:p>
    <w:p w:rsidR="001D7789" w:rsidRPr="001133E0" w:rsidRDefault="001D7789" w:rsidP="001D7789">
      <w:pPr>
        <w:numPr>
          <w:ilvl w:val="0"/>
          <w:numId w:val="16"/>
        </w:numPr>
        <w:ind w:right="-694"/>
        <w:jc w:val="both"/>
        <w:rPr>
          <w:rFonts w:ascii="Arial" w:hAnsi="Arial" w:cs="Arial"/>
          <w:sz w:val="22"/>
          <w:szCs w:val="22"/>
        </w:rPr>
      </w:pPr>
      <w:r w:rsidRPr="001133E0">
        <w:rPr>
          <w:rFonts w:ascii="Arial" w:hAnsi="Arial" w:cs="Arial"/>
          <w:sz w:val="22"/>
          <w:szCs w:val="22"/>
        </w:rPr>
        <w:t>The evaluation tool will be sent to</w:t>
      </w:r>
      <w:r w:rsidR="00F7450D" w:rsidRPr="001133E0">
        <w:rPr>
          <w:rFonts w:ascii="Arial" w:hAnsi="Arial" w:cs="Arial"/>
          <w:sz w:val="22"/>
          <w:szCs w:val="22"/>
        </w:rPr>
        <w:t xml:space="preserve"> all nine</w:t>
      </w:r>
      <w:r w:rsidRPr="001133E0">
        <w:rPr>
          <w:rFonts w:ascii="Arial" w:hAnsi="Arial" w:cs="Arial"/>
          <w:sz w:val="22"/>
          <w:szCs w:val="22"/>
        </w:rPr>
        <w:t xml:space="preserve"> provincial </w:t>
      </w:r>
      <w:r w:rsidR="004A2E84">
        <w:rPr>
          <w:rFonts w:ascii="Arial" w:hAnsi="Arial" w:cs="Arial"/>
          <w:sz w:val="22"/>
          <w:szCs w:val="22"/>
        </w:rPr>
        <w:t>Communicable Disease Control (</w:t>
      </w:r>
      <w:r w:rsidRPr="001133E0">
        <w:rPr>
          <w:rFonts w:ascii="Arial" w:hAnsi="Arial" w:cs="Arial"/>
          <w:sz w:val="22"/>
          <w:szCs w:val="22"/>
        </w:rPr>
        <w:t>CDC</w:t>
      </w:r>
      <w:r w:rsidR="004A2E84">
        <w:rPr>
          <w:rFonts w:ascii="Arial" w:hAnsi="Arial" w:cs="Arial"/>
          <w:sz w:val="22"/>
          <w:szCs w:val="22"/>
        </w:rPr>
        <w:t>)</w:t>
      </w:r>
      <w:r w:rsidRPr="001133E0">
        <w:rPr>
          <w:rFonts w:ascii="Arial" w:hAnsi="Arial" w:cs="Arial"/>
          <w:sz w:val="22"/>
          <w:szCs w:val="22"/>
        </w:rPr>
        <w:t xml:space="preserve"> coordinators</w:t>
      </w:r>
    </w:p>
    <w:p w:rsidR="006D008D" w:rsidRPr="001133E0" w:rsidRDefault="001D7789" w:rsidP="001D7789">
      <w:pPr>
        <w:numPr>
          <w:ilvl w:val="0"/>
          <w:numId w:val="16"/>
        </w:numPr>
        <w:ind w:right="-694"/>
        <w:jc w:val="both"/>
        <w:rPr>
          <w:rFonts w:ascii="Arial" w:hAnsi="Arial" w:cs="Arial"/>
          <w:sz w:val="22"/>
          <w:szCs w:val="22"/>
        </w:rPr>
      </w:pPr>
      <w:r w:rsidRPr="001133E0">
        <w:rPr>
          <w:rFonts w:ascii="Arial" w:hAnsi="Arial" w:cs="Arial"/>
          <w:sz w:val="22"/>
          <w:szCs w:val="22"/>
        </w:rPr>
        <w:t>The provincial CDC coordinators will complet</w:t>
      </w:r>
      <w:r w:rsidR="00996A3D" w:rsidRPr="001133E0">
        <w:rPr>
          <w:rFonts w:ascii="Arial" w:hAnsi="Arial" w:cs="Arial"/>
          <w:sz w:val="22"/>
          <w:szCs w:val="22"/>
        </w:rPr>
        <w:t>e</w:t>
      </w:r>
      <w:r w:rsidRPr="001133E0">
        <w:rPr>
          <w:rFonts w:ascii="Arial" w:hAnsi="Arial" w:cs="Arial"/>
          <w:sz w:val="22"/>
          <w:szCs w:val="22"/>
        </w:rPr>
        <w:t xml:space="preserve"> the tool in consultation with </w:t>
      </w:r>
      <w:r w:rsidR="00996A3D" w:rsidRPr="001133E0">
        <w:rPr>
          <w:rFonts w:ascii="Arial" w:hAnsi="Arial" w:cs="Arial"/>
          <w:sz w:val="22"/>
          <w:szCs w:val="22"/>
        </w:rPr>
        <w:t>major stakeholders</w:t>
      </w:r>
      <w:r w:rsidR="00C86956">
        <w:rPr>
          <w:rFonts w:ascii="Arial" w:hAnsi="Arial" w:cs="Arial"/>
          <w:sz w:val="22"/>
          <w:szCs w:val="22"/>
        </w:rPr>
        <w:t xml:space="preserve"> </w:t>
      </w:r>
      <w:r w:rsidR="003E36D4" w:rsidRPr="001133E0">
        <w:rPr>
          <w:rFonts w:ascii="Arial" w:hAnsi="Arial" w:cs="Arial"/>
          <w:sz w:val="22"/>
          <w:szCs w:val="22"/>
        </w:rPr>
        <w:t xml:space="preserve">(including Districts and Sub-districts) </w:t>
      </w:r>
      <w:r w:rsidR="006E09D9" w:rsidRPr="001133E0">
        <w:rPr>
          <w:rFonts w:ascii="Arial" w:hAnsi="Arial" w:cs="Arial"/>
          <w:sz w:val="22"/>
          <w:szCs w:val="22"/>
        </w:rPr>
        <w:t>and the findings from the intra-campaign evaluation exercise.</w:t>
      </w:r>
    </w:p>
    <w:p w:rsidR="004E1C2D" w:rsidRPr="001133E0" w:rsidRDefault="004E1C2D" w:rsidP="001D7789">
      <w:pPr>
        <w:numPr>
          <w:ilvl w:val="0"/>
          <w:numId w:val="16"/>
        </w:numPr>
        <w:ind w:right="-694"/>
        <w:jc w:val="both"/>
        <w:rPr>
          <w:rFonts w:ascii="Arial" w:hAnsi="Arial" w:cs="Arial"/>
          <w:sz w:val="22"/>
          <w:szCs w:val="22"/>
        </w:rPr>
      </w:pPr>
      <w:r w:rsidRPr="001133E0">
        <w:rPr>
          <w:rFonts w:ascii="Arial" w:hAnsi="Arial" w:cs="Arial"/>
          <w:sz w:val="22"/>
          <w:szCs w:val="22"/>
        </w:rPr>
        <w:t>Completed provincial evaluation tools will be collected at national level.</w:t>
      </w:r>
    </w:p>
    <w:p w:rsidR="004E1C2D" w:rsidRPr="001133E0" w:rsidRDefault="004E1C2D" w:rsidP="001D7789">
      <w:pPr>
        <w:numPr>
          <w:ilvl w:val="0"/>
          <w:numId w:val="16"/>
        </w:numPr>
        <w:ind w:right="-694"/>
        <w:jc w:val="both"/>
        <w:rPr>
          <w:rFonts w:ascii="Arial" w:hAnsi="Arial" w:cs="Arial"/>
          <w:sz w:val="22"/>
          <w:szCs w:val="22"/>
        </w:rPr>
      </w:pPr>
      <w:r w:rsidRPr="001133E0">
        <w:rPr>
          <w:rFonts w:ascii="Arial" w:hAnsi="Arial" w:cs="Arial"/>
          <w:sz w:val="22"/>
          <w:szCs w:val="22"/>
        </w:rPr>
        <w:t>A country report will be compiled by a national team.</w:t>
      </w:r>
    </w:p>
    <w:p w:rsidR="002A730A" w:rsidRDefault="004E1C2D" w:rsidP="004A54FE">
      <w:pPr>
        <w:numPr>
          <w:ilvl w:val="0"/>
          <w:numId w:val="16"/>
        </w:numPr>
        <w:ind w:right="-694"/>
        <w:jc w:val="both"/>
        <w:rPr>
          <w:rFonts w:ascii="Arial" w:hAnsi="Arial" w:cs="Arial"/>
          <w:sz w:val="22"/>
          <w:szCs w:val="22"/>
        </w:rPr>
      </w:pPr>
      <w:r w:rsidRPr="001133E0">
        <w:rPr>
          <w:rFonts w:ascii="Arial" w:hAnsi="Arial" w:cs="Arial"/>
          <w:sz w:val="22"/>
          <w:szCs w:val="22"/>
        </w:rPr>
        <w:t xml:space="preserve">Feedback will be </w:t>
      </w:r>
      <w:r w:rsidR="005A6DC9">
        <w:rPr>
          <w:rFonts w:ascii="Arial" w:hAnsi="Arial" w:cs="Arial"/>
          <w:sz w:val="22"/>
          <w:szCs w:val="22"/>
        </w:rPr>
        <w:t>provided</w:t>
      </w:r>
      <w:r w:rsidR="00F7450D" w:rsidRPr="001133E0">
        <w:rPr>
          <w:rFonts w:ascii="Arial" w:hAnsi="Arial" w:cs="Arial"/>
          <w:sz w:val="22"/>
          <w:szCs w:val="22"/>
        </w:rPr>
        <w:t xml:space="preserve"> to all provinces</w:t>
      </w:r>
      <w:r w:rsidR="005A6DC9">
        <w:rPr>
          <w:rFonts w:ascii="Arial" w:hAnsi="Arial" w:cs="Arial"/>
          <w:sz w:val="22"/>
          <w:szCs w:val="22"/>
        </w:rPr>
        <w:t xml:space="preserve"> and other stakeholders.</w:t>
      </w:r>
    </w:p>
    <w:p w:rsidR="00010019" w:rsidRDefault="00010019" w:rsidP="00010019">
      <w:pPr>
        <w:ind w:right="-694"/>
        <w:jc w:val="both"/>
        <w:rPr>
          <w:rFonts w:ascii="Arial" w:hAnsi="Arial" w:cs="Arial"/>
          <w:sz w:val="22"/>
          <w:szCs w:val="22"/>
        </w:rPr>
      </w:pPr>
    </w:p>
    <w:p w:rsidR="00010019" w:rsidRDefault="00010019" w:rsidP="00010019">
      <w:pPr>
        <w:ind w:right="-694"/>
        <w:jc w:val="both"/>
        <w:rPr>
          <w:rFonts w:ascii="Arial" w:hAnsi="Arial" w:cs="Arial"/>
          <w:sz w:val="22"/>
          <w:szCs w:val="22"/>
        </w:rPr>
      </w:pPr>
    </w:p>
    <w:p w:rsidR="00010019" w:rsidRDefault="00010019" w:rsidP="00010019">
      <w:pPr>
        <w:ind w:right="-694"/>
        <w:jc w:val="both"/>
        <w:rPr>
          <w:rFonts w:ascii="Arial" w:hAnsi="Arial" w:cs="Arial"/>
          <w:sz w:val="22"/>
          <w:szCs w:val="22"/>
        </w:rPr>
        <w:sectPr w:rsidR="00010019" w:rsidSect="00010019">
          <w:footerReference w:type="even" r:id="rId8"/>
          <w:footerReference w:type="default" r:id="rId9"/>
          <w:footerReference w:type="first" r:id="rId10"/>
          <w:pgSz w:w="11905" w:h="16837" w:code="9"/>
          <w:pgMar w:top="1134" w:right="964" w:bottom="1134" w:left="964" w:header="1440" w:footer="851" w:gutter="0"/>
          <w:pgNumType w:start="1"/>
          <w:cols w:space="720"/>
          <w:noEndnote/>
          <w:titlePg/>
          <w:docGrid w:linePitch="326"/>
        </w:sectPr>
      </w:pPr>
    </w:p>
    <w:p w:rsidR="001F2352" w:rsidRPr="001133E0" w:rsidRDefault="001F2352" w:rsidP="003B1ECF">
      <w:pPr>
        <w:ind w:right="-694" w:hanging="180"/>
        <w:rPr>
          <w:rFonts w:ascii="Arial" w:hAnsi="Arial" w:cs="Arial"/>
          <w:b/>
          <w:sz w:val="22"/>
          <w:szCs w:val="22"/>
        </w:rPr>
      </w:pPr>
      <w:r w:rsidRPr="001133E0">
        <w:rPr>
          <w:rFonts w:ascii="Arial" w:hAnsi="Arial" w:cs="Arial"/>
          <w:b/>
          <w:sz w:val="22"/>
          <w:szCs w:val="22"/>
        </w:rPr>
        <w:lastRenderedPageBreak/>
        <w:t>Questionnaire</w:t>
      </w:r>
    </w:p>
    <w:p w:rsidR="005575DC" w:rsidRPr="001133E0" w:rsidRDefault="005575DC" w:rsidP="00053932">
      <w:pPr>
        <w:ind w:right="-69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947"/>
      </w:tblGrid>
      <w:tr w:rsidR="005575DC" w:rsidRPr="001133E0" w:rsidTr="00AF6AA1">
        <w:tc>
          <w:tcPr>
            <w:tcW w:w="4068" w:type="dxa"/>
          </w:tcPr>
          <w:p w:rsidR="005575DC" w:rsidRPr="001133E0" w:rsidRDefault="005575DC" w:rsidP="00886C00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1133E0">
              <w:rPr>
                <w:rFonts w:ascii="Arial" w:hAnsi="Arial" w:cs="Arial"/>
                <w:b/>
                <w:sz w:val="22"/>
                <w:szCs w:val="22"/>
              </w:rPr>
              <w:t>Province:</w:t>
            </w:r>
          </w:p>
        </w:tc>
        <w:tc>
          <w:tcPr>
            <w:tcW w:w="7947" w:type="dxa"/>
          </w:tcPr>
          <w:p w:rsidR="005575DC" w:rsidRPr="001133E0" w:rsidRDefault="005575DC" w:rsidP="00886C00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5DC" w:rsidRPr="001133E0" w:rsidTr="00AF6AA1">
        <w:tc>
          <w:tcPr>
            <w:tcW w:w="4068" w:type="dxa"/>
          </w:tcPr>
          <w:p w:rsidR="005575DC" w:rsidRPr="001133E0" w:rsidRDefault="005575DC" w:rsidP="00886C00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1133E0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7947" w:type="dxa"/>
          </w:tcPr>
          <w:p w:rsidR="005575DC" w:rsidRPr="001133E0" w:rsidRDefault="005575DC" w:rsidP="00886C00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5DC" w:rsidRPr="001133E0" w:rsidTr="00AF6AA1">
        <w:tc>
          <w:tcPr>
            <w:tcW w:w="4068" w:type="dxa"/>
          </w:tcPr>
          <w:p w:rsidR="005575DC" w:rsidRPr="001133E0" w:rsidRDefault="005575DC" w:rsidP="00886C00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1133E0">
              <w:rPr>
                <w:rFonts w:ascii="Arial" w:hAnsi="Arial" w:cs="Arial"/>
                <w:b/>
                <w:sz w:val="22"/>
                <w:szCs w:val="22"/>
              </w:rPr>
              <w:t>Name of CDC Coordinator:</w:t>
            </w:r>
          </w:p>
        </w:tc>
        <w:tc>
          <w:tcPr>
            <w:tcW w:w="7947" w:type="dxa"/>
          </w:tcPr>
          <w:p w:rsidR="005575DC" w:rsidRPr="001133E0" w:rsidRDefault="005575DC" w:rsidP="00886C00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5DC" w:rsidRPr="001133E0" w:rsidTr="00AF6AA1">
        <w:tc>
          <w:tcPr>
            <w:tcW w:w="4068" w:type="dxa"/>
          </w:tcPr>
          <w:p w:rsidR="005575DC" w:rsidRPr="001133E0" w:rsidRDefault="005575DC" w:rsidP="00886C00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1133E0">
              <w:rPr>
                <w:rFonts w:ascii="Arial" w:hAnsi="Arial" w:cs="Arial"/>
                <w:b/>
                <w:sz w:val="22"/>
                <w:szCs w:val="22"/>
              </w:rPr>
              <w:t>Other staff providing information</w:t>
            </w:r>
          </w:p>
        </w:tc>
        <w:tc>
          <w:tcPr>
            <w:tcW w:w="7947" w:type="dxa"/>
          </w:tcPr>
          <w:p w:rsidR="005575DC" w:rsidRPr="001133E0" w:rsidRDefault="005575DC" w:rsidP="00886C00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5DC" w:rsidRPr="001133E0" w:rsidTr="00AF6AA1">
        <w:tc>
          <w:tcPr>
            <w:tcW w:w="4068" w:type="dxa"/>
          </w:tcPr>
          <w:p w:rsidR="005575DC" w:rsidRPr="001133E0" w:rsidRDefault="005575DC" w:rsidP="00886C00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1133E0">
              <w:rPr>
                <w:rFonts w:ascii="Arial" w:hAnsi="Arial" w:cs="Arial"/>
                <w:b/>
                <w:sz w:val="22"/>
                <w:szCs w:val="22"/>
              </w:rPr>
              <w:t>1 Name:</w:t>
            </w:r>
          </w:p>
        </w:tc>
        <w:tc>
          <w:tcPr>
            <w:tcW w:w="7947" w:type="dxa"/>
          </w:tcPr>
          <w:p w:rsidR="005575DC" w:rsidRPr="001133E0" w:rsidRDefault="005575DC" w:rsidP="00886C00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5DC" w:rsidRPr="001133E0" w:rsidTr="00AF6AA1">
        <w:tc>
          <w:tcPr>
            <w:tcW w:w="4068" w:type="dxa"/>
          </w:tcPr>
          <w:p w:rsidR="005575DC" w:rsidRPr="001133E0" w:rsidRDefault="005575DC" w:rsidP="00886C00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1133E0">
              <w:rPr>
                <w:rFonts w:ascii="Arial" w:hAnsi="Arial" w:cs="Arial"/>
                <w:b/>
                <w:sz w:val="22"/>
                <w:szCs w:val="22"/>
              </w:rPr>
              <w:t>2 Name:</w:t>
            </w:r>
          </w:p>
        </w:tc>
        <w:tc>
          <w:tcPr>
            <w:tcW w:w="7947" w:type="dxa"/>
          </w:tcPr>
          <w:p w:rsidR="005575DC" w:rsidRPr="001133E0" w:rsidRDefault="005575DC" w:rsidP="00886C00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5DC" w:rsidRPr="001133E0" w:rsidTr="00AF6AA1">
        <w:tc>
          <w:tcPr>
            <w:tcW w:w="4068" w:type="dxa"/>
          </w:tcPr>
          <w:p w:rsidR="005575DC" w:rsidRPr="001133E0" w:rsidRDefault="005575DC" w:rsidP="00886C00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1133E0">
              <w:rPr>
                <w:rFonts w:ascii="Arial" w:hAnsi="Arial" w:cs="Arial"/>
                <w:b/>
                <w:sz w:val="22"/>
                <w:szCs w:val="22"/>
              </w:rPr>
              <w:t>3 Name:</w:t>
            </w:r>
          </w:p>
        </w:tc>
        <w:tc>
          <w:tcPr>
            <w:tcW w:w="7947" w:type="dxa"/>
          </w:tcPr>
          <w:p w:rsidR="005575DC" w:rsidRPr="001133E0" w:rsidRDefault="005575DC" w:rsidP="00886C00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575DC" w:rsidRPr="001133E0" w:rsidRDefault="005575DC" w:rsidP="00053932">
      <w:pPr>
        <w:ind w:right="-694"/>
        <w:rPr>
          <w:rFonts w:ascii="Arial" w:hAnsi="Arial" w:cs="Arial"/>
          <w:b/>
          <w:sz w:val="22"/>
          <w:szCs w:val="22"/>
        </w:rPr>
      </w:pPr>
    </w:p>
    <w:p w:rsidR="00010019" w:rsidRDefault="00010019" w:rsidP="00CE333B">
      <w:pPr>
        <w:ind w:right="-694"/>
        <w:jc w:val="both"/>
        <w:rPr>
          <w:rFonts w:ascii="Arial" w:hAnsi="Arial" w:cs="Arial"/>
          <w:b/>
          <w:sz w:val="22"/>
          <w:szCs w:val="22"/>
        </w:rPr>
      </w:pPr>
    </w:p>
    <w:p w:rsidR="00750AFF" w:rsidRPr="001133E0" w:rsidRDefault="00C03926" w:rsidP="00CE333B">
      <w:pPr>
        <w:ind w:right="-694"/>
        <w:jc w:val="both"/>
        <w:rPr>
          <w:rFonts w:ascii="Arial" w:hAnsi="Arial" w:cs="Arial"/>
          <w:b/>
          <w:sz w:val="22"/>
          <w:szCs w:val="22"/>
        </w:rPr>
      </w:pPr>
      <w:r w:rsidRPr="001133E0">
        <w:rPr>
          <w:rFonts w:ascii="Arial" w:hAnsi="Arial" w:cs="Arial"/>
          <w:b/>
          <w:sz w:val="22"/>
          <w:szCs w:val="22"/>
        </w:rPr>
        <w:t>5</w:t>
      </w:r>
      <w:r w:rsidR="00CE333B" w:rsidRPr="001133E0">
        <w:rPr>
          <w:rFonts w:ascii="Arial" w:hAnsi="Arial" w:cs="Arial"/>
          <w:b/>
          <w:sz w:val="22"/>
          <w:szCs w:val="22"/>
        </w:rPr>
        <w:t>.1 Objective 1: to assess progress made by the campaign</w:t>
      </w:r>
    </w:p>
    <w:p w:rsidR="00CE333B" w:rsidRPr="001133E0" w:rsidRDefault="00C03926" w:rsidP="00CE333B">
      <w:pPr>
        <w:ind w:right="-694"/>
        <w:jc w:val="both"/>
        <w:rPr>
          <w:rFonts w:ascii="Arial" w:hAnsi="Arial" w:cs="Arial"/>
          <w:sz w:val="22"/>
          <w:szCs w:val="22"/>
        </w:rPr>
      </w:pPr>
      <w:r w:rsidRPr="001133E0">
        <w:rPr>
          <w:rFonts w:ascii="Arial" w:hAnsi="Arial" w:cs="Arial"/>
          <w:sz w:val="22"/>
          <w:szCs w:val="22"/>
        </w:rPr>
        <w:t>5</w:t>
      </w:r>
      <w:r w:rsidR="00CE333B" w:rsidRPr="001133E0">
        <w:rPr>
          <w:rFonts w:ascii="Arial" w:hAnsi="Arial" w:cs="Arial"/>
          <w:sz w:val="22"/>
          <w:szCs w:val="22"/>
        </w:rPr>
        <w:t xml:space="preserve">.1.1 Please indicate: </w:t>
      </w:r>
    </w:p>
    <w:p w:rsidR="00CE333B" w:rsidRPr="001133E0" w:rsidRDefault="00CE333B" w:rsidP="00CE333B">
      <w:pPr>
        <w:numPr>
          <w:ilvl w:val="0"/>
          <w:numId w:val="10"/>
        </w:numPr>
        <w:ind w:right="-694"/>
        <w:jc w:val="both"/>
        <w:rPr>
          <w:rFonts w:ascii="Arial" w:hAnsi="Arial" w:cs="Arial"/>
          <w:sz w:val="22"/>
          <w:szCs w:val="22"/>
        </w:rPr>
      </w:pPr>
      <w:r w:rsidRPr="001133E0">
        <w:rPr>
          <w:rFonts w:ascii="Arial" w:hAnsi="Arial" w:cs="Arial"/>
          <w:sz w:val="22"/>
          <w:szCs w:val="22"/>
        </w:rPr>
        <w:t>Number of vaccines that were received by the province for the 20</w:t>
      </w:r>
      <w:r w:rsidR="0087183C">
        <w:rPr>
          <w:rFonts w:ascii="Arial" w:hAnsi="Arial" w:cs="Arial"/>
          <w:sz w:val="22"/>
          <w:szCs w:val="22"/>
        </w:rPr>
        <w:t>20</w:t>
      </w:r>
      <w:r w:rsidRPr="001133E0">
        <w:rPr>
          <w:rFonts w:ascii="Arial" w:hAnsi="Arial" w:cs="Arial"/>
          <w:sz w:val="22"/>
          <w:szCs w:val="22"/>
        </w:rPr>
        <w:t xml:space="preserve"> </w:t>
      </w:r>
      <w:r w:rsidR="00C86956">
        <w:rPr>
          <w:rFonts w:ascii="Arial" w:hAnsi="Arial" w:cs="Arial"/>
          <w:sz w:val="22"/>
          <w:szCs w:val="22"/>
        </w:rPr>
        <w:t>influenza season</w:t>
      </w:r>
      <w:r w:rsidR="00053932" w:rsidRPr="001133E0">
        <w:rPr>
          <w:rFonts w:ascii="Arial" w:hAnsi="Arial" w:cs="Arial"/>
          <w:sz w:val="22"/>
          <w:szCs w:val="22"/>
        </w:rPr>
        <w:t xml:space="preserve"> …………………………………………</w:t>
      </w:r>
    </w:p>
    <w:p w:rsidR="00053932" w:rsidRDefault="00053932" w:rsidP="00053932">
      <w:pPr>
        <w:ind w:right="-694"/>
        <w:jc w:val="both"/>
        <w:rPr>
          <w:rFonts w:ascii="Arial" w:hAnsi="Arial" w:cs="Arial"/>
          <w:sz w:val="22"/>
          <w:szCs w:val="22"/>
        </w:rPr>
      </w:pPr>
    </w:p>
    <w:p w:rsidR="00010019" w:rsidRDefault="00010019" w:rsidP="00053932">
      <w:pPr>
        <w:ind w:right="-694"/>
        <w:jc w:val="both"/>
        <w:rPr>
          <w:rFonts w:ascii="Arial" w:hAnsi="Arial" w:cs="Arial"/>
          <w:sz w:val="22"/>
          <w:szCs w:val="22"/>
        </w:rPr>
      </w:pPr>
    </w:p>
    <w:p w:rsidR="00010019" w:rsidRPr="001133E0" w:rsidRDefault="00010019" w:rsidP="00053932">
      <w:pPr>
        <w:ind w:right="-694"/>
        <w:jc w:val="both"/>
        <w:rPr>
          <w:rFonts w:ascii="Arial" w:hAnsi="Arial" w:cs="Arial"/>
          <w:sz w:val="22"/>
          <w:szCs w:val="22"/>
        </w:rPr>
      </w:pPr>
    </w:p>
    <w:p w:rsidR="00CE333B" w:rsidRPr="001133E0" w:rsidRDefault="00CE333B" w:rsidP="00CE333B">
      <w:pPr>
        <w:numPr>
          <w:ilvl w:val="0"/>
          <w:numId w:val="10"/>
        </w:numPr>
        <w:ind w:right="-694"/>
        <w:jc w:val="both"/>
        <w:rPr>
          <w:rFonts w:ascii="Arial" w:hAnsi="Arial" w:cs="Arial"/>
          <w:sz w:val="22"/>
          <w:szCs w:val="22"/>
        </w:rPr>
      </w:pPr>
      <w:r w:rsidRPr="001133E0">
        <w:rPr>
          <w:rFonts w:ascii="Arial" w:hAnsi="Arial" w:cs="Arial"/>
          <w:sz w:val="22"/>
          <w:szCs w:val="22"/>
        </w:rPr>
        <w:t>Total number of vaccines used per target group</w:t>
      </w:r>
      <w:r w:rsidR="004A7EE3" w:rsidRPr="001133E0">
        <w:rPr>
          <w:rFonts w:ascii="Arial" w:hAnsi="Arial" w:cs="Arial"/>
          <w:sz w:val="22"/>
          <w:szCs w:val="22"/>
        </w:rPr>
        <w:t xml:space="preserve"> (complete table below)</w:t>
      </w:r>
    </w:p>
    <w:p w:rsidR="00CE333B" w:rsidRPr="001133E0" w:rsidRDefault="00CE333B" w:rsidP="00CE333B">
      <w:pPr>
        <w:ind w:right="-69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2835"/>
        <w:gridCol w:w="2694"/>
      </w:tblGrid>
      <w:tr w:rsidR="005575DC" w:rsidRPr="001133E0" w:rsidTr="007E04C5">
        <w:tc>
          <w:tcPr>
            <w:tcW w:w="9180" w:type="dxa"/>
          </w:tcPr>
          <w:p w:rsidR="005575DC" w:rsidRPr="001133E0" w:rsidRDefault="005575DC" w:rsidP="006574E9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1133E0">
              <w:rPr>
                <w:rFonts w:ascii="Arial" w:hAnsi="Arial" w:cs="Arial"/>
                <w:b/>
                <w:sz w:val="22"/>
                <w:szCs w:val="22"/>
              </w:rPr>
              <w:t xml:space="preserve">Target Group </w:t>
            </w:r>
          </w:p>
        </w:tc>
        <w:tc>
          <w:tcPr>
            <w:tcW w:w="2835" w:type="dxa"/>
          </w:tcPr>
          <w:p w:rsidR="001133E0" w:rsidRPr="001133E0" w:rsidRDefault="005575DC" w:rsidP="006574E9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1133E0">
              <w:rPr>
                <w:rFonts w:ascii="Arial" w:hAnsi="Arial" w:cs="Arial"/>
                <w:b/>
                <w:sz w:val="22"/>
                <w:szCs w:val="22"/>
              </w:rPr>
              <w:t xml:space="preserve">Estimate target </w:t>
            </w:r>
          </w:p>
          <w:p w:rsidR="005575DC" w:rsidRPr="001133E0" w:rsidRDefault="007E04C5" w:rsidP="006574E9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1133E0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5575DC" w:rsidRPr="001133E0">
              <w:rPr>
                <w:rFonts w:ascii="Arial" w:hAnsi="Arial" w:cs="Arial"/>
                <w:b/>
                <w:sz w:val="22"/>
                <w:szCs w:val="22"/>
              </w:rPr>
              <w:t>opulation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(compulsory)</w:t>
            </w:r>
          </w:p>
        </w:tc>
        <w:tc>
          <w:tcPr>
            <w:tcW w:w="2694" w:type="dxa"/>
          </w:tcPr>
          <w:p w:rsidR="00710481" w:rsidRDefault="005575DC" w:rsidP="006574E9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1133E0">
              <w:rPr>
                <w:rFonts w:ascii="Arial" w:hAnsi="Arial" w:cs="Arial"/>
                <w:b/>
                <w:sz w:val="22"/>
                <w:szCs w:val="22"/>
              </w:rPr>
              <w:t xml:space="preserve">No. of vaccine doses </w:t>
            </w:r>
          </w:p>
          <w:p w:rsidR="005575DC" w:rsidRPr="001133E0" w:rsidRDefault="005575DC" w:rsidP="006574E9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1133E0">
              <w:rPr>
                <w:rFonts w:ascii="Arial" w:hAnsi="Arial" w:cs="Arial"/>
                <w:b/>
                <w:sz w:val="22"/>
                <w:szCs w:val="22"/>
              </w:rPr>
              <w:t xml:space="preserve">used </w:t>
            </w:r>
            <w:r w:rsidR="007E04C5">
              <w:rPr>
                <w:rFonts w:ascii="Arial" w:hAnsi="Arial" w:cs="Arial"/>
                <w:b/>
                <w:sz w:val="22"/>
                <w:szCs w:val="22"/>
              </w:rPr>
              <w:t>(compulsory)</w:t>
            </w:r>
          </w:p>
        </w:tc>
      </w:tr>
      <w:tr w:rsidR="00557D8F" w:rsidRPr="001133E0" w:rsidTr="007E04C5">
        <w:tc>
          <w:tcPr>
            <w:tcW w:w="9180" w:type="dxa"/>
          </w:tcPr>
          <w:p w:rsidR="00557D8F" w:rsidRPr="001133E0" w:rsidRDefault="00557D8F" w:rsidP="006574E9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1133E0">
              <w:rPr>
                <w:rFonts w:ascii="Arial" w:hAnsi="Arial" w:cs="Arial"/>
                <w:sz w:val="22"/>
                <w:szCs w:val="22"/>
              </w:rPr>
              <w:t>Pregnant women</w:t>
            </w:r>
          </w:p>
        </w:tc>
        <w:tc>
          <w:tcPr>
            <w:tcW w:w="2835" w:type="dxa"/>
          </w:tcPr>
          <w:p w:rsidR="00557D8F" w:rsidRPr="001133E0" w:rsidRDefault="00557D8F" w:rsidP="006574E9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57D8F" w:rsidRPr="001133E0" w:rsidRDefault="00557D8F" w:rsidP="006574E9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D8F" w:rsidRPr="001133E0" w:rsidTr="007E04C5">
        <w:tc>
          <w:tcPr>
            <w:tcW w:w="9180" w:type="dxa"/>
          </w:tcPr>
          <w:p w:rsidR="00557D8F" w:rsidRPr="00557D8F" w:rsidRDefault="00557D8F" w:rsidP="006574E9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 w:rsidRPr="00557D8F">
              <w:rPr>
                <w:rFonts w:ascii="Arial" w:hAnsi="Arial" w:cs="Arial"/>
                <w:sz w:val="22"/>
                <w:szCs w:val="22"/>
              </w:rPr>
              <w:t>HIV/AIDS</w:t>
            </w:r>
            <w:r>
              <w:rPr>
                <w:rFonts w:ascii="Arial" w:hAnsi="Arial" w:cs="Arial"/>
                <w:sz w:val="22"/>
                <w:szCs w:val="22"/>
              </w:rPr>
              <w:t xml:space="preserve"> Patients</w:t>
            </w:r>
          </w:p>
        </w:tc>
        <w:tc>
          <w:tcPr>
            <w:tcW w:w="2835" w:type="dxa"/>
          </w:tcPr>
          <w:p w:rsidR="00557D8F" w:rsidRPr="001133E0" w:rsidRDefault="00557D8F" w:rsidP="006574E9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57D8F" w:rsidRPr="001133E0" w:rsidRDefault="00557D8F" w:rsidP="006574E9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D8F" w:rsidRPr="001133E0" w:rsidTr="007E04C5">
        <w:tc>
          <w:tcPr>
            <w:tcW w:w="9180" w:type="dxa"/>
          </w:tcPr>
          <w:p w:rsidR="00557D8F" w:rsidRPr="00557D8F" w:rsidRDefault="00557D8F" w:rsidP="006574E9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</w:t>
            </w:r>
            <w:r w:rsidRPr="00557D8F">
              <w:rPr>
                <w:rFonts w:ascii="Arial" w:hAnsi="Arial" w:cs="Arial"/>
                <w:sz w:val="22"/>
                <w:szCs w:val="22"/>
              </w:rPr>
              <w:t xml:space="preserve"> &gt;5 years with Chronic Medical Conditions (Cardiac, pulmonary, Ch</w:t>
            </w:r>
            <w:r>
              <w:rPr>
                <w:rFonts w:ascii="Arial" w:hAnsi="Arial" w:cs="Arial"/>
                <w:sz w:val="22"/>
                <w:szCs w:val="22"/>
              </w:rPr>
              <w:t xml:space="preserve">ronic renal, diabetes mellitus </w:t>
            </w:r>
            <w:r w:rsidRPr="00557D8F">
              <w:rPr>
                <w:rFonts w:ascii="Arial" w:hAnsi="Arial" w:cs="Arial"/>
                <w:sz w:val="22"/>
                <w:szCs w:val="22"/>
              </w:rPr>
              <w:t>&amp; others)</w:t>
            </w:r>
          </w:p>
        </w:tc>
        <w:tc>
          <w:tcPr>
            <w:tcW w:w="2835" w:type="dxa"/>
          </w:tcPr>
          <w:p w:rsidR="00557D8F" w:rsidRPr="001133E0" w:rsidRDefault="00557D8F" w:rsidP="006574E9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57D8F" w:rsidRPr="001133E0" w:rsidRDefault="00557D8F" w:rsidP="006574E9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D8F" w:rsidRPr="001133E0" w:rsidTr="007E04C5">
        <w:tc>
          <w:tcPr>
            <w:tcW w:w="9180" w:type="dxa"/>
          </w:tcPr>
          <w:p w:rsidR="00557D8F" w:rsidRPr="00557D8F" w:rsidRDefault="00557D8F" w:rsidP="00557D8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133E0">
              <w:rPr>
                <w:rFonts w:ascii="Arial" w:hAnsi="Arial" w:cs="Arial"/>
                <w:sz w:val="22"/>
                <w:szCs w:val="22"/>
              </w:rPr>
              <w:t>eople over 65 years of age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133E0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Pr="001133E0">
              <w:rPr>
                <w:rFonts w:ascii="Arial" w:hAnsi="Arial" w:cs="Arial"/>
                <w:sz w:val="22"/>
                <w:szCs w:val="22"/>
              </w:rPr>
              <w:t xml:space="preserve"> in any other risk group</w:t>
            </w:r>
            <w:r>
              <w:rPr>
                <w:rFonts w:ascii="Arial" w:hAnsi="Arial" w:cs="Arial"/>
                <w:sz w:val="22"/>
                <w:szCs w:val="22"/>
              </w:rPr>
              <w:t>) &amp; r</w:t>
            </w:r>
            <w:r w:rsidRPr="001133E0">
              <w:rPr>
                <w:rFonts w:ascii="Arial" w:hAnsi="Arial" w:cs="Arial"/>
                <w:sz w:val="22"/>
                <w:szCs w:val="22"/>
              </w:rPr>
              <w:t xml:space="preserve">esidents of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1133E0">
              <w:rPr>
                <w:rFonts w:ascii="Arial" w:hAnsi="Arial" w:cs="Arial"/>
                <w:sz w:val="22"/>
                <w:szCs w:val="22"/>
              </w:rPr>
              <w:t xml:space="preserve">ld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133E0">
              <w:rPr>
                <w:rFonts w:ascii="Arial" w:hAnsi="Arial" w:cs="Arial"/>
                <w:sz w:val="22"/>
                <w:szCs w:val="22"/>
              </w:rPr>
              <w:t>ge homes</w:t>
            </w:r>
          </w:p>
        </w:tc>
        <w:tc>
          <w:tcPr>
            <w:tcW w:w="2835" w:type="dxa"/>
          </w:tcPr>
          <w:p w:rsidR="00557D8F" w:rsidRPr="001133E0" w:rsidRDefault="00557D8F" w:rsidP="006574E9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57D8F" w:rsidRPr="001133E0" w:rsidRDefault="00557D8F" w:rsidP="006574E9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D8F" w:rsidRPr="001133E0" w:rsidTr="007E04C5">
        <w:tc>
          <w:tcPr>
            <w:tcW w:w="9180" w:type="dxa"/>
          </w:tcPr>
          <w:p w:rsidR="00557D8F" w:rsidRPr="00557D8F" w:rsidRDefault="00557D8F" w:rsidP="00557D8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57D8F" w:rsidRPr="001133E0" w:rsidRDefault="00557D8F" w:rsidP="006574E9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57D8F" w:rsidRPr="001133E0" w:rsidRDefault="00557D8F" w:rsidP="006574E9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5DC" w:rsidRPr="001133E0" w:rsidTr="007E04C5">
        <w:tc>
          <w:tcPr>
            <w:tcW w:w="9180" w:type="dxa"/>
          </w:tcPr>
          <w:p w:rsidR="005575DC" w:rsidRPr="001133E0" w:rsidRDefault="005575DC" w:rsidP="006574E9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1133E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835" w:type="dxa"/>
          </w:tcPr>
          <w:p w:rsidR="005575DC" w:rsidRPr="001133E0" w:rsidRDefault="005575DC" w:rsidP="006574E9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5575DC" w:rsidRPr="001133E0" w:rsidRDefault="005575DC" w:rsidP="006574E9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333B" w:rsidRPr="001133E0" w:rsidRDefault="00CE333B" w:rsidP="00CE333B">
      <w:pPr>
        <w:ind w:right="-694"/>
        <w:jc w:val="both"/>
        <w:rPr>
          <w:rFonts w:ascii="Arial" w:hAnsi="Arial" w:cs="Arial"/>
          <w:b/>
          <w:sz w:val="22"/>
          <w:szCs w:val="22"/>
        </w:rPr>
      </w:pPr>
    </w:p>
    <w:p w:rsidR="001F2352" w:rsidRPr="001133E0" w:rsidRDefault="00535039" w:rsidP="00535039">
      <w:pPr>
        <w:ind w:left="720" w:right="-694"/>
        <w:jc w:val="both"/>
        <w:rPr>
          <w:rFonts w:ascii="Arial" w:hAnsi="Arial" w:cs="Arial"/>
          <w:sz w:val="22"/>
          <w:szCs w:val="22"/>
        </w:rPr>
      </w:pPr>
      <w:r w:rsidRPr="001133E0">
        <w:rPr>
          <w:rFonts w:ascii="Arial" w:hAnsi="Arial" w:cs="Arial"/>
          <w:sz w:val="22"/>
          <w:szCs w:val="22"/>
        </w:rPr>
        <w:t>iii. Total number of vaccines wasted.................................................</w:t>
      </w:r>
    </w:p>
    <w:p w:rsidR="00AA7AFE" w:rsidRPr="001133E0" w:rsidRDefault="00AA7AFE" w:rsidP="00535039">
      <w:pPr>
        <w:ind w:left="720" w:right="-694"/>
        <w:jc w:val="both"/>
        <w:rPr>
          <w:rFonts w:ascii="Arial" w:hAnsi="Arial" w:cs="Arial"/>
          <w:sz w:val="22"/>
          <w:szCs w:val="22"/>
        </w:rPr>
      </w:pPr>
    </w:p>
    <w:p w:rsidR="00535039" w:rsidRPr="001133E0" w:rsidRDefault="00535039" w:rsidP="00535039">
      <w:pPr>
        <w:numPr>
          <w:ilvl w:val="3"/>
          <w:numId w:val="1"/>
        </w:numPr>
        <w:tabs>
          <w:tab w:val="left" w:pos="1134"/>
        </w:tabs>
        <w:ind w:right="-694" w:hanging="2171"/>
        <w:jc w:val="both"/>
        <w:rPr>
          <w:rFonts w:ascii="Arial" w:hAnsi="Arial" w:cs="Arial"/>
          <w:sz w:val="22"/>
          <w:szCs w:val="22"/>
        </w:rPr>
      </w:pPr>
      <w:r w:rsidRPr="001133E0">
        <w:rPr>
          <w:rFonts w:ascii="Arial" w:hAnsi="Arial" w:cs="Arial"/>
          <w:sz w:val="22"/>
          <w:szCs w:val="22"/>
        </w:rPr>
        <w:t>Total number of vaccines remaining...............................................</w:t>
      </w:r>
    </w:p>
    <w:p w:rsidR="00AA7AFE" w:rsidRPr="001133E0" w:rsidRDefault="00AA7AFE" w:rsidP="00AA7AFE">
      <w:pPr>
        <w:ind w:right="-694"/>
        <w:jc w:val="both"/>
        <w:rPr>
          <w:rFonts w:ascii="Arial" w:hAnsi="Arial" w:cs="Arial"/>
          <w:b/>
          <w:sz w:val="22"/>
          <w:szCs w:val="22"/>
        </w:rPr>
      </w:pPr>
    </w:p>
    <w:p w:rsidR="00AA7AFE" w:rsidRPr="001133E0" w:rsidRDefault="00AA7AFE" w:rsidP="00AA7AFE">
      <w:pPr>
        <w:ind w:right="-694"/>
        <w:jc w:val="both"/>
        <w:rPr>
          <w:rFonts w:ascii="Arial" w:hAnsi="Arial" w:cs="Arial"/>
          <w:b/>
          <w:sz w:val="22"/>
          <w:szCs w:val="22"/>
        </w:rPr>
      </w:pPr>
      <w:r w:rsidRPr="001133E0">
        <w:rPr>
          <w:rFonts w:ascii="Arial" w:hAnsi="Arial" w:cs="Arial"/>
          <w:b/>
          <w:sz w:val="22"/>
          <w:szCs w:val="22"/>
        </w:rPr>
        <w:br w:type="page"/>
      </w:r>
      <w:r w:rsidRPr="001133E0">
        <w:rPr>
          <w:rFonts w:ascii="Arial" w:hAnsi="Arial" w:cs="Arial"/>
          <w:b/>
          <w:sz w:val="22"/>
          <w:szCs w:val="22"/>
        </w:rPr>
        <w:lastRenderedPageBreak/>
        <w:t>5.2 Objective 2</w:t>
      </w:r>
      <w:r w:rsidR="003E36D4" w:rsidRPr="001133E0">
        <w:rPr>
          <w:rFonts w:ascii="Arial" w:hAnsi="Arial" w:cs="Arial"/>
          <w:b/>
          <w:sz w:val="22"/>
          <w:szCs w:val="22"/>
        </w:rPr>
        <w:t>:</w:t>
      </w:r>
      <w:r w:rsidRPr="001133E0">
        <w:rPr>
          <w:rFonts w:ascii="Arial" w:hAnsi="Arial" w:cs="Arial"/>
          <w:b/>
          <w:sz w:val="22"/>
          <w:szCs w:val="22"/>
        </w:rPr>
        <w:t xml:space="preserve"> To identify challenges encountered </w:t>
      </w:r>
    </w:p>
    <w:p w:rsidR="00AA7AFE" w:rsidRPr="001133E0" w:rsidRDefault="00AA7AFE" w:rsidP="00AA7AFE">
      <w:pPr>
        <w:ind w:right="-694"/>
        <w:jc w:val="both"/>
        <w:rPr>
          <w:rFonts w:ascii="Arial" w:hAnsi="Arial" w:cs="Arial"/>
          <w:b/>
          <w:sz w:val="22"/>
          <w:szCs w:val="22"/>
        </w:rPr>
      </w:pPr>
    </w:p>
    <w:p w:rsidR="00AA7AFE" w:rsidRPr="001133E0" w:rsidRDefault="00AA7AFE" w:rsidP="00AA7AFE">
      <w:pPr>
        <w:ind w:right="-694"/>
        <w:jc w:val="both"/>
        <w:rPr>
          <w:rFonts w:ascii="Arial" w:hAnsi="Arial" w:cs="Arial"/>
          <w:b/>
          <w:sz w:val="22"/>
          <w:szCs w:val="22"/>
        </w:rPr>
      </w:pPr>
      <w:r w:rsidRPr="001133E0">
        <w:rPr>
          <w:rFonts w:ascii="Arial" w:hAnsi="Arial" w:cs="Arial"/>
          <w:b/>
          <w:sz w:val="22"/>
          <w:szCs w:val="22"/>
        </w:rPr>
        <w:t>For each of the items listed in the table below, explain in detail, the nature of the problem and provide possible solutions.</w:t>
      </w:r>
    </w:p>
    <w:p w:rsidR="00AA7AFE" w:rsidRDefault="00AA7AFE" w:rsidP="00AA7AFE">
      <w:pPr>
        <w:ind w:right="-694"/>
        <w:jc w:val="both"/>
        <w:rPr>
          <w:rFonts w:ascii="Arial" w:hAnsi="Arial" w:cs="Arial"/>
          <w:b/>
          <w:sz w:val="22"/>
          <w:szCs w:val="22"/>
        </w:rPr>
      </w:pPr>
    </w:p>
    <w:p w:rsidR="001133E0" w:rsidRPr="001133E0" w:rsidRDefault="001133E0" w:rsidP="00AA7AFE">
      <w:pPr>
        <w:ind w:right="-694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2521"/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6542"/>
        <w:gridCol w:w="6029"/>
      </w:tblGrid>
      <w:tr w:rsidR="004A7EE3" w:rsidRPr="001133E0" w:rsidTr="00124D25">
        <w:tc>
          <w:tcPr>
            <w:tcW w:w="1078" w:type="pct"/>
          </w:tcPr>
          <w:p w:rsidR="004A7EE3" w:rsidRPr="001133E0" w:rsidRDefault="004A7EE3" w:rsidP="004A7EE3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1" w:type="pct"/>
          </w:tcPr>
          <w:p w:rsidR="004A7EE3" w:rsidRPr="001133E0" w:rsidRDefault="004A7EE3" w:rsidP="004A7EE3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1133E0">
              <w:rPr>
                <w:rFonts w:ascii="Arial" w:hAnsi="Arial" w:cs="Arial"/>
                <w:b/>
                <w:sz w:val="22"/>
                <w:szCs w:val="22"/>
              </w:rPr>
              <w:t>What were the major Challenges experienced</w:t>
            </w:r>
          </w:p>
        </w:tc>
        <w:tc>
          <w:tcPr>
            <w:tcW w:w="1881" w:type="pct"/>
          </w:tcPr>
          <w:p w:rsidR="004A7EE3" w:rsidRPr="001133E0" w:rsidRDefault="004A7EE3" w:rsidP="004A7EE3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1133E0">
              <w:rPr>
                <w:rFonts w:ascii="Arial" w:hAnsi="Arial" w:cs="Arial"/>
                <w:b/>
                <w:sz w:val="22"/>
                <w:szCs w:val="22"/>
              </w:rPr>
              <w:t>State your Recommendations to address the challenges</w:t>
            </w:r>
          </w:p>
        </w:tc>
      </w:tr>
      <w:tr w:rsidR="004A7EE3" w:rsidRPr="001133E0" w:rsidTr="00124D25">
        <w:tc>
          <w:tcPr>
            <w:tcW w:w="1078" w:type="pct"/>
          </w:tcPr>
          <w:p w:rsidR="004A7EE3" w:rsidRDefault="004A7EE3" w:rsidP="004A7EE3">
            <w:pPr>
              <w:numPr>
                <w:ilvl w:val="0"/>
                <w:numId w:val="24"/>
              </w:numPr>
              <w:ind w:left="284" w:right="-69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3E0">
              <w:rPr>
                <w:rFonts w:ascii="Arial" w:hAnsi="Arial" w:cs="Arial"/>
                <w:b/>
                <w:sz w:val="22"/>
                <w:szCs w:val="22"/>
              </w:rPr>
              <w:t>Planning and</w:t>
            </w:r>
            <w:r w:rsidR="00124D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133E0">
              <w:rPr>
                <w:rFonts w:ascii="Arial" w:hAnsi="Arial" w:cs="Arial"/>
                <w:b/>
                <w:sz w:val="22"/>
                <w:szCs w:val="22"/>
              </w:rPr>
              <w:t>coordination</w:t>
            </w:r>
          </w:p>
          <w:p w:rsidR="00F90F22" w:rsidRPr="001133E0" w:rsidRDefault="00F90F22" w:rsidP="00F90F22">
            <w:pPr>
              <w:ind w:left="284"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7EE3" w:rsidRPr="001133E0" w:rsidRDefault="004A7EE3" w:rsidP="004A7EE3">
            <w:pPr>
              <w:ind w:left="284" w:right="-69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1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1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7EE3" w:rsidRPr="001133E0" w:rsidTr="00124D25">
        <w:tc>
          <w:tcPr>
            <w:tcW w:w="1078" w:type="pct"/>
          </w:tcPr>
          <w:p w:rsidR="004A7EE3" w:rsidRDefault="004A7EE3" w:rsidP="004A7EE3">
            <w:pPr>
              <w:numPr>
                <w:ilvl w:val="0"/>
                <w:numId w:val="24"/>
              </w:numPr>
              <w:ind w:left="284" w:right="-69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0F22">
              <w:rPr>
                <w:rFonts w:ascii="Arial" w:hAnsi="Arial" w:cs="Arial"/>
                <w:b/>
                <w:sz w:val="22"/>
                <w:szCs w:val="22"/>
              </w:rPr>
              <w:t>Vaccine Procurement</w:t>
            </w:r>
          </w:p>
          <w:p w:rsidR="00F90F22" w:rsidRPr="00F90F22" w:rsidRDefault="00F90F22" w:rsidP="00F90F22">
            <w:pPr>
              <w:ind w:left="284"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7EE3" w:rsidRPr="001133E0" w:rsidRDefault="004A7EE3" w:rsidP="004A7EE3">
            <w:pPr>
              <w:ind w:left="284" w:right="-69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1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1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7EE3" w:rsidRPr="001133E0" w:rsidTr="00124D25">
        <w:tc>
          <w:tcPr>
            <w:tcW w:w="1078" w:type="pct"/>
          </w:tcPr>
          <w:p w:rsidR="004A7EE3" w:rsidRPr="00F90F22" w:rsidRDefault="004A7EE3" w:rsidP="004A7EE3">
            <w:pPr>
              <w:numPr>
                <w:ilvl w:val="0"/>
                <w:numId w:val="24"/>
              </w:numPr>
              <w:ind w:left="284" w:right="-69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0F22">
              <w:rPr>
                <w:rFonts w:ascii="Arial" w:hAnsi="Arial" w:cs="Arial"/>
                <w:b/>
                <w:sz w:val="22"/>
                <w:szCs w:val="22"/>
              </w:rPr>
              <w:t>Vaccine delivery</w:t>
            </w:r>
          </w:p>
          <w:p w:rsidR="004A7EE3" w:rsidRPr="001133E0" w:rsidRDefault="004A7EE3" w:rsidP="004A7EE3">
            <w:pPr>
              <w:ind w:left="284" w:right="-69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7EE3" w:rsidRPr="001133E0" w:rsidRDefault="004A7EE3" w:rsidP="004A7EE3">
            <w:pPr>
              <w:ind w:left="284" w:right="-69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1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1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7EE3" w:rsidRPr="001133E0" w:rsidTr="00124D25">
        <w:tc>
          <w:tcPr>
            <w:tcW w:w="1078" w:type="pct"/>
          </w:tcPr>
          <w:p w:rsidR="004A7EE3" w:rsidRDefault="004A7EE3" w:rsidP="004A7EE3">
            <w:pPr>
              <w:numPr>
                <w:ilvl w:val="0"/>
                <w:numId w:val="24"/>
              </w:numPr>
              <w:ind w:left="284" w:right="-69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3E0">
              <w:rPr>
                <w:rFonts w:ascii="Arial" w:hAnsi="Arial" w:cs="Arial"/>
                <w:b/>
                <w:sz w:val="22"/>
                <w:szCs w:val="22"/>
              </w:rPr>
              <w:t>Cold Chain</w:t>
            </w:r>
          </w:p>
          <w:p w:rsidR="00F90F22" w:rsidRPr="001133E0" w:rsidRDefault="00F90F22" w:rsidP="00F90F22">
            <w:pPr>
              <w:ind w:left="284"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7EE3" w:rsidRPr="001133E0" w:rsidRDefault="004A7EE3" w:rsidP="004A7EE3">
            <w:pPr>
              <w:ind w:left="284" w:right="-69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1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1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7EE3" w:rsidRPr="001133E0" w:rsidTr="00124D25">
        <w:tc>
          <w:tcPr>
            <w:tcW w:w="1078" w:type="pct"/>
          </w:tcPr>
          <w:p w:rsidR="004A7EE3" w:rsidRDefault="004A7EE3" w:rsidP="004A7EE3">
            <w:pPr>
              <w:numPr>
                <w:ilvl w:val="0"/>
                <w:numId w:val="24"/>
              </w:numPr>
              <w:ind w:left="284" w:right="-69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0F22">
              <w:rPr>
                <w:rFonts w:ascii="Arial" w:hAnsi="Arial" w:cs="Arial"/>
                <w:b/>
                <w:sz w:val="22"/>
                <w:szCs w:val="22"/>
              </w:rPr>
              <w:t>Social mobilisation</w:t>
            </w:r>
          </w:p>
          <w:p w:rsidR="00F90F22" w:rsidRPr="00F90F22" w:rsidRDefault="00F90F22" w:rsidP="00F90F22">
            <w:pPr>
              <w:ind w:left="284"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7EE3" w:rsidRPr="001133E0" w:rsidRDefault="004A7EE3" w:rsidP="004A7EE3">
            <w:pPr>
              <w:ind w:left="284" w:right="-69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1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1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7EE3" w:rsidRPr="001133E0" w:rsidTr="00124D25">
        <w:tc>
          <w:tcPr>
            <w:tcW w:w="1078" w:type="pct"/>
          </w:tcPr>
          <w:p w:rsidR="004A7EE3" w:rsidRPr="00F90F22" w:rsidRDefault="004A7EE3" w:rsidP="004A7EE3">
            <w:pPr>
              <w:numPr>
                <w:ilvl w:val="0"/>
                <w:numId w:val="24"/>
              </w:numPr>
              <w:ind w:left="284" w:right="-69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0F22">
              <w:rPr>
                <w:rFonts w:ascii="Arial" w:hAnsi="Arial" w:cs="Arial"/>
                <w:b/>
                <w:sz w:val="22"/>
                <w:szCs w:val="22"/>
              </w:rPr>
              <w:t>Data Management</w:t>
            </w:r>
          </w:p>
          <w:p w:rsidR="004A7EE3" w:rsidRPr="001133E0" w:rsidRDefault="004A7EE3" w:rsidP="004A7EE3">
            <w:pPr>
              <w:ind w:left="284" w:right="-69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1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1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7EE3" w:rsidRPr="001133E0" w:rsidTr="00124D25">
        <w:tc>
          <w:tcPr>
            <w:tcW w:w="1078" w:type="pct"/>
          </w:tcPr>
          <w:p w:rsidR="004A7EE3" w:rsidRDefault="004A7EE3" w:rsidP="004A7EE3">
            <w:pPr>
              <w:numPr>
                <w:ilvl w:val="0"/>
                <w:numId w:val="24"/>
              </w:numPr>
              <w:ind w:left="284" w:right="-69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3E0">
              <w:rPr>
                <w:rFonts w:ascii="Arial" w:hAnsi="Arial" w:cs="Arial"/>
                <w:b/>
                <w:sz w:val="22"/>
                <w:szCs w:val="22"/>
              </w:rPr>
              <w:t xml:space="preserve">Training </w:t>
            </w:r>
          </w:p>
          <w:p w:rsidR="00F90F22" w:rsidRPr="001133E0" w:rsidRDefault="00F90F22" w:rsidP="00F90F22">
            <w:pPr>
              <w:ind w:left="284"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7EE3" w:rsidRPr="001133E0" w:rsidRDefault="004A7EE3" w:rsidP="004A7EE3">
            <w:pPr>
              <w:ind w:left="284"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1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1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7EE3" w:rsidRPr="001133E0" w:rsidTr="00124D25">
        <w:tc>
          <w:tcPr>
            <w:tcW w:w="1078" w:type="pct"/>
          </w:tcPr>
          <w:p w:rsidR="004A7EE3" w:rsidRDefault="004A7EE3" w:rsidP="004A7EE3">
            <w:pPr>
              <w:numPr>
                <w:ilvl w:val="0"/>
                <w:numId w:val="24"/>
              </w:numPr>
              <w:tabs>
                <w:tab w:val="left" w:pos="284"/>
              </w:tabs>
              <w:ind w:left="284" w:right="-69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0F22">
              <w:rPr>
                <w:rFonts w:ascii="Arial" w:hAnsi="Arial" w:cs="Arial"/>
                <w:b/>
                <w:sz w:val="22"/>
                <w:szCs w:val="22"/>
              </w:rPr>
              <w:t>Intra-campaign</w:t>
            </w:r>
            <w:r w:rsidR="00F90F22" w:rsidRPr="00F90F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90F22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  <w:p w:rsidR="00F90F22" w:rsidRPr="00F90F22" w:rsidRDefault="00F90F22" w:rsidP="00F90F22">
            <w:pPr>
              <w:tabs>
                <w:tab w:val="left" w:pos="284"/>
              </w:tabs>
              <w:ind w:left="284"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7EE3" w:rsidRPr="001133E0" w:rsidRDefault="004A7EE3" w:rsidP="004A7EE3">
            <w:pPr>
              <w:ind w:left="284" w:right="-69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1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1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A7AFE" w:rsidRPr="001133E0" w:rsidRDefault="00AA7AFE" w:rsidP="00AA7AFE">
      <w:pPr>
        <w:ind w:right="-694"/>
        <w:jc w:val="both"/>
        <w:rPr>
          <w:rFonts w:ascii="Arial" w:hAnsi="Arial" w:cs="Arial"/>
          <w:sz w:val="22"/>
          <w:szCs w:val="22"/>
        </w:rPr>
      </w:pPr>
    </w:p>
    <w:p w:rsidR="00AA7AFE" w:rsidRDefault="00AA7AFE" w:rsidP="002C73C6">
      <w:pPr>
        <w:ind w:right="-694"/>
        <w:jc w:val="both"/>
        <w:rPr>
          <w:rFonts w:ascii="Arial" w:hAnsi="Arial" w:cs="Arial"/>
          <w:b/>
          <w:sz w:val="22"/>
          <w:szCs w:val="22"/>
        </w:rPr>
      </w:pPr>
    </w:p>
    <w:p w:rsidR="001133E0" w:rsidRDefault="001133E0" w:rsidP="002C73C6">
      <w:pPr>
        <w:ind w:right="-694"/>
        <w:jc w:val="both"/>
        <w:rPr>
          <w:rFonts w:ascii="Arial" w:hAnsi="Arial" w:cs="Arial"/>
          <w:b/>
          <w:sz w:val="22"/>
          <w:szCs w:val="22"/>
        </w:rPr>
      </w:pPr>
    </w:p>
    <w:p w:rsidR="001133E0" w:rsidRDefault="001133E0" w:rsidP="002C73C6">
      <w:pPr>
        <w:ind w:right="-694"/>
        <w:jc w:val="both"/>
        <w:rPr>
          <w:rFonts w:ascii="Arial" w:hAnsi="Arial" w:cs="Arial"/>
          <w:b/>
          <w:sz w:val="22"/>
          <w:szCs w:val="22"/>
        </w:rPr>
      </w:pPr>
    </w:p>
    <w:p w:rsidR="001133E0" w:rsidRDefault="001133E0" w:rsidP="002C73C6">
      <w:pPr>
        <w:ind w:right="-694"/>
        <w:jc w:val="both"/>
        <w:rPr>
          <w:rFonts w:ascii="Arial" w:hAnsi="Arial" w:cs="Arial"/>
          <w:b/>
          <w:sz w:val="22"/>
          <w:szCs w:val="22"/>
        </w:rPr>
      </w:pPr>
    </w:p>
    <w:p w:rsidR="001133E0" w:rsidRDefault="001133E0" w:rsidP="002C73C6">
      <w:pPr>
        <w:ind w:right="-694"/>
        <w:jc w:val="both"/>
        <w:rPr>
          <w:rFonts w:ascii="Arial" w:hAnsi="Arial" w:cs="Arial"/>
          <w:b/>
          <w:sz w:val="22"/>
          <w:szCs w:val="22"/>
        </w:rPr>
      </w:pPr>
    </w:p>
    <w:p w:rsidR="001133E0" w:rsidRPr="001133E0" w:rsidRDefault="001133E0" w:rsidP="002C73C6">
      <w:pPr>
        <w:ind w:right="-694"/>
        <w:jc w:val="both"/>
        <w:rPr>
          <w:rFonts w:ascii="Arial" w:hAnsi="Arial" w:cs="Arial"/>
          <w:b/>
          <w:sz w:val="22"/>
          <w:szCs w:val="22"/>
        </w:rPr>
      </w:pPr>
    </w:p>
    <w:p w:rsidR="00AA7AFE" w:rsidRPr="001133E0" w:rsidRDefault="00AA7AFE" w:rsidP="00AA7AFE">
      <w:pPr>
        <w:ind w:right="-694"/>
        <w:jc w:val="both"/>
        <w:rPr>
          <w:rFonts w:ascii="Arial" w:hAnsi="Arial" w:cs="Arial"/>
          <w:b/>
          <w:sz w:val="22"/>
          <w:szCs w:val="22"/>
        </w:rPr>
      </w:pPr>
      <w:r w:rsidRPr="001133E0">
        <w:rPr>
          <w:rFonts w:ascii="Arial" w:hAnsi="Arial" w:cs="Arial"/>
          <w:b/>
          <w:sz w:val="22"/>
          <w:szCs w:val="22"/>
        </w:rPr>
        <w:br w:type="page"/>
      </w:r>
      <w:r w:rsidRPr="001133E0">
        <w:rPr>
          <w:rFonts w:ascii="Arial" w:hAnsi="Arial" w:cs="Arial"/>
          <w:b/>
          <w:sz w:val="22"/>
          <w:szCs w:val="22"/>
        </w:rPr>
        <w:lastRenderedPageBreak/>
        <w:t>5.</w:t>
      </w:r>
      <w:r w:rsidR="00926605" w:rsidRPr="001133E0">
        <w:rPr>
          <w:rFonts w:ascii="Arial" w:hAnsi="Arial" w:cs="Arial"/>
          <w:b/>
          <w:sz w:val="22"/>
          <w:szCs w:val="22"/>
        </w:rPr>
        <w:t>3</w:t>
      </w:r>
      <w:r w:rsidRPr="001133E0">
        <w:rPr>
          <w:rFonts w:ascii="Arial" w:hAnsi="Arial" w:cs="Arial"/>
          <w:b/>
          <w:sz w:val="22"/>
          <w:szCs w:val="22"/>
        </w:rPr>
        <w:t xml:space="preserve"> Objective 3: to identify lessons learned for future improvement</w:t>
      </w:r>
    </w:p>
    <w:p w:rsidR="00AA7AFE" w:rsidRPr="001133E0" w:rsidRDefault="00AA7AFE" w:rsidP="002C73C6">
      <w:pPr>
        <w:ind w:right="-694"/>
        <w:jc w:val="both"/>
        <w:rPr>
          <w:rFonts w:ascii="Arial" w:hAnsi="Arial" w:cs="Arial"/>
          <w:b/>
          <w:sz w:val="22"/>
          <w:szCs w:val="22"/>
        </w:rPr>
      </w:pPr>
    </w:p>
    <w:p w:rsidR="00AA7AFE" w:rsidRPr="001133E0" w:rsidRDefault="00AA7AFE" w:rsidP="00AA7AFE">
      <w:pPr>
        <w:ind w:right="-694"/>
        <w:jc w:val="both"/>
        <w:rPr>
          <w:rFonts w:ascii="Arial" w:hAnsi="Arial" w:cs="Arial"/>
          <w:b/>
          <w:i/>
          <w:sz w:val="22"/>
          <w:szCs w:val="22"/>
        </w:rPr>
      </w:pPr>
      <w:r w:rsidRPr="001133E0">
        <w:rPr>
          <w:rFonts w:ascii="Arial" w:hAnsi="Arial" w:cs="Arial"/>
          <w:b/>
          <w:sz w:val="22"/>
          <w:szCs w:val="22"/>
        </w:rPr>
        <w:t>For each of the items listed in the table below, explain</w:t>
      </w:r>
      <w:r w:rsidR="00010019">
        <w:rPr>
          <w:rFonts w:ascii="Arial" w:hAnsi="Arial" w:cs="Arial"/>
          <w:b/>
          <w:sz w:val="22"/>
          <w:szCs w:val="22"/>
        </w:rPr>
        <w:t xml:space="preserve"> the major success</w:t>
      </w:r>
      <w:r w:rsidRPr="001133E0">
        <w:rPr>
          <w:rFonts w:ascii="Arial" w:hAnsi="Arial" w:cs="Arial"/>
          <w:b/>
          <w:sz w:val="22"/>
          <w:szCs w:val="22"/>
        </w:rPr>
        <w:t xml:space="preserve"> experienced and </w:t>
      </w:r>
      <w:r w:rsidRPr="001133E0">
        <w:rPr>
          <w:rFonts w:ascii="Arial" w:hAnsi="Arial" w:cs="Arial"/>
          <w:b/>
          <w:i/>
          <w:sz w:val="22"/>
          <w:szCs w:val="22"/>
        </w:rPr>
        <w:t>the most important lesson learned or exceptionally good practice – to share with other provinces</w:t>
      </w:r>
    </w:p>
    <w:tbl>
      <w:tblPr>
        <w:tblpPr w:leftFromText="180" w:rightFromText="180" w:vertAnchor="page" w:horzAnchor="margin" w:tblpXSpec="center" w:tblpY="2431"/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5444"/>
        <w:gridCol w:w="6768"/>
      </w:tblGrid>
      <w:tr w:rsidR="004A7EE3" w:rsidRPr="001133E0" w:rsidTr="00F574C9">
        <w:trPr>
          <w:trHeight w:val="1093"/>
        </w:trPr>
        <w:tc>
          <w:tcPr>
            <w:tcW w:w="1068" w:type="pct"/>
          </w:tcPr>
          <w:p w:rsidR="004A7EE3" w:rsidRPr="001133E0" w:rsidRDefault="004A7EE3" w:rsidP="004A7EE3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3" w:type="pct"/>
          </w:tcPr>
          <w:p w:rsidR="004A7EE3" w:rsidRPr="001133E0" w:rsidRDefault="004A7EE3" w:rsidP="00AF6AA1">
            <w:pPr>
              <w:ind w:right="-694"/>
              <w:rPr>
                <w:rFonts w:ascii="Arial" w:hAnsi="Arial" w:cs="Arial"/>
                <w:b/>
                <w:sz w:val="22"/>
                <w:szCs w:val="22"/>
              </w:rPr>
            </w:pPr>
            <w:r w:rsidRPr="001133E0">
              <w:rPr>
                <w:rFonts w:ascii="Arial" w:hAnsi="Arial" w:cs="Arial"/>
                <w:b/>
                <w:sz w:val="22"/>
                <w:szCs w:val="22"/>
              </w:rPr>
              <w:t xml:space="preserve">What </w:t>
            </w:r>
            <w:r w:rsidR="00AF6AA1">
              <w:rPr>
                <w:rFonts w:ascii="Arial" w:hAnsi="Arial" w:cs="Arial"/>
                <w:b/>
                <w:sz w:val="22"/>
                <w:szCs w:val="22"/>
              </w:rPr>
              <w:t>was</w:t>
            </w:r>
            <w:r w:rsidRPr="001133E0">
              <w:rPr>
                <w:rFonts w:ascii="Arial" w:hAnsi="Arial" w:cs="Arial"/>
                <w:b/>
                <w:sz w:val="22"/>
                <w:szCs w:val="22"/>
              </w:rPr>
              <w:t xml:space="preserve"> the major success</w:t>
            </w:r>
          </w:p>
        </w:tc>
        <w:tc>
          <w:tcPr>
            <w:tcW w:w="2179" w:type="pct"/>
          </w:tcPr>
          <w:p w:rsidR="001133E0" w:rsidRPr="001133E0" w:rsidRDefault="004A7EE3" w:rsidP="004A7EE3">
            <w:pPr>
              <w:ind w:left="34" w:right="-694" w:hanging="34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133E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Describe the most important lesson learned or </w:t>
            </w:r>
          </w:p>
          <w:p w:rsidR="004A7EE3" w:rsidRPr="001133E0" w:rsidRDefault="004A7EE3" w:rsidP="004A7EE3">
            <w:pPr>
              <w:ind w:left="34" w:right="-694" w:hanging="34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133E0">
              <w:rPr>
                <w:rFonts w:ascii="Arial" w:hAnsi="Arial" w:cs="Arial"/>
                <w:b/>
                <w:i/>
                <w:sz w:val="22"/>
                <w:szCs w:val="22"/>
              </w:rPr>
              <w:t>exceptionally good practice – to share with other provinces</w:t>
            </w:r>
          </w:p>
          <w:p w:rsidR="004A7EE3" w:rsidRPr="001133E0" w:rsidRDefault="004A7EE3" w:rsidP="004A7EE3">
            <w:pPr>
              <w:ind w:right="-694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A7EE3" w:rsidRPr="001133E0" w:rsidTr="00F574C9">
        <w:trPr>
          <w:trHeight w:val="823"/>
        </w:trPr>
        <w:tc>
          <w:tcPr>
            <w:tcW w:w="1068" w:type="pct"/>
          </w:tcPr>
          <w:p w:rsidR="004A7EE3" w:rsidRPr="00F574C9" w:rsidRDefault="004A7EE3" w:rsidP="004A7EE3">
            <w:pPr>
              <w:numPr>
                <w:ilvl w:val="0"/>
                <w:numId w:val="26"/>
              </w:numPr>
              <w:tabs>
                <w:tab w:val="left" w:pos="284"/>
              </w:tabs>
              <w:ind w:left="284" w:right="-69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74C9">
              <w:rPr>
                <w:rFonts w:ascii="Arial" w:hAnsi="Arial" w:cs="Arial"/>
                <w:b/>
                <w:sz w:val="22"/>
                <w:szCs w:val="22"/>
              </w:rPr>
              <w:t>Planning and coordination</w:t>
            </w:r>
          </w:p>
          <w:p w:rsidR="004A7EE3" w:rsidRPr="001133E0" w:rsidRDefault="004A7EE3" w:rsidP="004A7EE3">
            <w:pPr>
              <w:tabs>
                <w:tab w:val="left" w:pos="284"/>
              </w:tabs>
              <w:ind w:left="284" w:right="-694" w:hanging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3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9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7EE3" w:rsidRPr="001133E0" w:rsidTr="00F574C9">
        <w:trPr>
          <w:trHeight w:val="823"/>
        </w:trPr>
        <w:tc>
          <w:tcPr>
            <w:tcW w:w="1068" w:type="pct"/>
          </w:tcPr>
          <w:p w:rsidR="004A7EE3" w:rsidRPr="00F574C9" w:rsidRDefault="004A7EE3" w:rsidP="00F574C9">
            <w:pPr>
              <w:numPr>
                <w:ilvl w:val="0"/>
                <w:numId w:val="26"/>
              </w:numPr>
              <w:tabs>
                <w:tab w:val="left" w:pos="284"/>
                <w:tab w:val="left" w:pos="426"/>
              </w:tabs>
              <w:ind w:right="-694" w:hanging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74C9">
              <w:rPr>
                <w:rFonts w:ascii="Arial" w:hAnsi="Arial" w:cs="Arial"/>
                <w:b/>
                <w:sz w:val="22"/>
                <w:szCs w:val="22"/>
              </w:rPr>
              <w:t>Vaccine Procurement</w:t>
            </w:r>
          </w:p>
          <w:p w:rsidR="004A7EE3" w:rsidRPr="001133E0" w:rsidRDefault="004A7EE3" w:rsidP="004A7EE3">
            <w:pPr>
              <w:tabs>
                <w:tab w:val="left" w:pos="284"/>
              </w:tabs>
              <w:ind w:left="284" w:right="-694" w:hanging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3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9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7EE3" w:rsidRPr="001133E0" w:rsidTr="00F574C9">
        <w:trPr>
          <w:trHeight w:val="612"/>
        </w:trPr>
        <w:tc>
          <w:tcPr>
            <w:tcW w:w="1068" w:type="pct"/>
          </w:tcPr>
          <w:p w:rsidR="004A7EE3" w:rsidRPr="001133E0" w:rsidRDefault="00F574C9" w:rsidP="00F574C9">
            <w:pPr>
              <w:tabs>
                <w:tab w:val="left" w:pos="284"/>
              </w:tabs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4A7EE3" w:rsidRPr="00F574C9">
              <w:rPr>
                <w:rFonts w:ascii="Arial" w:hAnsi="Arial" w:cs="Arial"/>
                <w:b/>
                <w:sz w:val="22"/>
                <w:szCs w:val="22"/>
              </w:rPr>
              <w:t>Vaccine delivery</w:t>
            </w:r>
            <w:r w:rsidRPr="00F574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53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9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7EE3" w:rsidRPr="001133E0" w:rsidTr="00F574C9">
        <w:trPr>
          <w:trHeight w:val="554"/>
        </w:trPr>
        <w:tc>
          <w:tcPr>
            <w:tcW w:w="1068" w:type="pct"/>
          </w:tcPr>
          <w:p w:rsidR="004A7EE3" w:rsidRPr="00F574C9" w:rsidRDefault="004A7EE3" w:rsidP="00F574C9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ind w:right="-694" w:hanging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74C9">
              <w:rPr>
                <w:rFonts w:ascii="Arial" w:hAnsi="Arial" w:cs="Arial"/>
                <w:b/>
                <w:sz w:val="22"/>
                <w:szCs w:val="22"/>
              </w:rPr>
              <w:t>Cold Chain</w:t>
            </w:r>
          </w:p>
          <w:p w:rsidR="004A7EE3" w:rsidRPr="001133E0" w:rsidRDefault="004A7EE3" w:rsidP="004A7EE3">
            <w:pPr>
              <w:tabs>
                <w:tab w:val="left" w:pos="284"/>
              </w:tabs>
              <w:ind w:left="284" w:right="-694" w:hanging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3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9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7EE3" w:rsidRPr="001133E0" w:rsidTr="00F574C9">
        <w:trPr>
          <w:trHeight w:val="823"/>
        </w:trPr>
        <w:tc>
          <w:tcPr>
            <w:tcW w:w="1068" w:type="pct"/>
          </w:tcPr>
          <w:p w:rsidR="004A7EE3" w:rsidRPr="001133E0" w:rsidRDefault="004A7EE3" w:rsidP="00F574C9">
            <w:pPr>
              <w:numPr>
                <w:ilvl w:val="0"/>
                <w:numId w:val="28"/>
              </w:numPr>
              <w:tabs>
                <w:tab w:val="left" w:pos="284"/>
              </w:tabs>
              <w:ind w:right="-694" w:hanging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3E0">
              <w:rPr>
                <w:rFonts w:ascii="Arial" w:hAnsi="Arial" w:cs="Arial"/>
                <w:b/>
                <w:sz w:val="22"/>
                <w:szCs w:val="22"/>
              </w:rPr>
              <w:t>Social mobilisation</w:t>
            </w:r>
          </w:p>
        </w:tc>
        <w:tc>
          <w:tcPr>
            <w:tcW w:w="1753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9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7EE3" w:rsidRPr="001133E0" w:rsidTr="00F574C9">
        <w:trPr>
          <w:trHeight w:val="823"/>
        </w:trPr>
        <w:tc>
          <w:tcPr>
            <w:tcW w:w="1068" w:type="pct"/>
          </w:tcPr>
          <w:p w:rsidR="004A7EE3" w:rsidRPr="00F574C9" w:rsidRDefault="004A7EE3" w:rsidP="00F574C9">
            <w:pPr>
              <w:numPr>
                <w:ilvl w:val="0"/>
                <w:numId w:val="28"/>
              </w:numPr>
              <w:tabs>
                <w:tab w:val="left" w:pos="284"/>
              </w:tabs>
              <w:ind w:right="-694" w:hanging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74C9">
              <w:rPr>
                <w:rFonts w:ascii="Arial" w:hAnsi="Arial" w:cs="Arial"/>
                <w:b/>
                <w:sz w:val="22"/>
                <w:szCs w:val="22"/>
              </w:rPr>
              <w:t>Data Management</w:t>
            </w:r>
          </w:p>
          <w:p w:rsidR="004A7EE3" w:rsidRPr="001133E0" w:rsidRDefault="004A7EE3" w:rsidP="004A7EE3">
            <w:pPr>
              <w:tabs>
                <w:tab w:val="left" w:pos="284"/>
              </w:tabs>
              <w:ind w:left="284" w:right="-694" w:hanging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3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9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7EE3" w:rsidRPr="001133E0" w:rsidTr="00F574C9">
        <w:trPr>
          <w:trHeight w:val="539"/>
        </w:trPr>
        <w:tc>
          <w:tcPr>
            <w:tcW w:w="1068" w:type="pct"/>
          </w:tcPr>
          <w:p w:rsidR="004A7EE3" w:rsidRPr="001133E0" w:rsidRDefault="003E40F2" w:rsidP="003E40F2">
            <w:pPr>
              <w:numPr>
                <w:ilvl w:val="0"/>
                <w:numId w:val="28"/>
              </w:numPr>
              <w:tabs>
                <w:tab w:val="left" w:pos="0"/>
              </w:tabs>
              <w:ind w:left="284" w:right="-694" w:hanging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</w:t>
            </w:r>
            <w:r w:rsidR="004A7EE3" w:rsidRPr="001133E0">
              <w:rPr>
                <w:rFonts w:ascii="Arial" w:hAnsi="Arial" w:cs="Arial"/>
                <w:b/>
                <w:sz w:val="22"/>
                <w:szCs w:val="22"/>
              </w:rPr>
              <w:t xml:space="preserve">Training </w:t>
            </w:r>
          </w:p>
          <w:p w:rsidR="004A7EE3" w:rsidRPr="001133E0" w:rsidRDefault="004A7EE3" w:rsidP="004A7EE3">
            <w:pPr>
              <w:tabs>
                <w:tab w:val="left" w:pos="284"/>
              </w:tabs>
              <w:ind w:left="284" w:right="-694" w:hanging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3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9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7EE3" w:rsidRPr="001133E0" w:rsidTr="00F574C9">
        <w:trPr>
          <w:trHeight w:val="554"/>
        </w:trPr>
        <w:tc>
          <w:tcPr>
            <w:tcW w:w="1068" w:type="pct"/>
          </w:tcPr>
          <w:p w:rsidR="004A7EE3" w:rsidRPr="001133E0" w:rsidRDefault="004A7EE3" w:rsidP="00F574C9">
            <w:pPr>
              <w:numPr>
                <w:ilvl w:val="0"/>
                <w:numId w:val="28"/>
              </w:numPr>
              <w:tabs>
                <w:tab w:val="left" w:pos="284"/>
              </w:tabs>
              <w:ind w:right="-694" w:hanging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3E0">
              <w:rPr>
                <w:rFonts w:ascii="Arial" w:hAnsi="Arial" w:cs="Arial"/>
                <w:b/>
                <w:sz w:val="22"/>
                <w:szCs w:val="22"/>
              </w:rPr>
              <w:t>Intra-campaign</w:t>
            </w:r>
            <w:r w:rsidR="00F574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133E0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  <w:tc>
          <w:tcPr>
            <w:tcW w:w="1753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9" w:type="pct"/>
          </w:tcPr>
          <w:p w:rsidR="004A7EE3" w:rsidRPr="001133E0" w:rsidRDefault="004A7EE3" w:rsidP="004A7EE3">
            <w:pPr>
              <w:ind w:right="-6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A7AFE" w:rsidRPr="001133E0" w:rsidRDefault="00AA7AFE" w:rsidP="002C73C6">
      <w:pPr>
        <w:ind w:right="-694"/>
        <w:jc w:val="both"/>
        <w:rPr>
          <w:rFonts w:ascii="Arial" w:hAnsi="Arial" w:cs="Arial"/>
          <w:b/>
          <w:sz w:val="22"/>
          <w:szCs w:val="22"/>
        </w:rPr>
      </w:pPr>
    </w:p>
    <w:p w:rsidR="001133E0" w:rsidRPr="001133E0" w:rsidRDefault="001133E0" w:rsidP="001133E0">
      <w:pPr>
        <w:ind w:left="1080" w:right="-694"/>
        <w:rPr>
          <w:rFonts w:ascii="Arial" w:hAnsi="Arial" w:cs="Arial"/>
          <w:b/>
        </w:rPr>
      </w:pPr>
    </w:p>
    <w:p w:rsidR="001133E0" w:rsidRPr="001133E0" w:rsidRDefault="004A7EE3" w:rsidP="001133E0">
      <w:pPr>
        <w:numPr>
          <w:ilvl w:val="0"/>
          <w:numId w:val="27"/>
        </w:numPr>
        <w:ind w:left="1080" w:right="-694" w:hanging="1080"/>
        <w:rPr>
          <w:rFonts w:ascii="Arial" w:hAnsi="Arial" w:cs="Arial"/>
          <w:b/>
        </w:rPr>
      </w:pPr>
      <w:r w:rsidRPr="001133E0">
        <w:rPr>
          <w:rFonts w:ascii="Arial" w:hAnsi="Arial" w:cs="Arial"/>
          <w:b/>
          <w:sz w:val="22"/>
          <w:szCs w:val="22"/>
        </w:rPr>
        <w:t xml:space="preserve">Comments (include items not addressed in above </w:t>
      </w:r>
      <w:r w:rsidR="001133E0" w:rsidRPr="001133E0">
        <w:rPr>
          <w:rFonts w:ascii="Arial" w:hAnsi="Arial" w:cs="Arial"/>
          <w:b/>
          <w:sz w:val="22"/>
          <w:szCs w:val="22"/>
        </w:rPr>
        <w:t>questionnaire) ......................</w:t>
      </w:r>
      <w:r w:rsidR="00887829" w:rsidRPr="001133E0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</w:t>
      </w:r>
      <w:r w:rsidR="00887829" w:rsidRPr="001133E0">
        <w:rPr>
          <w:rFonts w:ascii="Arial" w:hAnsi="Arial" w:cs="Arial"/>
          <w:b/>
        </w:rPr>
        <w:t>...........................................................</w:t>
      </w:r>
    </w:p>
    <w:sectPr w:rsidR="001133E0" w:rsidRPr="001133E0" w:rsidSect="00010019">
      <w:pgSz w:w="16837" w:h="11905" w:orient="landscape" w:code="9"/>
      <w:pgMar w:top="964" w:right="1134" w:bottom="964" w:left="1134" w:header="1440" w:footer="851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4B9" w:rsidRDefault="009954B9">
      <w:r>
        <w:separator/>
      </w:r>
    </w:p>
  </w:endnote>
  <w:endnote w:type="continuationSeparator" w:id="0">
    <w:p w:rsidR="009954B9" w:rsidRDefault="0099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F7A" w:rsidRDefault="00171F22" w:rsidP="00B20C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2F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2F7A" w:rsidRDefault="00572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11408"/>
      <w:docPartObj>
        <w:docPartGallery w:val="Page Numbers (Bottom of Page)"/>
        <w:docPartUnique/>
      </w:docPartObj>
    </w:sdtPr>
    <w:sdtEndPr/>
    <w:sdtContent>
      <w:p w:rsidR="00010019" w:rsidRDefault="008231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B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531C" w:rsidRDefault="001153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11407"/>
      <w:docPartObj>
        <w:docPartGallery w:val="Page Numbers (Bottom of Page)"/>
        <w:docPartUnique/>
      </w:docPartObj>
    </w:sdtPr>
    <w:sdtEndPr/>
    <w:sdtContent>
      <w:p w:rsidR="00010019" w:rsidRDefault="008231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B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0019" w:rsidRDefault="00010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4B9" w:rsidRDefault="009954B9">
      <w:r>
        <w:separator/>
      </w:r>
    </w:p>
  </w:footnote>
  <w:footnote w:type="continuationSeparator" w:id="0">
    <w:p w:rsidR="009954B9" w:rsidRDefault="00995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F46"/>
    <w:multiLevelType w:val="hybridMultilevel"/>
    <w:tmpl w:val="6C7E9FCC"/>
    <w:lvl w:ilvl="0" w:tplc="50A41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124F6"/>
    <w:multiLevelType w:val="hybridMultilevel"/>
    <w:tmpl w:val="5156B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64ADB"/>
    <w:multiLevelType w:val="multilevel"/>
    <w:tmpl w:val="2D9AC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0429B3"/>
    <w:multiLevelType w:val="hybridMultilevel"/>
    <w:tmpl w:val="DFC04F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B5819"/>
    <w:multiLevelType w:val="hybridMultilevel"/>
    <w:tmpl w:val="0894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D28CC"/>
    <w:multiLevelType w:val="hybridMultilevel"/>
    <w:tmpl w:val="B2669980"/>
    <w:lvl w:ilvl="0" w:tplc="14568DAE">
      <w:start w:val="1"/>
      <w:numFmt w:val="bullet"/>
      <w:lvlText w:val=""/>
      <w:lvlJc w:val="left"/>
      <w:pPr>
        <w:tabs>
          <w:tab w:val="num" w:pos="130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61C75"/>
    <w:multiLevelType w:val="hybridMultilevel"/>
    <w:tmpl w:val="82F0B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3" w:tplc="85D01862">
      <w:start w:val="4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AB0352"/>
    <w:multiLevelType w:val="hybridMultilevel"/>
    <w:tmpl w:val="1CC61C2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B0C49BE"/>
    <w:multiLevelType w:val="hybridMultilevel"/>
    <w:tmpl w:val="66125F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E20DA"/>
    <w:multiLevelType w:val="multilevel"/>
    <w:tmpl w:val="001C7D9E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A0200C"/>
    <w:multiLevelType w:val="hybridMultilevel"/>
    <w:tmpl w:val="53BEFD4C"/>
    <w:lvl w:ilvl="0" w:tplc="4EA441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254761"/>
    <w:multiLevelType w:val="hybridMultilevel"/>
    <w:tmpl w:val="BF4ECC66"/>
    <w:lvl w:ilvl="0" w:tplc="0582CB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C1E5C"/>
    <w:multiLevelType w:val="hybridMultilevel"/>
    <w:tmpl w:val="D78467C2"/>
    <w:lvl w:ilvl="0" w:tplc="0409001B">
      <w:start w:val="1"/>
      <w:numFmt w:val="lowerRoman"/>
      <w:lvlText w:val="%1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B136E"/>
    <w:multiLevelType w:val="hybridMultilevel"/>
    <w:tmpl w:val="0B24E720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60D79BE"/>
    <w:multiLevelType w:val="hybridMultilevel"/>
    <w:tmpl w:val="7F464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76036"/>
    <w:multiLevelType w:val="hybridMultilevel"/>
    <w:tmpl w:val="81262E5C"/>
    <w:lvl w:ilvl="0" w:tplc="A066D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F1B23"/>
    <w:multiLevelType w:val="hybridMultilevel"/>
    <w:tmpl w:val="757C98E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5F9B10EB"/>
    <w:multiLevelType w:val="hybridMultilevel"/>
    <w:tmpl w:val="990A972E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87652"/>
    <w:multiLevelType w:val="multilevel"/>
    <w:tmpl w:val="001C7D9E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83E61F7"/>
    <w:multiLevelType w:val="multilevel"/>
    <w:tmpl w:val="44247D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0" w15:restartNumberingAfterBreak="0">
    <w:nsid w:val="69860CE2"/>
    <w:multiLevelType w:val="hybridMultilevel"/>
    <w:tmpl w:val="39526284"/>
    <w:lvl w:ilvl="0" w:tplc="0512F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6C62D7"/>
    <w:multiLevelType w:val="hybridMultilevel"/>
    <w:tmpl w:val="2C8C48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C7E50"/>
    <w:multiLevelType w:val="hybridMultilevel"/>
    <w:tmpl w:val="70A27884"/>
    <w:lvl w:ilvl="0" w:tplc="14568DAE">
      <w:start w:val="1"/>
      <w:numFmt w:val="bullet"/>
      <w:lvlText w:val=""/>
      <w:lvlJc w:val="left"/>
      <w:pPr>
        <w:tabs>
          <w:tab w:val="num" w:pos="1304"/>
        </w:tabs>
        <w:ind w:left="0" w:firstLine="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97CEC"/>
    <w:multiLevelType w:val="hybridMultilevel"/>
    <w:tmpl w:val="5CB4FDC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AB0151"/>
    <w:multiLevelType w:val="hybridMultilevel"/>
    <w:tmpl w:val="72EE7474"/>
    <w:lvl w:ilvl="0" w:tplc="A066D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C2A0C"/>
    <w:multiLevelType w:val="hybridMultilevel"/>
    <w:tmpl w:val="FC56249A"/>
    <w:lvl w:ilvl="0" w:tplc="76D8CE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9C3EC0">
      <w:numFmt w:val="none"/>
      <w:lvlText w:val=""/>
      <w:lvlJc w:val="left"/>
      <w:pPr>
        <w:tabs>
          <w:tab w:val="num" w:pos="360"/>
        </w:tabs>
      </w:pPr>
    </w:lvl>
    <w:lvl w:ilvl="2" w:tplc="C4E4041C">
      <w:numFmt w:val="none"/>
      <w:lvlText w:val=""/>
      <w:lvlJc w:val="left"/>
      <w:pPr>
        <w:tabs>
          <w:tab w:val="num" w:pos="360"/>
        </w:tabs>
      </w:pPr>
    </w:lvl>
    <w:lvl w:ilvl="3" w:tplc="1D2C8812">
      <w:numFmt w:val="none"/>
      <w:lvlText w:val=""/>
      <w:lvlJc w:val="left"/>
      <w:pPr>
        <w:tabs>
          <w:tab w:val="num" w:pos="360"/>
        </w:tabs>
      </w:pPr>
    </w:lvl>
    <w:lvl w:ilvl="4" w:tplc="970C2A6C">
      <w:numFmt w:val="none"/>
      <w:lvlText w:val=""/>
      <w:lvlJc w:val="left"/>
      <w:pPr>
        <w:tabs>
          <w:tab w:val="num" w:pos="360"/>
        </w:tabs>
      </w:pPr>
    </w:lvl>
    <w:lvl w:ilvl="5" w:tplc="E7868D28">
      <w:numFmt w:val="none"/>
      <w:lvlText w:val=""/>
      <w:lvlJc w:val="left"/>
      <w:pPr>
        <w:tabs>
          <w:tab w:val="num" w:pos="360"/>
        </w:tabs>
      </w:pPr>
    </w:lvl>
    <w:lvl w:ilvl="6" w:tplc="CD1E9BF8">
      <w:numFmt w:val="none"/>
      <w:lvlText w:val=""/>
      <w:lvlJc w:val="left"/>
      <w:pPr>
        <w:tabs>
          <w:tab w:val="num" w:pos="360"/>
        </w:tabs>
      </w:pPr>
    </w:lvl>
    <w:lvl w:ilvl="7" w:tplc="FDC4E6A6">
      <w:numFmt w:val="none"/>
      <w:lvlText w:val=""/>
      <w:lvlJc w:val="left"/>
      <w:pPr>
        <w:tabs>
          <w:tab w:val="num" w:pos="360"/>
        </w:tabs>
      </w:pPr>
    </w:lvl>
    <w:lvl w:ilvl="8" w:tplc="2556BF9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DC6612"/>
    <w:multiLevelType w:val="multilevel"/>
    <w:tmpl w:val="F754F7BC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 w15:restartNumberingAfterBreak="0">
    <w:nsid w:val="7F1946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7"/>
  </w:num>
  <w:num w:numId="3">
    <w:abstractNumId w:val="3"/>
  </w:num>
  <w:num w:numId="4">
    <w:abstractNumId w:val="8"/>
  </w:num>
  <w:num w:numId="5">
    <w:abstractNumId w:val="5"/>
  </w:num>
  <w:num w:numId="6">
    <w:abstractNumId w:val="22"/>
  </w:num>
  <w:num w:numId="7">
    <w:abstractNumId w:val="2"/>
  </w:num>
  <w:num w:numId="8">
    <w:abstractNumId w:val="19"/>
  </w:num>
  <w:num w:numId="9">
    <w:abstractNumId w:val="26"/>
  </w:num>
  <w:num w:numId="10">
    <w:abstractNumId w:val="13"/>
  </w:num>
  <w:num w:numId="11">
    <w:abstractNumId w:val="16"/>
  </w:num>
  <w:num w:numId="12">
    <w:abstractNumId w:val="7"/>
  </w:num>
  <w:num w:numId="13">
    <w:abstractNumId w:val="9"/>
  </w:num>
  <w:num w:numId="14">
    <w:abstractNumId w:val="18"/>
  </w:num>
  <w:num w:numId="15">
    <w:abstractNumId w:val="25"/>
  </w:num>
  <w:num w:numId="16">
    <w:abstractNumId w:val="1"/>
  </w:num>
  <w:num w:numId="17">
    <w:abstractNumId w:val="0"/>
  </w:num>
  <w:num w:numId="18">
    <w:abstractNumId w:val="23"/>
  </w:num>
  <w:num w:numId="19">
    <w:abstractNumId w:val="14"/>
  </w:num>
  <w:num w:numId="20">
    <w:abstractNumId w:val="21"/>
  </w:num>
  <w:num w:numId="21">
    <w:abstractNumId w:val="4"/>
  </w:num>
  <w:num w:numId="22">
    <w:abstractNumId w:val="12"/>
  </w:num>
  <w:num w:numId="23">
    <w:abstractNumId w:val="11"/>
  </w:num>
  <w:num w:numId="24">
    <w:abstractNumId w:val="15"/>
  </w:num>
  <w:num w:numId="25">
    <w:abstractNumId w:val="20"/>
  </w:num>
  <w:num w:numId="26">
    <w:abstractNumId w:val="24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ECC"/>
    <w:rsid w:val="0000755E"/>
    <w:rsid w:val="00010019"/>
    <w:rsid w:val="00031D99"/>
    <w:rsid w:val="0003410B"/>
    <w:rsid w:val="00041607"/>
    <w:rsid w:val="00053932"/>
    <w:rsid w:val="00061DEE"/>
    <w:rsid w:val="00067319"/>
    <w:rsid w:val="00072852"/>
    <w:rsid w:val="00075756"/>
    <w:rsid w:val="00081B06"/>
    <w:rsid w:val="00087506"/>
    <w:rsid w:val="00095054"/>
    <w:rsid w:val="000A2BF8"/>
    <w:rsid w:val="000C0C13"/>
    <w:rsid w:val="000C48F3"/>
    <w:rsid w:val="000C6175"/>
    <w:rsid w:val="000D156A"/>
    <w:rsid w:val="000F1E32"/>
    <w:rsid w:val="001000F3"/>
    <w:rsid w:val="00100823"/>
    <w:rsid w:val="001133E0"/>
    <w:rsid w:val="0011531C"/>
    <w:rsid w:val="00117526"/>
    <w:rsid w:val="00124D25"/>
    <w:rsid w:val="0012748D"/>
    <w:rsid w:val="001425F7"/>
    <w:rsid w:val="001554B4"/>
    <w:rsid w:val="001569F2"/>
    <w:rsid w:val="00165088"/>
    <w:rsid w:val="00170245"/>
    <w:rsid w:val="00171F22"/>
    <w:rsid w:val="001A0E5A"/>
    <w:rsid w:val="001B63B3"/>
    <w:rsid w:val="001C08B2"/>
    <w:rsid w:val="001C3672"/>
    <w:rsid w:val="001D24A1"/>
    <w:rsid w:val="001D257D"/>
    <w:rsid w:val="001D6803"/>
    <w:rsid w:val="001D7789"/>
    <w:rsid w:val="001E2390"/>
    <w:rsid w:val="001E2EC2"/>
    <w:rsid w:val="001E4A56"/>
    <w:rsid w:val="001F123A"/>
    <w:rsid w:val="001F2352"/>
    <w:rsid w:val="001F6A2D"/>
    <w:rsid w:val="0020111A"/>
    <w:rsid w:val="00203DFD"/>
    <w:rsid w:val="00211D73"/>
    <w:rsid w:val="00217E19"/>
    <w:rsid w:val="0023794C"/>
    <w:rsid w:val="0024780C"/>
    <w:rsid w:val="002543EE"/>
    <w:rsid w:val="002559C6"/>
    <w:rsid w:val="002622C5"/>
    <w:rsid w:val="00271654"/>
    <w:rsid w:val="002A6A43"/>
    <w:rsid w:val="002A730A"/>
    <w:rsid w:val="002C1BBC"/>
    <w:rsid w:val="002C4107"/>
    <w:rsid w:val="002C707C"/>
    <w:rsid w:val="002C73C6"/>
    <w:rsid w:val="002D5A02"/>
    <w:rsid w:val="002E6D7E"/>
    <w:rsid w:val="003007BA"/>
    <w:rsid w:val="00300E1A"/>
    <w:rsid w:val="003220CF"/>
    <w:rsid w:val="00323426"/>
    <w:rsid w:val="003241AF"/>
    <w:rsid w:val="00324939"/>
    <w:rsid w:val="00326FE5"/>
    <w:rsid w:val="00332268"/>
    <w:rsid w:val="0033503B"/>
    <w:rsid w:val="003372A3"/>
    <w:rsid w:val="00345DCB"/>
    <w:rsid w:val="0034608C"/>
    <w:rsid w:val="00350DA1"/>
    <w:rsid w:val="003515E3"/>
    <w:rsid w:val="00362334"/>
    <w:rsid w:val="00371011"/>
    <w:rsid w:val="00381952"/>
    <w:rsid w:val="00387BD7"/>
    <w:rsid w:val="003B1ECF"/>
    <w:rsid w:val="003D1936"/>
    <w:rsid w:val="003D7664"/>
    <w:rsid w:val="003E36D4"/>
    <w:rsid w:val="003E40F2"/>
    <w:rsid w:val="00400B5D"/>
    <w:rsid w:val="0041364A"/>
    <w:rsid w:val="00430692"/>
    <w:rsid w:val="00437092"/>
    <w:rsid w:val="00441505"/>
    <w:rsid w:val="00462C4E"/>
    <w:rsid w:val="0049280D"/>
    <w:rsid w:val="00493882"/>
    <w:rsid w:val="00493E05"/>
    <w:rsid w:val="004A2E84"/>
    <w:rsid w:val="004A442D"/>
    <w:rsid w:val="004A54FE"/>
    <w:rsid w:val="004A7EE3"/>
    <w:rsid w:val="004B046A"/>
    <w:rsid w:val="004B089E"/>
    <w:rsid w:val="004B24BD"/>
    <w:rsid w:val="004B7613"/>
    <w:rsid w:val="004B7C5B"/>
    <w:rsid w:val="004D161A"/>
    <w:rsid w:val="004D20FB"/>
    <w:rsid w:val="004E1C2D"/>
    <w:rsid w:val="004E3241"/>
    <w:rsid w:val="004E5437"/>
    <w:rsid w:val="004F5E5B"/>
    <w:rsid w:val="00514F3E"/>
    <w:rsid w:val="005204B7"/>
    <w:rsid w:val="00524C76"/>
    <w:rsid w:val="005255F4"/>
    <w:rsid w:val="00535039"/>
    <w:rsid w:val="00541CF0"/>
    <w:rsid w:val="005575DC"/>
    <w:rsid w:val="00557D8F"/>
    <w:rsid w:val="00560856"/>
    <w:rsid w:val="00570CE1"/>
    <w:rsid w:val="00572A1A"/>
    <w:rsid w:val="00572F7A"/>
    <w:rsid w:val="00574B49"/>
    <w:rsid w:val="005848E0"/>
    <w:rsid w:val="00594558"/>
    <w:rsid w:val="005A6DC9"/>
    <w:rsid w:val="005B4926"/>
    <w:rsid w:val="005D7747"/>
    <w:rsid w:val="005E1BCC"/>
    <w:rsid w:val="005F0155"/>
    <w:rsid w:val="00601149"/>
    <w:rsid w:val="00624FE8"/>
    <w:rsid w:val="00647519"/>
    <w:rsid w:val="00652FE1"/>
    <w:rsid w:val="006574E9"/>
    <w:rsid w:val="0065754F"/>
    <w:rsid w:val="0066164E"/>
    <w:rsid w:val="00664671"/>
    <w:rsid w:val="00665482"/>
    <w:rsid w:val="0067715E"/>
    <w:rsid w:val="00680516"/>
    <w:rsid w:val="00683419"/>
    <w:rsid w:val="00686958"/>
    <w:rsid w:val="006B0469"/>
    <w:rsid w:val="006B2E60"/>
    <w:rsid w:val="006C00B7"/>
    <w:rsid w:val="006D008D"/>
    <w:rsid w:val="006E09D9"/>
    <w:rsid w:val="00710481"/>
    <w:rsid w:val="00726EEB"/>
    <w:rsid w:val="00744DB6"/>
    <w:rsid w:val="00750AFF"/>
    <w:rsid w:val="00753C2E"/>
    <w:rsid w:val="0079317F"/>
    <w:rsid w:val="0079322D"/>
    <w:rsid w:val="007B5391"/>
    <w:rsid w:val="007D5154"/>
    <w:rsid w:val="007E04C5"/>
    <w:rsid w:val="00810518"/>
    <w:rsid w:val="0081167C"/>
    <w:rsid w:val="00820CEA"/>
    <w:rsid w:val="008231E1"/>
    <w:rsid w:val="00842EE5"/>
    <w:rsid w:val="00857E48"/>
    <w:rsid w:val="0087183C"/>
    <w:rsid w:val="0088118F"/>
    <w:rsid w:val="0088524C"/>
    <w:rsid w:val="00886C00"/>
    <w:rsid w:val="00887829"/>
    <w:rsid w:val="008A511C"/>
    <w:rsid w:val="008A6344"/>
    <w:rsid w:val="008D7776"/>
    <w:rsid w:val="008E3F5C"/>
    <w:rsid w:val="008F290D"/>
    <w:rsid w:val="009228CF"/>
    <w:rsid w:val="00926605"/>
    <w:rsid w:val="00930079"/>
    <w:rsid w:val="0093206B"/>
    <w:rsid w:val="009343B0"/>
    <w:rsid w:val="00940AAC"/>
    <w:rsid w:val="009638F5"/>
    <w:rsid w:val="00967DB5"/>
    <w:rsid w:val="009710EE"/>
    <w:rsid w:val="00974C8F"/>
    <w:rsid w:val="009954B9"/>
    <w:rsid w:val="00996A3D"/>
    <w:rsid w:val="009A02DD"/>
    <w:rsid w:val="009A2167"/>
    <w:rsid w:val="009A4DFE"/>
    <w:rsid w:val="009C13DA"/>
    <w:rsid w:val="009D52B7"/>
    <w:rsid w:val="009E7AEA"/>
    <w:rsid w:val="00A1175D"/>
    <w:rsid w:val="00A26B54"/>
    <w:rsid w:val="00A26ED2"/>
    <w:rsid w:val="00A34CD2"/>
    <w:rsid w:val="00A353EB"/>
    <w:rsid w:val="00A3779D"/>
    <w:rsid w:val="00A44800"/>
    <w:rsid w:val="00A505EC"/>
    <w:rsid w:val="00A52719"/>
    <w:rsid w:val="00A65BE1"/>
    <w:rsid w:val="00A84424"/>
    <w:rsid w:val="00A90AF1"/>
    <w:rsid w:val="00AA2841"/>
    <w:rsid w:val="00AA7AFE"/>
    <w:rsid w:val="00AD4F36"/>
    <w:rsid w:val="00AE6E72"/>
    <w:rsid w:val="00AF6AA1"/>
    <w:rsid w:val="00B052DB"/>
    <w:rsid w:val="00B10FA8"/>
    <w:rsid w:val="00B20CE2"/>
    <w:rsid w:val="00B31412"/>
    <w:rsid w:val="00B33945"/>
    <w:rsid w:val="00B5358A"/>
    <w:rsid w:val="00B60D91"/>
    <w:rsid w:val="00B71F89"/>
    <w:rsid w:val="00B75E26"/>
    <w:rsid w:val="00B84898"/>
    <w:rsid w:val="00B86370"/>
    <w:rsid w:val="00B86374"/>
    <w:rsid w:val="00B86488"/>
    <w:rsid w:val="00B90AB2"/>
    <w:rsid w:val="00B93BFF"/>
    <w:rsid w:val="00BA2B73"/>
    <w:rsid w:val="00BB7F01"/>
    <w:rsid w:val="00BC2529"/>
    <w:rsid w:val="00BD2CA1"/>
    <w:rsid w:val="00BE7F28"/>
    <w:rsid w:val="00BF1B17"/>
    <w:rsid w:val="00C03926"/>
    <w:rsid w:val="00C11246"/>
    <w:rsid w:val="00C33D4E"/>
    <w:rsid w:val="00C35651"/>
    <w:rsid w:val="00C40D22"/>
    <w:rsid w:val="00C5526F"/>
    <w:rsid w:val="00C55D95"/>
    <w:rsid w:val="00C561CA"/>
    <w:rsid w:val="00C5768D"/>
    <w:rsid w:val="00C6484B"/>
    <w:rsid w:val="00C700DC"/>
    <w:rsid w:val="00C76013"/>
    <w:rsid w:val="00C76A61"/>
    <w:rsid w:val="00C77424"/>
    <w:rsid w:val="00C77AD2"/>
    <w:rsid w:val="00C80DCA"/>
    <w:rsid w:val="00C8672E"/>
    <w:rsid w:val="00C86956"/>
    <w:rsid w:val="00C91ADB"/>
    <w:rsid w:val="00C949D3"/>
    <w:rsid w:val="00CA139C"/>
    <w:rsid w:val="00CC5FCA"/>
    <w:rsid w:val="00CC6EE6"/>
    <w:rsid w:val="00CD0B69"/>
    <w:rsid w:val="00CE333B"/>
    <w:rsid w:val="00D0029A"/>
    <w:rsid w:val="00D02B6F"/>
    <w:rsid w:val="00D03857"/>
    <w:rsid w:val="00D038A7"/>
    <w:rsid w:val="00D11540"/>
    <w:rsid w:val="00D218FD"/>
    <w:rsid w:val="00D26114"/>
    <w:rsid w:val="00D50618"/>
    <w:rsid w:val="00D51988"/>
    <w:rsid w:val="00D9512C"/>
    <w:rsid w:val="00DA36C0"/>
    <w:rsid w:val="00DC042D"/>
    <w:rsid w:val="00DD1337"/>
    <w:rsid w:val="00DD3AB9"/>
    <w:rsid w:val="00DF5DC5"/>
    <w:rsid w:val="00E066BE"/>
    <w:rsid w:val="00E1374A"/>
    <w:rsid w:val="00E20C50"/>
    <w:rsid w:val="00E25883"/>
    <w:rsid w:val="00E379F6"/>
    <w:rsid w:val="00E43DA7"/>
    <w:rsid w:val="00E44ED0"/>
    <w:rsid w:val="00E52DDF"/>
    <w:rsid w:val="00E572E2"/>
    <w:rsid w:val="00E61341"/>
    <w:rsid w:val="00E66B2A"/>
    <w:rsid w:val="00E80EAA"/>
    <w:rsid w:val="00E87369"/>
    <w:rsid w:val="00EB57AB"/>
    <w:rsid w:val="00ED15C6"/>
    <w:rsid w:val="00ED5BB6"/>
    <w:rsid w:val="00EE3F9A"/>
    <w:rsid w:val="00EF4140"/>
    <w:rsid w:val="00F0082C"/>
    <w:rsid w:val="00F02466"/>
    <w:rsid w:val="00F155D9"/>
    <w:rsid w:val="00F15E3E"/>
    <w:rsid w:val="00F3699F"/>
    <w:rsid w:val="00F424EC"/>
    <w:rsid w:val="00F441F8"/>
    <w:rsid w:val="00F4748F"/>
    <w:rsid w:val="00F47984"/>
    <w:rsid w:val="00F5701A"/>
    <w:rsid w:val="00F574C9"/>
    <w:rsid w:val="00F7450D"/>
    <w:rsid w:val="00F80AB9"/>
    <w:rsid w:val="00F813AC"/>
    <w:rsid w:val="00F81C3C"/>
    <w:rsid w:val="00F82DD1"/>
    <w:rsid w:val="00F85ECC"/>
    <w:rsid w:val="00F90F22"/>
    <w:rsid w:val="00FA56EF"/>
    <w:rsid w:val="00FC41B7"/>
    <w:rsid w:val="00FC6E31"/>
    <w:rsid w:val="00FE4EE8"/>
    <w:rsid w:val="00FF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CEB0C9-2988-43A5-96A9-4BB1228D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ECC"/>
    <w:rPr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53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5391"/>
  </w:style>
  <w:style w:type="paragraph" w:styleId="Header">
    <w:name w:val="header"/>
    <w:basedOn w:val="Normal"/>
    <w:rsid w:val="001A0E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0A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26114"/>
    <w:rPr>
      <w:sz w:val="16"/>
      <w:szCs w:val="16"/>
    </w:rPr>
  </w:style>
  <w:style w:type="paragraph" w:styleId="CommentText">
    <w:name w:val="annotation text"/>
    <w:basedOn w:val="Normal"/>
    <w:semiHidden/>
    <w:rsid w:val="00D261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6114"/>
    <w:rPr>
      <w:b/>
      <w:bCs/>
    </w:rPr>
  </w:style>
  <w:style w:type="table" w:styleId="TableGrid">
    <w:name w:val="Table Grid"/>
    <w:basedOn w:val="TableNormal"/>
    <w:rsid w:val="002C7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9">
    <w:name w:val="xl39"/>
    <w:basedOn w:val="Normal"/>
    <w:rsid w:val="0024780C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3779D"/>
    <w:rPr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F5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E984-194C-4992-AD4E-6F6275DA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SHSPH Research Protocol</vt:lpstr>
    </vt:vector>
  </TitlesOfParts>
  <Company>University of Pretoria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SHSPH Research Protocol</dc:title>
  <dc:creator>UPUser</dc:creator>
  <cp:lastModifiedBy>Raeesa October</cp:lastModifiedBy>
  <cp:revision>2</cp:revision>
  <cp:lastPrinted>2012-06-19T09:36:00Z</cp:lastPrinted>
  <dcterms:created xsi:type="dcterms:W3CDTF">2021-04-16T12:50:00Z</dcterms:created>
  <dcterms:modified xsi:type="dcterms:W3CDTF">2021-04-16T12:50:00Z</dcterms:modified>
</cp:coreProperties>
</file>